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E5" w:rsidRDefault="00B30CE5" w:rsidP="00B30CE5">
      <w:pPr>
        <w:spacing w:line="600" w:lineRule="exact"/>
        <w:jc w:val="left"/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</w:p>
    <w:p w:rsidR="00B30CE5" w:rsidRDefault="00B30CE5" w:rsidP="00B30CE5">
      <w:pPr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spacing w:val="8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pacing w:val="8"/>
          <w:sz w:val="44"/>
          <w:szCs w:val="44"/>
        </w:rPr>
        <w:t>2020年临武县金江镇贫困退出核查数量</w:t>
      </w:r>
    </w:p>
    <w:p w:rsidR="00B30CE5" w:rsidRDefault="00B30CE5" w:rsidP="00B30CE5">
      <w:pPr>
        <w:spacing w:line="600" w:lineRule="exact"/>
        <w:jc w:val="center"/>
        <w:rPr>
          <w:rFonts w:ascii="仿宋" w:eastAsia="仿宋" w:hAnsi="仿宋" w:cs="仿宋" w:hint="eastAsia"/>
          <w:color w:val="FF0000"/>
          <w:spacing w:val="8"/>
          <w:sz w:val="32"/>
          <w:szCs w:val="32"/>
        </w:rPr>
      </w:pPr>
      <w:r>
        <w:rPr>
          <w:rFonts w:ascii="方正大标宋简体" w:eastAsia="方正大标宋简体" w:hAnsi="方正大标宋简体" w:cs="方正大标宋简体" w:hint="eastAsia"/>
          <w:spacing w:val="8"/>
          <w:sz w:val="44"/>
          <w:szCs w:val="44"/>
        </w:rPr>
        <w:t>安排表</w:t>
      </w:r>
    </w:p>
    <w:p w:rsidR="00B30CE5" w:rsidRDefault="00B30CE5" w:rsidP="00B30CE5">
      <w:pPr>
        <w:spacing w:line="600" w:lineRule="exact"/>
        <w:rPr>
          <w:rFonts w:ascii="仿宋" w:eastAsia="仿宋" w:hAnsi="仿宋" w:cs="仿宋" w:hint="eastAsia"/>
          <w:color w:val="FF0000"/>
          <w:spacing w:val="8"/>
          <w:sz w:val="32"/>
          <w:szCs w:val="32"/>
        </w:rPr>
      </w:pP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062"/>
        <w:gridCol w:w="2536"/>
        <w:gridCol w:w="2018"/>
        <w:gridCol w:w="1828"/>
      </w:tblGrid>
      <w:tr w:rsidR="00B30CE5" w:rsidTr="0048612A">
        <w:trPr>
          <w:trHeight w:val="860"/>
        </w:trPr>
        <w:tc>
          <w:tcPr>
            <w:tcW w:w="2062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乡镇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户数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人数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  <w:t>备注</w:t>
            </w: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金江镇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白岭村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罗家村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白合村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木冲村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上富村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杉木桥村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铁坑村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唐家村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沙田村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打鼓村</w:t>
            </w:r>
            <w:proofErr w:type="gramEnd"/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温泉村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新华村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  <w:tr w:rsidR="00B30CE5" w:rsidTr="0048612A">
        <w:tc>
          <w:tcPr>
            <w:tcW w:w="2062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林森村</w:t>
            </w:r>
          </w:p>
        </w:tc>
        <w:tc>
          <w:tcPr>
            <w:tcW w:w="2536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18" w:type="dxa"/>
            <w:vAlign w:val="center"/>
          </w:tcPr>
          <w:p w:rsidR="00B30CE5" w:rsidRDefault="00B30CE5" w:rsidP="0048612A">
            <w:pPr>
              <w:jc w:val="center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828" w:type="dxa"/>
            <w:vAlign w:val="center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spacing w:val="8"/>
                <w:sz w:val="28"/>
                <w:szCs w:val="28"/>
              </w:rPr>
            </w:pPr>
          </w:p>
        </w:tc>
      </w:tr>
    </w:tbl>
    <w:p w:rsidR="00B30CE5" w:rsidRDefault="00B30CE5" w:rsidP="00B30CE5">
      <w:pPr>
        <w:spacing w:line="600" w:lineRule="exact"/>
        <w:rPr>
          <w:rFonts w:ascii="仿宋" w:eastAsia="仿宋" w:hAnsi="仿宋" w:cs="仿宋" w:hint="eastAsia"/>
          <w:color w:val="FF0000"/>
          <w:spacing w:val="8"/>
          <w:sz w:val="32"/>
          <w:szCs w:val="32"/>
        </w:rPr>
      </w:pPr>
    </w:p>
    <w:p w:rsidR="00B30CE5" w:rsidRDefault="00B30CE5" w:rsidP="00B30CE5">
      <w:pPr>
        <w:spacing w:line="600" w:lineRule="exact"/>
        <w:rPr>
          <w:rFonts w:ascii="方正大标宋简体" w:eastAsia="方正大标宋简体" w:hAnsi="方正大标宋简体" w:cs="方正大标宋简体" w:hint="eastAsia"/>
          <w:spacing w:val="8"/>
          <w:sz w:val="44"/>
          <w:szCs w:val="44"/>
        </w:rPr>
        <w:sectPr w:rsidR="00B30CE5">
          <w:pgSz w:w="11906" w:h="16838"/>
          <w:pgMar w:top="1701" w:right="1701" w:bottom="1701" w:left="1701" w:header="851" w:footer="992" w:gutter="0"/>
          <w:cols w:space="720"/>
          <w:docGrid w:type="lines" w:linePitch="336"/>
        </w:sectPr>
      </w:pPr>
      <w:bookmarkStart w:id="0" w:name="_GoBack"/>
      <w:bookmarkEnd w:id="0"/>
    </w:p>
    <w:p w:rsidR="00B30CE5" w:rsidRDefault="00B30CE5" w:rsidP="00B30CE5">
      <w:pPr>
        <w:spacing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</w:p>
    <w:p w:rsidR="00B30CE5" w:rsidRDefault="00B30CE5" w:rsidP="00B30CE5">
      <w:pPr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color w:val="000000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sz w:val="44"/>
          <w:szCs w:val="44"/>
        </w:rPr>
        <w:t>2020年金江镇贫困退出验收核查发现的问题清单表</w:t>
      </w:r>
    </w:p>
    <w:p w:rsidR="00B30CE5" w:rsidRDefault="00B30CE5" w:rsidP="00B30CE5">
      <w:pPr>
        <w:spacing w:line="600" w:lineRule="exact"/>
        <w:ind w:firstLineChars="100" w:firstLine="32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核查组长签字：                                        填报时间：</w:t>
      </w:r>
    </w:p>
    <w:tbl>
      <w:tblPr>
        <w:tblStyle w:val="a6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261"/>
        <w:gridCol w:w="1572"/>
        <w:gridCol w:w="1698"/>
        <w:gridCol w:w="7020"/>
        <w:gridCol w:w="1755"/>
      </w:tblGrid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村委</w:t>
            </w: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贫困户姓名</w:t>
            </w: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主要问题</w:t>
            </w: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30CE5" w:rsidTr="0048612A">
        <w:tc>
          <w:tcPr>
            <w:tcW w:w="1261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:rsidR="00B30CE5" w:rsidRDefault="00B30CE5" w:rsidP="0048612A">
            <w:pPr>
              <w:spacing w:line="60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B30CE5" w:rsidRDefault="00B30CE5" w:rsidP="00B30CE5">
      <w:pPr>
        <w:spacing w:line="600" w:lineRule="exact"/>
        <w:rPr>
          <w:rFonts w:ascii="仿宋" w:eastAsia="仿宋" w:hAnsi="仿宋" w:cs="仿宋" w:hint="eastAsia"/>
          <w:color w:val="FF0000"/>
          <w:spacing w:val="8"/>
          <w:sz w:val="32"/>
          <w:szCs w:val="32"/>
        </w:rPr>
      </w:pPr>
    </w:p>
    <w:p w:rsidR="00B30CE5" w:rsidRDefault="00B30CE5" w:rsidP="00B30CE5">
      <w:pPr>
        <w:spacing w:line="600" w:lineRule="exact"/>
        <w:rPr>
          <w:rFonts w:ascii="仿宋" w:eastAsia="仿宋" w:hAnsi="仿宋" w:cs="仿宋" w:hint="eastAsia"/>
          <w:color w:val="FF0000"/>
          <w:spacing w:val="8"/>
          <w:sz w:val="32"/>
          <w:szCs w:val="32"/>
        </w:rPr>
        <w:sectPr w:rsidR="00B30CE5">
          <w:pgSz w:w="16838" w:h="11906" w:orient="landscape"/>
          <w:pgMar w:top="1701" w:right="1701" w:bottom="1701" w:left="1701" w:header="851" w:footer="992" w:gutter="0"/>
          <w:cols w:space="720"/>
          <w:docGrid w:type="lines" w:linePitch="340"/>
        </w:sectPr>
      </w:pPr>
    </w:p>
    <w:p w:rsidR="00B30CE5" w:rsidRDefault="00B30CE5" w:rsidP="00B30CE5">
      <w:pPr>
        <w:pStyle w:val="Style1"/>
        <w:spacing w:line="720" w:lineRule="exact"/>
        <w:ind w:firstLineChars="0" w:firstLine="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附件3</w:t>
      </w:r>
    </w:p>
    <w:p w:rsidR="00B30CE5" w:rsidRDefault="00B30CE5" w:rsidP="00B30CE5">
      <w:pPr>
        <w:pStyle w:val="Style1"/>
        <w:spacing w:line="720" w:lineRule="exact"/>
        <w:ind w:firstLineChars="0" w:firstLine="0"/>
        <w:jc w:val="center"/>
        <w:rPr>
          <w:rFonts w:ascii="方正小标宋简体" w:eastAsia="方正小标宋简体" w:hAnsi="黑体" w:cs="黑体"/>
          <w:kern w:val="0"/>
          <w:szCs w:val="21"/>
        </w:rPr>
      </w:pPr>
      <w:r>
        <w:rPr>
          <w:rFonts w:ascii="方正小标宋简体" w:eastAsia="方正小标宋简体" w:hAnsi="黑体" w:cs="黑体" w:hint="eastAsia"/>
          <w:kern w:val="0"/>
          <w:sz w:val="40"/>
          <w:szCs w:val="40"/>
        </w:rPr>
        <w:t>预（已）脱贫户入户调查问卷</w:t>
      </w:r>
    </w:p>
    <w:p w:rsidR="00B30CE5" w:rsidRDefault="00B30CE5" w:rsidP="00B30CE5">
      <w:pPr>
        <w:pStyle w:val="Style1"/>
        <w:spacing w:line="500" w:lineRule="exact"/>
        <w:ind w:firstLineChars="0" w:firstLine="0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调查地点：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县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乡镇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村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组</w:t>
      </w:r>
      <w:r>
        <w:rPr>
          <w:rFonts w:ascii="仿宋_GB2312" w:eastAsia="仿宋_GB2312" w:hAnsi="仿宋" w:cs="仿宋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时间：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日</w:t>
      </w:r>
    </w:p>
    <w:p w:rsidR="00B30CE5" w:rsidRDefault="00B30CE5" w:rsidP="00B30CE5">
      <w:pPr>
        <w:pStyle w:val="Style1"/>
        <w:spacing w:line="500" w:lineRule="exact"/>
        <w:ind w:firstLineChars="0" w:firstLine="0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kern w:val="0"/>
          <w:sz w:val="28"/>
          <w:szCs w:val="28"/>
        </w:rPr>
        <w:t>调查员：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仿宋" w:cs="仿宋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户主姓名：</w:t>
      </w:r>
      <w:r>
        <w:rPr>
          <w:rFonts w:ascii="仿宋_GB2312" w:eastAsia="仿宋_GB2312" w:hAnsi="仿宋" w:cs="仿宋"/>
          <w:kern w:val="0"/>
          <w:sz w:val="28"/>
          <w:szCs w:val="28"/>
          <w:u w:val="single"/>
        </w:rPr>
        <w:t xml:space="preserve">                 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1" w:name="_Toc12560_WPSOffice_Level1"/>
      <w:bookmarkStart w:id="2" w:name="_Toc32552_WPSOffice_Level1"/>
      <w:bookmarkStart w:id="3" w:name="_Toc24150"/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一、家庭基本情况</w:t>
      </w:r>
      <w:bookmarkEnd w:id="1"/>
      <w:bookmarkEnd w:id="2"/>
      <w:bookmarkEnd w:id="3"/>
    </w:p>
    <w:p w:rsidR="00B30CE5" w:rsidRDefault="00B30CE5" w:rsidP="00B30CE5">
      <w:pPr>
        <w:pStyle w:val="Style1"/>
        <w:spacing w:line="480" w:lineRule="exact"/>
        <w:ind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、您家户籍人口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人，建档立卡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人，其中</w:t>
      </w:r>
      <w:r>
        <w:rPr>
          <w:rFonts w:ascii="Times New Roman" w:eastAsia="仿宋_GB2312" w:hAnsi="Times New Roman"/>
          <w:kern w:val="0"/>
          <w:sz w:val="28"/>
          <w:szCs w:val="28"/>
        </w:rPr>
        <w:t>16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岁以下未成年人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人，具有劳动能力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人，其中常年在外打工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人。</w:t>
      </w:r>
    </w:p>
    <w:p w:rsidR="00B30CE5" w:rsidRDefault="00B30CE5" w:rsidP="00B30CE5">
      <w:pPr>
        <w:pStyle w:val="Style1"/>
        <w:spacing w:line="480" w:lineRule="exact"/>
        <w:ind w:firstLine="560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、您家评为贫困户的时间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年，</w:t>
      </w:r>
      <w:r>
        <w:rPr>
          <w:rFonts w:ascii="Times New Roman" w:eastAsia="仿宋_GB2312" w:hAnsi="Times New Roman"/>
          <w:kern w:val="0"/>
          <w:sz w:val="28"/>
          <w:szCs w:val="28"/>
        </w:rPr>
        <w:t>致贫原因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, </w:t>
      </w:r>
      <w:r>
        <w:rPr>
          <w:rFonts w:ascii="Times New Roman" w:eastAsia="仿宋_GB2312" w:hAnsi="Times New Roman"/>
          <w:kern w:val="0"/>
          <w:sz w:val="28"/>
          <w:szCs w:val="28"/>
        </w:rPr>
        <w:t>致贫原因与扶贫手册是否一致？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4" w:name="_Toc26008_WPSOffice_Level1"/>
      <w:bookmarkStart w:id="5" w:name="_Toc8131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t>二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、住房安全</w:t>
      </w:r>
      <w:bookmarkEnd w:id="4"/>
      <w:bookmarkEnd w:id="5"/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、住房是否安全？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。</w:t>
      </w:r>
      <w:r>
        <w:rPr>
          <w:rFonts w:ascii="Times New Roman" w:eastAsia="仿宋_GB2312" w:hAnsi="Times New Roman"/>
          <w:kern w:val="0"/>
          <w:sz w:val="28"/>
          <w:szCs w:val="28"/>
        </w:rPr>
        <w:t>家庭住房是否进行危险系数鉴定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何时进行的鉴定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结果是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、鉴定为</w:t>
      </w:r>
      <w:r>
        <w:rPr>
          <w:rFonts w:ascii="Times New Roman" w:eastAsia="仿宋_GB2312" w:hAnsi="Times New Roman"/>
          <w:kern w:val="0"/>
          <w:sz w:val="28"/>
          <w:szCs w:val="28"/>
        </w:rPr>
        <w:t>C</w:t>
      </w:r>
      <w:r>
        <w:rPr>
          <w:rFonts w:ascii="Times New Roman" w:eastAsia="仿宋_GB2312" w:hAnsi="Times New Roman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D</w:t>
      </w:r>
      <w:r>
        <w:rPr>
          <w:rFonts w:ascii="Times New Roman" w:eastAsia="仿宋_GB2312" w:hAnsi="Times New Roman"/>
          <w:kern w:val="0"/>
          <w:sz w:val="28"/>
          <w:szCs w:val="28"/>
        </w:rPr>
        <w:t>级的是否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实施了</w:t>
      </w:r>
      <w:r>
        <w:rPr>
          <w:rFonts w:ascii="Times New Roman" w:eastAsia="仿宋_GB2312" w:hAnsi="Times New Roman"/>
          <w:kern w:val="0"/>
          <w:sz w:val="28"/>
          <w:szCs w:val="28"/>
        </w:rPr>
        <w:t>危房改造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已实施过危房改造房屋是否还存在质量问题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:rsidR="00B30CE5" w:rsidRDefault="00B30CE5" w:rsidP="00B30CE5">
      <w:pPr>
        <w:pStyle w:val="Style1"/>
        <w:spacing w:line="480" w:lineRule="exact"/>
        <w:ind w:firstLine="560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不愿危改或放弃危改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是否住在安全住房？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；是否</w:t>
      </w:r>
      <w:r>
        <w:rPr>
          <w:rFonts w:ascii="Times New Roman" w:eastAsia="仿宋_GB2312" w:hAnsi="Times New Roman"/>
          <w:kern w:val="0"/>
          <w:sz w:val="28"/>
          <w:szCs w:val="28"/>
        </w:rPr>
        <w:t>签订自愿放弃协议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？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6" w:name="_Toc20916_WPSOffice_Level1"/>
      <w:bookmarkStart w:id="7" w:name="_Toc27092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t>三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、安全饮水</w:t>
      </w:r>
      <w:bookmarkEnd w:id="6"/>
      <w:bookmarkEnd w:id="7"/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</w:pPr>
      <w:bookmarkStart w:id="8" w:name="_Toc26450_WPSOffice_Level2"/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是否存在季节性缺水、水质不达标、取水不方便、水量不足问题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？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/>
          <w:sz w:val="28"/>
          <w:szCs w:val="28"/>
        </w:rPr>
        <w:t>；</w:t>
      </w:r>
      <w:bookmarkEnd w:id="8"/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bookmarkStart w:id="9" w:name="_Toc19665_WPSOffice_Level2"/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安全饮水工程是否存在建设质量、工程管护问题</w:t>
      </w:r>
      <w:r>
        <w:rPr>
          <w:rFonts w:ascii="Times New Roman" w:eastAsia="仿宋_GB2312" w:hAnsi="Times New Roman"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/>
          <w:kern w:val="0"/>
          <w:sz w:val="28"/>
          <w:szCs w:val="28"/>
        </w:rPr>
        <w:t>；</w:t>
      </w:r>
      <w:bookmarkEnd w:id="9"/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10" w:name="_Toc7136_WPSOffice_Level1"/>
      <w:bookmarkStart w:id="11" w:name="_Toc4636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t>四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、教育扶贫情况</w:t>
      </w:r>
      <w:bookmarkEnd w:id="10"/>
      <w:bookmarkEnd w:id="11"/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 w:hint="eastAsia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家里是否有</w:t>
      </w:r>
      <w:r>
        <w:rPr>
          <w:rFonts w:ascii="Times New Roman" w:eastAsia="仿宋_GB2312" w:hAnsi="Times New Roman"/>
          <w:kern w:val="0"/>
          <w:sz w:val="28"/>
          <w:szCs w:val="28"/>
        </w:rPr>
        <w:t>6-15</w:t>
      </w:r>
      <w:r>
        <w:rPr>
          <w:rFonts w:ascii="Times New Roman" w:eastAsia="仿宋_GB2312" w:hAnsi="Times New Roman"/>
          <w:kern w:val="0"/>
          <w:sz w:val="28"/>
          <w:szCs w:val="28"/>
        </w:rPr>
        <w:t>周岁除因身体状况不具备学习条件外，失学辍的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；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 w:hint="eastAsia"/>
          <w:sz w:val="28"/>
          <w:szCs w:val="28"/>
        </w:rPr>
        <w:t>有</w:t>
      </w:r>
      <w:r>
        <w:rPr>
          <w:rFonts w:ascii="Times New Roman" w:eastAsia="仿宋_GB2312" w:hAnsi="Times New Roman"/>
          <w:kern w:val="0"/>
          <w:sz w:val="28"/>
          <w:szCs w:val="28"/>
        </w:rPr>
        <w:t>因身体状况不具备学习条件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的是否有诊断书等证明？</w:t>
      </w:r>
      <w:r>
        <w:rPr>
          <w:rFonts w:ascii="Times New Roman" w:eastAsia="仿宋_GB2312" w:hAnsi="Times New Roman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；</w:t>
      </w:r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2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失学辍学有没有落实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“</w:t>
      </w:r>
      <w:r>
        <w:rPr>
          <w:rFonts w:ascii="Times New Roman" w:eastAsia="仿宋_GB2312" w:hAnsi="Times New Roman"/>
          <w:kern w:val="0"/>
          <w:sz w:val="28"/>
          <w:szCs w:val="28"/>
        </w:rPr>
        <w:t>三帮一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”</w:t>
      </w:r>
      <w:r>
        <w:rPr>
          <w:rFonts w:ascii="Times New Roman" w:eastAsia="仿宋_GB2312" w:hAnsi="Times New Roman"/>
          <w:kern w:val="0"/>
          <w:sz w:val="28"/>
          <w:szCs w:val="28"/>
        </w:rPr>
        <w:t>劝返；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、</w:t>
      </w:r>
      <w:r>
        <w:rPr>
          <w:rFonts w:ascii="Times New Roman" w:eastAsia="仿宋_GB2312" w:hAnsi="Times New Roman"/>
          <w:kern w:val="0"/>
          <w:sz w:val="28"/>
          <w:szCs w:val="28"/>
        </w:rPr>
        <w:t>教育资助政策是否落实到位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；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12" w:name="_Toc4912_WPSOffice_Level1"/>
      <w:bookmarkStart w:id="13" w:name="_Toc23071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lastRenderedPageBreak/>
        <w:t>五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、基本医疗</w:t>
      </w:r>
      <w:bookmarkEnd w:id="12"/>
      <w:bookmarkEnd w:id="13"/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</w:pP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家庭成员是否都参加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基</w:t>
      </w:r>
      <w:r>
        <w:rPr>
          <w:rFonts w:ascii="Times New Roman" w:eastAsia="仿宋_GB2312" w:hAnsi="Times New Roman"/>
          <w:kern w:val="0"/>
          <w:sz w:val="28"/>
          <w:szCs w:val="28"/>
        </w:rPr>
        <w:t>本医疗保险、大病保险和医疗救助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；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新生儿、新嫁</w:t>
      </w:r>
      <w:proofErr w:type="gramStart"/>
      <w:r>
        <w:rPr>
          <w:rFonts w:ascii="Times New Roman" w:eastAsia="仿宋_GB2312" w:hAnsi="Times New Roman"/>
          <w:kern w:val="0"/>
          <w:sz w:val="28"/>
          <w:szCs w:val="28"/>
        </w:rPr>
        <w:t>入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人员</w:t>
      </w:r>
      <w:proofErr w:type="gramEnd"/>
      <w:r>
        <w:rPr>
          <w:rFonts w:ascii="Times New Roman" w:eastAsia="仿宋_GB2312" w:hAnsi="Times New Roman"/>
          <w:kern w:val="0"/>
          <w:sz w:val="28"/>
          <w:szCs w:val="28"/>
        </w:rPr>
        <w:t>是否参保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；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8"/>
          <w:sz w:val="28"/>
          <w:szCs w:val="28"/>
          <w:shd w:val="clear" w:color="auto" w:fill="FFFFFF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、家庭成员</w:t>
      </w:r>
      <w:r>
        <w:rPr>
          <w:rFonts w:ascii="Times New Roman" w:eastAsia="仿宋_GB2312" w:hAnsi="Times New Roman"/>
          <w:kern w:val="0"/>
          <w:sz w:val="28"/>
          <w:szCs w:val="28"/>
        </w:rPr>
        <w:t>是否有慢性病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哪种慢性病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（高血压、糖尿病、肺结核、严重精神障碍患者一年需要随访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次）</w:t>
      </w:r>
      <w:r>
        <w:rPr>
          <w:rFonts w:ascii="Times New Roman" w:eastAsia="仿宋_GB2312" w:hAnsi="Times New Roman"/>
          <w:kern w:val="0"/>
          <w:sz w:val="28"/>
          <w:szCs w:val="28"/>
        </w:rPr>
        <w:t>；是否签约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签约家庭医生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上</w:t>
      </w:r>
      <w:r>
        <w:rPr>
          <w:rFonts w:ascii="Times New Roman" w:eastAsia="仿宋_GB2312" w:hAnsi="Times New Roman"/>
          <w:kern w:val="0"/>
          <w:sz w:val="28"/>
          <w:szCs w:val="28"/>
        </w:rPr>
        <w:t>门服务次数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:rsidR="00B30CE5" w:rsidRDefault="00B30CE5" w:rsidP="00B30CE5">
      <w:pPr>
        <w:spacing w:line="48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、家庭成员</w:t>
      </w:r>
      <w:r>
        <w:rPr>
          <w:rFonts w:ascii="Times New Roman" w:eastAsia="仿宋_GB2312" w:hAnsi="Times New Roman"/>
          <w:kern w:val="0"/>
          <w:sz w:val="28"/>
          <w:szCs w:val="28"/>
        </w:rPr>
        <w:t>是否有大病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哪种病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近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两</w:t>
      </w:r>
      <w:r>
        <w:rPr>
          <w:rFonts w:ascii="Times New Roman" w:eastAsia="仿宋_GB2312" w:hAnsi="Times New Roman"/>
          <w:kern w:val="0"/>
          <w:sz w:val="28"/>
          <w:szCs w:val="28"/>
        </w:rPr>
        <w:t>年是否住院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在哪里住院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；</w:t>
      </w:r>
      <w:r>
        <w:rPr>
          <w:rFonts w:ascii="Times New Roman" w:eastAsia="仿宋_GB2312" w:hAnsi="Times New Roman" w:hint="eastAsia"/>
          <w:sz w:val="28"/>
          <w:szCs w:val="28"/>
        </w:rPr>
        <w:t>是否交押金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  <w:r>
        <w:rPr>
          <w:rFonts w:ascii="Times New Roman" w:eastAsia="仿宋_GB2312" w:hAnsi="Times New Roman"/>
          <w:kern w:val="0"/>
          <w:sz w:val="28"/>
          <w:szCs w:val="28"/>
        </w:rPr>
        <w:t>花费和报销比例是</w:t>
      </w:r>
      <w:r>
        <w:rPr>
          <w:rFonts w:ascii="Times New Roman" w:eastAsia="仿宋_GB2312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sz w:val="28"/>
          <w:szCs w:val="28"/>
        </w:rPr>
        <w:t>；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14" w:name="_Toc15652_WPSOffice_Level1"/>
      <w:bookmarkStart w:id="15" w:name="_Toc3624"/>
      <w:bookmarkStart w:id="16" w:name="_Toc5537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t>六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、帮扶措施</w:t>
      </w:r>
      <w:bookmarkEnd w:id="14"/>
      <w:bookmarkEnd w:id="15"/>
      <w:bookmarkEnd w:id="16"/>
    </w:p>
    <w:p w:rsidR="00B30CE5" w:rsidRDefault="00B30CE5" w:rsidP="00B30CE5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你是否认识你村的驻村工作队？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，帮扶单位是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。驻村工作队长是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，是否在村里经常看见？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。今年到你家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次？你对工作队驻村帮扶是否满意？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，如不满意，为什么？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B30CE5" w:rsidRDefault="00B30CE5" w:rsidP="00B30CE5">
      <w:pPr>
        <w:spacing w:line="480" w:lineRule="exact"/>
        <w:ind w:firstLineChars="200" w:firstLine="56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你们家结对帮扶人是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,他（她）的单位是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，今年到你家开展帮扶工作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次，是否对帮扶措施满意？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，如不满意，为什么？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   </w:t>
      </w:r>
    </w:p>
    <w:p w:rsidR="00B30CE5" w:rsidRDefault="00B30CE5" w:rsidP="00B30CE5">
      <w:pPr>
        <w:spacing w:line="480" w:lineRule="exact"/>
        <w:ind w:firstLineChars="200" w:firstLine="592"/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</w:pPr>
      <w:bookmarkStart w:id="17" w:name="_Toc15247_WPSOffice_Level1"/>
      <w:bookmarkStart w:id="18" w:name="_Toc27856_WPSOffice_Level1"/>
      <w:r>
        <w:rPr>
          <w:rFonts w:ascii="Times New Roman" w:eastAsia="黑体" w:hAnsi="Times New Roman" w:hint="eastAsia"/>
          <w:spacing w:val="8"/>
          <w:sz w:val="28"/>
          <w:szCs w:val="28"/>
          <w:shd w:val="clear" w:color="auto" w:fill="FFFFFF"/>
        </w:rPr>
        <w:t>七</w:t>
      </w:r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、</w:t>
      </w:r>
      <w:bookmarkStart w:id="19" w:name="_Toc23413_WPSOffice_Level1"/>
      <w:bookmarkStart w:id="20" w:name="_Toc1317_WPSOffice_Level1"/>
      <w:bookmarkEnd w:id="17"/>
      <w:bookmarkEnd w:id="18"/>
      <w:r>
        <w:rPr>
          <w:rFonts w:ascii="Times New Roman" w:eastAsia="黑体" w:hAnsi="Times New Roman"/>
          <w:spacing w:val="8"/>
          <w:sz w:val="28"/>
          <w:szCs w:val="28"/>
          <w:shd w:val="clear" w:color="auto" w:fill="FFFFFF"/>
        </w:rPr>
        <w:t>其他</w:t>
      </w:r>
      <w:bookmarkEnd w:id="19"/>
      <w:bookmarkEnd w:id="20"/>
    </w:p>
    <w:p w:rsidR="00B30CE5" w:rsidRDefault="00B30CE5" w:rsidP="00B30CE5">
      <w:pPr>
        <w:pStyle w:val="Style1"/>
        <w:spacing w:line="480" w:lineRule="exact"/>
        <w:ind w:firstLine="56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1、家庭主要收入来源是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您家家庭总收入是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元，家庭中收入是否达到5000元以上是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，较去年是否有增加是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否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sym w:font="Wingdings" w:char="00A8"/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，如有减少原因是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。你家今年的收入是否跟你一起计算的？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；对计算的收入是否认可？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；今年脱贫乡镇验收人员是否上门验收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。是否进行了公示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。本人是否签字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；是否认可脱贫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:rsidR="00B30CE5" w:rsidRDefault="00B30CE5" w:rsidP="00B30CE5">
      <w:pPr>
        <w:spacing w:line="480" w:lineRule="exact"/>
        <w:rPr>
          <w:rFonts w:ascii="仿宋" w:eastAsia="仿宋" w:hAnsi="仿宋" w:cs="仿宋" w:hint="eastAsia"/>
          <w:color w:val="FF0000"/>
          <w:spacing w:val="8"/>
          <w:sz w:val="28"/>
          <w:szCs w:val="28"/>
        </w:rPr>
      </w:pPr>
    </w:p>
    <w:p w:rsidR="00BB2F38" w:rsidRPr="00B30CE5" w:rsidRDefault="00BB2F38"/>
    <w:sectPr w:rsidR="00BB2F38" w:rsidRPr="00B30CE5">
      <w:pgSz w:w="11906" w:h="16838"/>
      <w:pgMar w:top="1701" w:right="1701" w:bottom="1701" w:left="1701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CF" w:rsidRDefault="004A35CF" w:rsidP="00B30CE5">
      <w:r>
        <w:separator/>
      </w:r>
    </w:p>
  </w:endnote>
  <w:endnote w:type="continuationSeparator" w:id="0">
    <w:p w:rsidR="004A35CF" w:rsidRDefault="004A35CF" w:rsidP="00B3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CF" w:rsidRDefault="004A35CF" w:rsidP="00B30CE5">
      <w:r>
        <w:separator/>
      </w:r>
    </w:p>
  </w:footnote>
  <w:footnote w:type="continuationSeparator" w:id="0">
    <w:p w:rsidR="004A35CF" w:rsidRDefault="004A35CF" w:rsidP="00B3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00"/>
    <w:rsid w:val="003A2F00"/>
    <w:rsid w:val="004A35CF"/>
    <w:rsid w:val="00B30CE5"/>
    <w:rsid w:val="00B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0C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0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0C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0C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0CE5"/>
    <w:rPr>
      <w:sz w:val="18"/>
      <w:szCs w:val="18"/>
    </w:rPr>
  </w:style>
  <w:style w:type="character" w:customStyle="1" w:styleId="Char1">
    <w:name w:val="正文文本 Char"/>
    <w:basedOn w:val="a1"/>
    <w:link w:val="a0"/>
    <w:uiPriority w:val="99"/>
    <w:unhideWhenUsed/>
    <w:qFormat/>
    <w:rsid w:val="00B30CE5"/>
    <w:rPr>
      <w:rFonts w:ascii="MingLiU" w:eastAsia="MingLiU" w:hAnsi="MingLiU"/>
      <w:sz w:val="29"/>
      <w:shd w:val="clear" w:color="auto" w:fill="FFFFFF"/>
    </w:rPr>
  </w:style>
  <w:style w:type="paragraph" w:styleId="a0">
    <w:name w:val="Body Text"/>
    <w:basedOn w:val="a"/>
    <w:link w:val="Char1"/>
    <w:uiPriority w:val="99"/>
    <w:qFormat/>
    <w:rsid w:val="00B30CE5"/>
    <w:pPr>
      <w:shd w:val="clear" w:color="auto" w:fill="FFFFFF"/>
      <w:spacing w:before="780" w:after="1260" w:line="240" w:lineRule="atLeast"/>
      <w:jc w:val="center"/>
    </w:pPr>
    <w:rPr>
      <w:rFonts w:ascii="MingLiU" w:eastAsia="MingLiU" w:hAnsi="MingLiU" w:cstheme="minorBidi" w:hint="eastAsia"/>
      <w:sz w:val="29"/>
      <w:szCs w:val="22"/>
    </w:rPr>
  </w:style>
  <w:style w:type="character" w:customStyle="1" w:styleId="Char10">
    <w:name w:val="正文文本 Char1"/>
    <w:basedOn w:val="a1"/>
    <w:uiPriority w:val="99"/>
    <w:semiHidden/>
    <w:rsid w:val="00B30CE5"/>
    <w:rPr>
      <w:rFonts w:ascii="Calibri" w:eastAsia="宋体" w:hAnsi="Calibri" w:cs="Times New Roman"/>
      <w:szCs w:val="24"/>
    </w:rPr>
  </w:style>
  <w:style w:type="paragraph" w:customStyle="1" w:styleId="Style1">
    <w:name w:val="_Style 1"/>
    <w:basedOn w:val="a"/>
    <w:uiPriority w:val="99"/>
    <w:rsid w:val="00B30CE5"/>
    <w:pPr>
      <w:ind w:firstLineChars="200" w:firstLine="420"/>
    </w:pPr>
  </w:style>
  <w:style w:type="table" w:styleId="a6">
    <w:name w:val="Table Grid"/>
    <w:basedOn w:val="a2"/>
    <w:rsid w:val="00B30C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30C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B30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0C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0C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0CE5"/>
    <w:rPr>
      <w:sz w:val="18"/>
      <w:szCs w:val="18"/>
    </w:rPr>
  </w:style>
  <w:style w:type="character" w:customStyle="1" w:styleId="Char1">
    <w:name w:val="正文文本 Char"/>
    <w:basedOn w:val="a1"/>
    <w:link w:val="a0"/>
    <w:uiPriority w:val="99"/>
    <w:unhideWhenUsed/>
    <w:qFormat/>
    <w:rsid w:val="00B30CE5"/>
    <w:rPr>
      <w:rFonts w:ascii="MingLiU" w:eastAsia="MingLiU" w:hAnsi="MingLiU"/>
      <w:sz w:val="29"/>
      <w:shd w:val="clear" w:color="auto" w:fill="FFFFFF"/>
    </w:rPr>
  </w:style>
  <w:style w:type="paragraph" w:styleId="a0">
    <w:name w:val="Body Text"/>
    <w:basedOn w:val="a"/>
    <w:link w:val="Char1"/>
    <w:uiPriority w:val="99"/>
    <w:qFormat/>
    <w:rsid w:val="00B30CE5"/>
    <w:pPr>
      <w:shd w:val="clear" w:color="auto" w:fill="FFFFFF"/>
      <w:spacing w:before="780" w:after="1260" w:line="240" w:lineRule="atLeast"/>
      <w:jc w:val="center"/>
    </w:pPr>
    <w:rPr>
      <w:rFonts w:ascii="MingLiU" w:eastAsia="MingLiU" w:hAnsi="MingLiU" w:cstheme="minorBidi" w:hint="eastAsia"/>
      <w:sz w:val="29"/>
      <w:szCs w:val="22"/>
    </w:rPr>
  </w:style>
  <w:style w:type="character" w:customStyle="1" w:styleId="Char10">
    <w:name w:val="正文文本 Char1"/>
    <w:basedOn w:val="a1"/>
    <w:uiPriority w:val="99"/>
    <w:semiHidden/>
    <w:rsid w:val="00B30CE5"/>
    <w:rPr>
      <w:rFonts w:ascii="Calibri" w:eastAsia="宋体" w:hAnsi="Calibri" w:cs="Times New Roman"/>
      <w:szCs w:val="24"/>
    </w:rPr>
  </w:style>
  <w:style w:type="paragraph" w:customStyle="1" w:styleId="Style1">
    <w:name w:val="_Style 1"/>
    <w:basedOn w:val="a"/>
    <w:uiPriority w:val="99"/>
    <w:rsid w:val="00B30CE5"/>
    <w:pPr>
      <w:ind w:firstLineChars="200" w:firstLine="420"/>
    </w:pPr>
  </w:style>
  <w:style w:type="table" w:styleId="a6">
    <w:name w:val="Table Grid"/>
    <w:basedOn w:val="a2"/>
    <w:rsid w:val="00B30CE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908</Characters>
  <Application>Microsoft Office Word</Application>
  <DocSecurity>0</DocSecurity>
  <Lines>53</Lines>
  <Paragraphs>42</Paragraphs>
  <ScaleCrop>false</ScaleCrop>
  <Company>china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2020-11-09T14:04:00Z</dcterms:created>
  <dcterms:modified xsi:type="dcterms:W3CDTF">2020-11-09T14:04:00Z</dcterms:modified>
</cp:coreProperties>
</file>