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40" w:rsidRDefault="008B7770">
      <w:r>
        <w:rPr>
          <w:rFonts w:hint="eastAsia"/>
        </w:rPr>
        <w:t>附件</w:t>
      </w:r>
      <w:r>
        <w:rPr>
          <w:rFonts w:hint="eastAsia"/>
        </w:rPr>
        <w:t>2</w:t>
      </w:r>
    </w:p>
    <w:p w:rsidR="00C83040" w:rsidRDefault="008B7770">
      <w:pPr>
        <w:jc w:val="center"/>
        <w:rPr>
          <w:rFonts w:ascii="方正大标宋简体" w:eastAsia="方正大标宋简体" w:hAnsi="方正大标宋简体" w:cs="方正大标宋简体"/>
          <w:sz w:val="28"/>
          <w:szCs w:val="28"/>
        </w:rPr>
      </w:pPr>
      <w:r>
        <w:rPr>
          <w:rFonts w:ascii="方正大标宋简体" w:eastAsia="方正大标宋简体" w:hAnsi="方正大标宋简体" w:cs="方正大标宋简体" w:hint="eastAsia"/>
          <w:sz w:val="28"/>
          <w:szCs w:val="28"/>
        </w:rPr>
        <w:t>临武县</w:t>
      </w:r>
      <w:bookmarkStart w:id="0" w:name="_GoBack"/>
      <w:bookmarkEnd w:id="0"/>
      <w:r>
        <w:rPr>
          <w:rFonts w:ascii="方正大标宋简体" w:eastAsia="方正大标宋简体" w:hAnsi="方正大标宋简体" w:cs="方正大标宋简体" w:hint="eastAsia"/>
          <w:sz w:val="28"/>
          <w:szCs w:val="28"/>
        </w:rPr>
        <w:t>转移支付区域（项目）绩效目标自评表</w:t>
      </w:r>
    </w:p>
    <w:p w:rsidR="00C83040" w:rsidRDefault="008B7770">
      <w:pPr>
        <w:jc w:val="center"/>
        <w:rPr>
          <w:sz w:val="18"/>
          <w:szCs w:val="18"/>
        </w:rPr>
      </w:pPr>
      <w:r>
        <w:rPr>
          <w:rFonts w:hint="eastAsia"/>
          <w:sz w:val="18"/>
          <w:szCs w:val="18"/>
        </w:rPr>
        <w:t>（</w:t>
      </w:r>
      <w:r>
        <w:rPr>
          <w:rFonts w:hint="eastAsia"/>
          <w:sz w:val="18"/>
          <w:szCs w:val="18"/>
        </w:rPr>
        <w:t>2021</w:t>
      </w:r>
      <w:r>
        <w:rPr>
          <w:rFonts w:hint="eastAsia"/>
          <w:sz w:val="18"/>
          <w:szCs w:val="18"/>
        </w:rPr>
        <w:t>年度）</w:t>
      </w:r>
    </w:p>
    <w:tbl>
      <w:tblPr>
        <w:tblStyle w:val="a3"/>
        <w:tblW w:w="10155" w:type="dxa"/>
        <w:tblInd w:w="-30" w:type="dxa"/>
        <w:tblLook w:val="04A0"/>
      </w:tblPr>
      <w:tblGrid>
        <w:gridCol w:w="585"/>
        <w:gridCol w:w="585"/>
        <w:gridCol w:w="1200"/>
        <w:gridCol w:w="1815"/>
        <w:gridCol w:w="1500"/>
        <w:gridCol w:w="1215"/>
        <w:gridCol w:w="1185"/>
        <w:gridCol w:w="2070"/>
      </w:tblGrid>
      <w:tr w:rsidR="00431B99" w:rsidTr="008B7770">
        <w:trPr>
          <w:trHeight w:hRule="exact" w:val="412"/>
        </w:trPr>
        <w:tc>
          <w:tcPr>
            <w:tcW w:w="2370" w:type="dxa"/>
            <w:gridSpan w:val="3"/>
            <w:vAlign w:val="center"/>
          </w:tcPr>
          <w:p w:rsidR="00431B99" w:rsidRDefault="00431B99">
            <w:pPr>
              <w:spacing w:line="220" w:lineRule="exact"/>
              <w:jc w:val="center"/>
              <w:rPr>
                <w:sz w:val="18"/>
                <w:szCs w:val="18"/>
              </w:rPr>
            </w:pPr>
            <w:r>
              <w:rPr>
                <w:rFonts w:hint="eastAsia"/>
                <w:sz w:val="18"/>
                <w:szCs w:val="18"/>
              </w:rPr>
              <w:t>转移支付（项目）名称</w:t>
            </w:r>
          </w:p>
        </w:tc>
        <w:tc>
          <w:tcPr>
            <w:tcW w:w="7785" w:type="dxa"/>
            <w:gridSpan w:val="5"/>
            <w:vAlign w:val="center"/>
          </w:tcPr>
          <w:p w:rsidR="00431B99" w:rsidRDefault="00431B99" w:rsidP="00431B99">
            <w:pPr>
              <w:spacing w:line="220" w:lineRule="exact"/>
              <w:rPr>
                <w:sz w:val="18"/>
                <w:szCs w:val="18"/>
              </w:rPr>
            </w:pPr>
            <w:r>
              <w:rPr>
                <w:rFonts w:hint="eastAsia"/>
                <w:sz w:val="18"/>
                <w:szCs w:val="18"/>
              </w:rPr>
              <w:t>中央水库移民扶持基金和通过一般公共预算安排的大中型水库移民后期扶持资金</w:t>
            </w:r>
          </w:p>
        </w:tc>
      </w:tr>
      <w:tr w:rsidR="00C83040">
        <w:trPr>
          <w:trHeight w:hRule="exact" w:val="266"/>
        </w:trPr>
        <w:tc>
          <w:tcPr>
            <w:tcW w:w="2370" w:type="dxa"/>
            <w:gridSpan w:val="3"/>
            <w:vAlign w:val="center"/>
          </w:tcPr>
          <w:p w:rsidR="00C83040" w:rsidRDefault="008B7770">
            <w:pPr>
              <w:spacing w:line="220" w:lineRule="exact"/>
              <w:jc w:val="center"/>
              <w:rPr>
                <w:sz w:val="18"/>
                <w:szCs w:val="18"/>
              </w:rPr>
            </w:pPr>
            <w:r>
              <w:rPr>
                <w:rFonts w:hint="eastAsia"/>
                <w:sz w:val="18"/>
                <w:szCs w:val="18"/>
              </w:rPr>
              <w:t>中央主管部门</w:t>
            </w:r>
          </w:p>
        </w:tc>
        <w:tc>
          <w:tcPr>
            <w:tcW w:w="7785" w:type="dxa"/>
            <w:gridSpan w:val="5"/>
            <w:vAlign w:val="center"/>
          </w:tcPr>
          <w:p w:rsidR="00C83040" w:rsidRDefault="00431B99">
            <w:pPr>
              <w:spacing w:line="220" w:lineRule="exact"/>
              <w:jc w:val="center"/>
              <w:rPr>
                <w:sz w:val="18"/>
                <w:szCs w:val="18"/>
              </w:rPr>
            </w:pPr>
            <w:r>
              <w:rPr>
                <w:rFonts w:hint="eastAsia"/>
                <w:sz w:val="18"/>
                <w:szCs w:val="18"/>
              </w:rPr>
              <w:t>水利部</w:t>
            </w:r>
          </w:p>
        </w:tc>
      </w:tr>
      <w:tr w:rsidR="00C83040">
        <w:trPr>
          <w:trHeight w:hRule="exact" w:val="266"/>
        </w:trPr>
        <w:tc>
          <w:tcPr>
            <w:tcW w:w="2370" w:type="dxa"/>
            <w:gridSpan w:val="3"/>
            <w:vAlign w:val="center"/>
          </w:tcPr>
          <w:p w:rsidR="00C83040" w:rsidRDefault="008B7770">
            <w:pPr>
              <w:spacing w:line="220" w:lineRule="exact"/>
              <w:jc w:val="center"/>
              <w:rPr>
                <w:sz w:val="18"/>
                <w:szCs w:val="18"/>
              </w:rPr>
            </w:pPr>
            <w:r>
              <w:rPr>
                <w:rFonts w:hint="eastAsia"/>
                <w:sz w:val="18"/>
                <w:szCs w:val="18"/>
              </w:rPr>
              <w:t>地方主管部门</w:t>
            </w: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8B7770">
            <w:pPr>
              <w:spacing w:line="220" w:lineRule="exact"/>
              <w:jc w:val="center"/>
              <w:rPr>
                <w:sz w:val="18"/>
                <w:szCs w:val="18"/>
              </w:rPr>
            </w:pPr>
            <w:r>
              <w:rPr>
                <w:rFonts w:hint="eastAsia"/>
                <w:sz w:val="18"/>
                <w:szCs w:val="18"/>
              </w:rPr>
              <w:t>资金使用单位</w:t>
            </w:r>
          </w:p>
        </w:tc>
        <w:tc>
          <w:tcPr>
            <w:tcW w:w="3255" w:type="dxa"/>
            <w:gridSpan w:val="2"/>
            <w:vAlign w:val="center"/>
          </w:tcPr>
          <w:p w:rsidR="00C83040" w:rsidRDefault="00C83040">
            <w:pPr>
              <w:spacing w:line="220" w:lineRule="exact"/>
              <w:jc w:val="center"/>
              <w:rPr>
                <w:sz w:val="18"/>
                <w:szCs w:val="18"/>
              </w:rPr>
            </w:pPr>
          </w:p>
        </w:tc>
      </w:tr>
      <w:tr w:rsidR="00C83040">
        <w:trPr>
          <w:trHeight w:hRule="exact" w:val="266"/>
        </w:trPr>
        <w:tc>
          <w:tcPr>
            <w:tcW w:w="2370" w:type="dxa"/>
            <w:gridSpan w:val="3"/>
            <w:vMerge w:val="restart"/>
            <w:vAlign w:val="center"/>
          </w:tcPr>
          <w:p w:rsidR="00C83040" w:rsidRDefault="008B7770">
            <w:pPr>
              <w:spacing w:line="220" w:lineRule="exact"/>
              <w:jc w:val="center"/>
              <w:rPr>
                <w:sz w:val="18"/>
                <w:szCs w:val="18"/>
              </w:rPr>
            </w:pPr>
            <w:r>
              <w:rPr>
                <w:rFonts w:hint="eastAsia"/>
                <w:sz w:val="18"/>
                <w:szCs w:val="18"/>
              </w:rPr>
              <w:t>资金情况</w:t>
            </w:r>
          </w:p>
          <w:p w:rsidR="00C83040" w:rsidRDefault="008B7770">
            <w:pPr>
              <w:spacing w:line="220" w:lineRule="exact"/>
              <w:jc w:val="center"/>
              <w:rPr>
                <w:sz w:val="18"/>
                <w:szCs w:val="18"/>
              </w:rPr>
            </w:pPr>
            <w:r>
              <w:rPr>
                <w:rFonts w:hint="eastAsia"/>
                <w:sz w:val="18"/>
                <w:szCs w:val="18"/>
              </w:rPr>
              <w:t>（万元）</w:t>
            </w:r>
          </w:p>
        </w:tc>
        <w:tc>
          <w:tcPr>
            <w:tcW w:w="1815" w:type="dxa"/>
            <w:vAlign w:val="center"/>
          </w:tcPr>
          <w:p w:rsidR="00C83040" w:rsidRDefault="00C83040">
            <w:pPr>
              <w:spacing w:line="220" w:lineRule="exact"/>
              <w:jc w:val="center"/>
              <w:rPr>
                <w:sz w:val="18"/>
                <w:szCs w:val="18"/>
              </w:rPr>
            </w:pPr>
          </w:p>
        </w:tc>
        <w:tc>
          <w:tcPr>
            <w:tcW w:w="1500" w:type="dxa"/>
            <w:vAlign w:val="center"/>
          </w:tcPr>
          <w:p w:rsidR="00C83040" w:rsidRDefault="008B7770">
            <w:pPr>
              <w:spacing w:line="220" w:lineRule="exact"/>
              <w:jc w:val="cente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2400" w:type="dxa"/>
            <w:gridSpan w:val="2"/>
            <w:vAlign w:val="center"/>
          </w:tcPr>
          <w:p w:rsidR="00C83040" w:rsidRDefault="008B7770">
            <w:pPr>
              <w:spacing w:line="220" w:lineRule="exact"/>
              <w:jc w:val="cente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2070" w:type="dxa"/>
            <w:vAlign w:val="center"/>
          </w:tcPr>
          <w:p w:rsidR="00C83040" w:rsidRDefault="008B7770">
            <w:pPr>
              <w:spacing w:line="220" w:lineRule="exact"/>
              <w:jc w:val="center"/>
              <w:rPr>
                <w:sz w:val="18"/>
                <w:szCs w:val="18"/>
              </w:rPr>
            </w:pPr>
            <w:r>
              <w:rPr>
                <w:rFonts w:hint="eastAsia"/>
                <w:sz w:val="18"/>
                <w:szCs w:val="18"/>
              </w:rPr>
              <w:t>预算执行率（</w:t>
            </w:r>
            <w:r>
              <w:rPr>
                <w:rFonts w:hint="eastAsia"/>
                <w:sz w:val="18"/>
                <w:szCs w:val="18"/>
              </w:rPr>
              <w:t>B/A</w:t>
            </w:r>
            <w:r>
              <w:rPr>
                <w:rFonts w:hint="eastAsia"/>
                <w:sz w:val="18"/>
                <w:szCs w:val="18"/>
              </w:rPr>
              <w:t>）</w:t>
            </w:r>
          </w:p>
        </w:tc>
      </w:tr>
      <w:tr w:rsidR="00C83040">
        <w:trPr>
          <w:trHeight w:hRule="exact" w:val="266"/>
        </w:trPr>
        <w:tc>
          <w:tcPr>
            <w:tcW w:w="2370" w:type="dxa"/>
            <w:gridSpan w:val="3"/>
            <w:vMerge/>
            <w:vAlign w:val="center"/>
          </w:tcPr>
          <w:p w:rsidR="00C83040" w:rsidRDefault="00C83040">
            <w:pPr>
              <w:spacing w:line="220" w:lineRule="exact"/>
              <w:jc w:val="center"/>
              <w:rPr>
                <w:sz w:val="18"/>
                <w:szCs w:val="18"/>
              </w:rPr>
            </w:pPr>
          </w:p>
        </w:tc>
        <w:tc>
          <w:tcPr>
            <w:tcW w:w="1815" w:type="dxa"/>
            <w:vAlign w:val="center"/>
          </w:tcPr>
          <w:p w:rsidR="00C83040" w:rsidRDefault="008B7770">
            <w:pPr>
              <w:spacing w:line="220" w:lineRule="exact"/>
              <w:jc w:val="center"/>
              <w:rPr>
                <w:sz w:val="18"/>
                <w:szCs w:val="18"/>
              </w:rPr>
            </w:pPr>
            <w:r>
              <w:rPr>
                <w:rFonts w:hint="eastAsia"/>
                <w:sz w:val="18"/>
                <w:szCs w:val="18"/>
              </w:rPr>
              <w:t>年度资金总额：</w:t>
            </w:r>
          </w:p>
        </w:tc>
        <w:tc>
          <w:tcPr>
            <w:tcW w:w="1500" w:type="dxa"/>
            <w:vAlign w:val="center"/>
          </w:tcPr>
          <w:p w:rsidR="00C83040" w:rsidRDefault="00827862">
            <w:pPr>
              <w:spacing w:line="220" w:lineRule="exact"/>
              <w:jc w:val="center"/>
              <w:rPr>
                <w:sz w:val="18"/>
                <w:szCs w:val="18"/>
              </w:rPr>
            </w:pPr>
            <w:r>
              <w:rPr>
                <w:rFonts w:hint="eastAsia"/>
                <w:sz w:val="18"/>
                <w:szCs w:val="18"/>
              </w:rPr>
              <w:t>989.02</w:t>
            </w:r>
            <w:r w:rsidR="000A0E7C" w:rsidRPr="000A0E7C">
              <w:rPr>
                <w:rFonts w:hint="eastAsia"/>
                <w:sz w:val="18"/>
                <w:szCs w:val="18"/>
              </w:rPr>
              <w:t>万元</w:t>
            </w:r>
          </w:p>
        </w:tc>
        <w:tc>
          <w:tcPr>
            <w:tcW w:w="1215" w:type="dxa"/>
            <w:vAlign w:val="center"/>
          </w:tcPr>
          <w:p w:rsidR="00C83040" w:rsidRDefault="0069388F">
            <w:pPr>
              <w:spacing w:line="220" w:lineRule="exact"/>
              <w:jc w:val="center"/>
              <w:rPr>
                <w:sz w:val="18"/>
                <w:szCs w:val="18"/>
              </w:rPr>
            </w:pPr>
            <w:r>
              <w:rPr>
                <w:rFonts w:hint="eastAsia"/>
                <w:sz w:val="18"/>
                <w:szCs w:val="18"/>
              </w:rPr>
              <w:t>939.569</w:t>
            </w: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C18" w:rsidP="00C83C18">
            <w:pPr>
              <w:spacing w:line="220" w:lineRule="exact"/>
              <w:ind w:firstLineChars="450" w:firstLine="810"/>
              <w:rPr>
                <w:sz w:val="18"/>
                <w:szCs w:val="18"/>
              </w:rPr>
            </w:pPr>
            <w:r>
              <w:rPr>
                <w:rFonts w:hint="eastAsia"/>
                <w:sz w:val="18"/>
                <w:szCs w:val="18"/>
              </w:rPr>
              <w:t>95%</w:t>
            </w:r>
          </w:p>
        </w:tc>
      </w:tr>
      <w:tr w:rsidR="00C83040">
        <w:trPr>
          <w:trHeight w:hRule="exact" w:val="266"/>
        </w:trPr>
        <w:tc>
          <w:tcPr>
            <w:tcW w:w="2370" w:type="dxa"/>
            <w:gridSpan w:val="3"/>
            <w:vMerge/>
            <w:vAlign w:val="center"/>
          </w:tcPr>
          <w:p w:rsidR="00C83040" w:rsidRDefault="00C83040">
            <w:pPr>
              <w:spacing w:line="220" w:lineRule="exact"/>
              <w:jc w:val="center"/>
              <w:rPr>
                <w:sz w:val="18"/>
                <w:szCs w:val="18"/>
              </w:rPr>
            </w:pPr>
          </w:p>
        </w:tc>
        <w:tc>
          <w:tcPr>
            <w:tcW w:w="1815" w:type="dxa"/>
            <w:vAlign w:val="center"/>
          </w:tcPr>
          <w:p w:rsidR="00C83040" w:rsidRDefault="008B7770">
            <w:pPr>
              <w:spacing w:line="220" w:lineRule="exact"/>
              <w:jc w:val="center"/>
              <w:rPr>
                <w:sz w:val="18"/>
                <w:szCs w:val="18"/>
              </w:rPr>
            </w:pPr>
            <w:r>
              <w:rPr>
                <w:rFonts w:hint="eastAsia"/>
                <w:sz w:val="18"/>
                <w:szCs w:val="18"/>
              </w:rPr>
              <w:t>其中：中央财政资金</w:t>
            </w:r>
          </w:p>
        </w:tc>
        <w:tc>
          <w:tcPr>
            <w:tcW w:w="1500" w:type="dxa"/>
            <w:vAlign w:val="center"/>
          </w:tcPr>
          <w:p w:rsidR="00C83040" w:rsidRDefault="00827862">
            <w:pPr>
              <w:spacing w:line="220" w:lineRule="exact"/>
              <w:jc w:val="center"/>
              <w:rPr>
                <w:sz w:val="18"/>
                <w:szCs w:val="18"/>
              </w:rPr>
            </w:pPr>
            <w:r>
              <w:rPr>
                <w:rFonts w:hint="eastAsia"/>
                <w:sz w:val="18"/>
                <w:szCs w:val="18"/>
              </w:rPr>
              <w:t>989.02</w:t>
            </w:r>
            <w:r w:rsidR="000A0E7C" w:rsidRPr="000A0E7C">
              <w:rPr>
                <w:rFonts w:hint="eastAsia"/>
                <w:sz w:val="18"/>
                <w:szCs w:val="18"/>
              </w:rPr>
              <w:t>万元</w:t>
            </w:r>
          </w:p>
        </w:tc>
        <w:tc>
          <w:tcPr>
            <w:tcW w:w="1215" w:type="dxa"/>
            <w:vAlign w:val="center"/>
          </w:tcPr>
          <w:p w:rsidR="00C83040" w:rsidRDefault="0069388F">
            <w:pPr>
              <w:spacing w:line="220" w:lineRule="exact"/>
              <w:jc w:val="center"/>
              <w:rPr>
                <w:sz w:val="18"/>
                <w:szCs w:val="18"/>
              </w:rPr>
            </w:pPr>
            <w:r>
              <w:rPr>
                <w:rFonts w:hint="eastAsia"/>
                <w:sz w:val="18"/>
                <w:szCs w:val="18"/>
              </w:rPr>
              <w:t>939.569</w:t>
            </w: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69388F">
            <w:pPr>
              <w:spacing w:line="220" w:lineRule="exact"/>
              <w:jc w:val="center"/>
              <w:rPr>
                <w:sz w:val="18"/>
                <w:szCs w:val="18"/>
              </w:rPr>
            </w:pPr>
            <w:r>
              <w:rPr>
                <w:rFonts w:hint="eastAsia"/>
                <w:sz w:val="18"/>
                <w:szCs w:val="18"/>
              </w:rPr>
              <w:t>95%</w:t>
            </w:r>
          </w:p>
        </w:tc>
      </w:tr>
      <w:tr w:rsidR="00C83040">
        <w:trPr>
          <w:trHeight w:hRule="exact" w:val="266"/>
        </w:trPr>
        <w:tc>
          <w:tcPr>
            <w:tcW w:w="2370" w:type="dxa"/>
            <w:gridSpan w:val="3"/>
            <w:vMerge/>
            <w:vAlign w:val="center"/>
          </w:tcPr>
          <w:p w:rsidR="00C83040" w:rsidRDefault="00C83040">
            <w:pPr>
              <w:spacing w:line="220" w:lineRule="exact"/>
              <w:jc w:val="center"/>
              <w:rPr>
                <w:sz w:val="18"/>
                <w:szCs w:val="18"/>
              </w:rPr>
            </w:pPr>
          </w:p>
        </w:tc>
        <w:tc>
          <w:tcPr>
            <w:tcW w:w="1815" w:type="dxa"/>
            <w:vAlign w:val="center"/>
          </w:tcPr>
          <w:p w:rsidR="00C83040" w:rsidRDefault="008B7770">
            <w:pPr>
              <w:spacing w:line="220" w:lineRule="exact"/>
              <w:jc w:val="center"/>
              <w:rPr>
                <w:sz w:val="18"/>
                <w:szCs w:val="18"/>
              </w:rPr>
            </w:pPr>
            <w:r>
              <w:rPr>
                <w:rFonts w:hint="eastAsia"/>
                <w:sz w:val="18"/>
                <w:szCs w:val="18"/>
              </w:rPr>
              <w:t>地方资金</w:t>
            </w:r>
          </w:p>
        </w:tc>
        <w:tc>
          <w:tcPr>
            <w:tcW w:w="1500" w:type="dxa"/>
            <w:vAlign w:val="center"/>
          </w:tcPr>
          <w:p w:rsidR="00C83040" w:rsidRDefault="000A0E7C">
            <w:pPr>
              <w:spacing w:line="220" w:lineRule="exact"/>
              <w:jc w:val="center"/>
              <w:rPr>
                <w:sz w:val="18"/>
                <w:szCs w:val="18"/>
              </w:rPr>
            </w:pPr>
            <w:r>
              <w:rPr>
                <w:rFonts w:hint="eastAsia"/>
                <w:sz w:val="18"/>
                <w:szCs w:val="18"/>
              </w:rPr>
              <w:t>0</w:t>
            </w:r>
          </w:p>
        </w:tc>
        <w:tc>
          <w:tcPr>
            <w:tcW w:w="1215" w:type="dxa"/>
            <w:vAlign w:val="center"/>
          </w:tcPr>
          <w:p w:rsidR="00C83040" w:rsidRDefault="00827862">
            <w:pPr>
              <w:spacing w:line="220" w:lineRule="exact"/>
              <w:jc w:val="center"/>
              <w:rPr>
                <w:sz w:val="18"/>
                <w:szCs w:val="18"/>
              </w:rPr>
            </w:pPr>
            <w:r>
              <w:rPr>
                <w:rFonts w:hint="eastAsia"/>
                <w:sz w:val="18"/>
                <w:szCs w:val="18"/>
              </w:rPr>
              <w:t>0</w:t>
            </w: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2370" w:type="dxa"/>
            <w:gridSpan w:val="3"/>
            <w:vMerge/>
            <w:vAlign w:val="center"/>
          </w:tcPr>
          <w:p w:rsidR="00C83040" w:rsidRDefault="00C83040">
            <w:pPr>
              <w:spacing w:line="220" w:lineRule="exact"/>
              <w:jc w:val="center"/>
              <w:rPr>
                <w:sz w:val="18"/>
                <w:szCs w:val="18"/>
              </w:rPr>
            </w:pPr>
          </w:p>
        </w:tc>
        <w:tc>
          <w:tcPr>
            <w:tcW w:w="1815" w:type="dxa"/>
            <w:vAlign w:val="center"/>
          </w:tcPr>
          <w:p w:rsidR="00C83040" w:rsidRDefault="008B7770">
            <w:pPr>
              <w:spacing w:line="220" w:lineRule="exact"/>
              <w:jc w:val="center"/>
              <w:rPr>
                <w:sz w:val="18"/>
                <w:szCs w:val="18"/>
              </w:rPr>
            </w:pPr>
            <w:r>
              <w:rPr>
                <w:rFonts w:hint="eastAsia"/>
                <w:sz w:val="18"/>
                <w:szCs w:val="18"/>
              </w:rPr>
              <w:t>其他资金</w:t>
            </w:r>
          </w:p>
        </w:tc>
        <w:tc>
          <w:tcPr>
            <w:tcW w:w="1500" w:type="dxa"/>
            <w:vAlign w:val="center"/>
          </w:tcPr>
          <w:p w:rsidR="00C83040" w:rsidRDefault="000A0E7C">
            <w:pPr>
              <w:spacing w:line="220" w:lineRule="exact"/>
              <w:jc w:val="center"/>
              <w:rPr>
                <w:sz w:val="18"/>
                <w:szCs w:val="18"/>
              </w:rPr>
            </w:pPr>
            <w:r>
              <w:rPr>
                <w:rFonts w:hint="eastAsia"/>
                <w:sz w:val="18"/>
                <w:szCs w:val="18"/>
              </w:rPr>
              <w:t>0</w:t>
            </w:r>
          </w:p>
        </w:tc>
        <w:tc>
          <w:tcPr>
            <w:tcW w:w="1215" w:type="dxa"/>
            <w:vAlign w:val="center"/>
          </w:tcPr>
          <w:p w:rsidR="00C83040" w:rsidRDefault="00827862">
            <w:pPr>
              <w:spacing w:line="220" w:lineRule="exact"/>
              <w:jc w:val="center"/>
              <w:rPr>
                <w:sz w:val="18"/>
                <w:szCs w:val="18"/>
              </w:rPr>
            </w:pPr>
            <w:r>
              <w:rPr>
                <w:rFonts w:hint="eastAsia"/>
                <w:sz w:val="18"/>
                <w:szCs w:val="18"/>
              </w:rPr>
              <w:t>0</w:t>
            </w: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restart"/>
            <w:vAlign w:val="center"/>
          </w:tcPr>
          <w:p w:rsidR="00C83040" w:rsidRDefault="008B7770">
            <w:pPr>
              <w:spacing w:line="220" w:lineRule="exact"/>
              <w:jc w:val="center"/>
              <w:rPr>
                <w:sz w:val="18"/>
                <w:szCs w:val="18"/>
              </w:rPr>
            </w:pPr>
            <w:r>
              <w:rPr>
                <w:rFonts w:hint="eastAsia"/>
                <w:sz w:val="18"/>
                <w:szCs w:val="18"/>
              </w:rPr>
              <w:t>总体目标完成情况</w:t>
            </w:r>
          </w:p>
        </w:tc>
        <w:tc>
          <w:tcPr>
            <w:tcW w:w="5100" w:type="dxa"/>
            <w:gridSpan w:val="4"/>
            <w:vAlign w:val="center"/>
          </w:tcPr>
          <w:p w:rsidR="00C83040" w:rsidRDefault="008B7770">
            <w:pPr>
              <w:spacing w:line="220" w:lineRule="exact"/>
              <w:jc w:val="center"/>
              <w:rPr>
                <w:sz w:val="18"/>
                <w:szCs w:val="18"/>
              </w:rPr>
            </w:pPr>
            <w:r>
              <w:rPr>
                <w:rFonts w:hint="eastAsia"/>
                <w:sz w:val="18"/>
                <w:szCs w:val="18"/>
              </w:rPr>
              <w:t>总体目标</w:t>
            </w:r>
          </w:p>
        </w:tc>
        <w:tc>
          <w:tcPr>
            <w:tcW w:w="4470" w:type="dxa"/>
            <w:gridSpan w:val="3"/>
            <w:vAlign w:val="center"/>
          </w:tcPr>
          <w:p w:rsidR="00C83040" w:rsidRDefault="008B7770">
            <w:pPr>
              <w:spacing w:line="220" w:lineRule="exact"/>
              <w:jc w:val="center"/>
              <w:rPr>
                <w:sz w:val="18"/>
                <w:szCs w:val="18"/>
              </w:rPr>
            </w:pPr>
            <w:r>
              <w:rPr>
                <w:rFonts w:hint="eastAsia"/>
                <w:sz w:val="18"/>
                <w:szCs w:val="18"/>
              </w:rPr>
              <w:t>全年实际完成情况</w:t>
            </w:r>
          </w:p>
        </w:tc>
      </w:tr>
      <w:tr w:rsidR="00C83040" w:rsidTr="007714B6">
        <w:trPr>
          <w:trHeight w:hRule="exact" w:val="3733"/>
        </w:trPr>
        <w:tc>
          <w:tcPr>
            <w:tcW w:w="585" w:type="dxa"/>
            <w:vMerge/>
            <w:vAlign w:val="center"/>
          </w:tcPr>
          <w:p w:rsidR="00C83040" w:rsidRDefault="00C83040">
            <w:pPr>
              <w:spacing w:line="220" w:lineRule="exact"/>
              <w:jc w:val="center"/>
              <w:rPr>
                <w:sz w:val="18"/>
                <w:szCs w:val="18"/>
              </w:rPr>
            </w:pPr>
          </w:p>
        </w:tc>
        <w:tc>
          <w:tcPr>
            <w:tcW w:w="5100" w:type="dxa"/>
            <w:gridSpan w:val="4"/>
            <w:vAlign w:val="center"/>
          </w:tcPr>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1</w:t>
            </w:r>
            <w:r w:rsidRPr="007714B6">
              <w:rPr>
                <w:rFonts w:hint="eastAsia"/>
                <w:sz w:val="18"/>
                <w:szCs w:val="18"/>
              </w:rPr>
              <w:t>：计划投入</w:t>
            </w:r>
            <w:r w:rsidRPr="007714B6">
              <w:rPr>
                <w:rFonts w:hint="eastAsia"/>
                <w:sz w:val="18"/>
                <w:szCs w:val="18"/>
              </w:rPr>
              <w:t xml:space="preserve"> 2</w:t>
            </w:r>
            <w:r w:rsidR="005427F7">
              <w:rPr>
                <w:rFonts w:hint="eastAsia"/>
                <w:sz w:val="18"/>
                <w:szCs w:val="18"/>
              </w:rPr>
              <w:t>09.82</w:t>
            </w:r>
            <w:r w:rsidRPr="007714B6">
              <w:rPr>
                <w:rFonts w:hint="eastAsia"/>
                <w:sz w:val="18"/>
                <w:szCs w:val="18"/>
              </w:rPr>
              <w:t xml:space="preserve"> </w:t>
            </w:r>
            <w:r w:rsidRPr="007714B6">
              <w:rPr>
                <w:rFonts w:hint="eastAsia"/>
                <w:sz w:val="18"/>
                <w:szCs w:val="18"/>
              </w:rPr>
              <w:t>万元，发放</w:t>
            </w:r>
            <w:r w:rsidRPr="007714B6">
              <w:rPr>
                <w:rFonts w:hint="eastAsia"/>
                <w:sz w:val="18"/>
                <w:szCs w:val="18"/>
              </w:rPr>
              <w:t>2021</w:t>
            </w:r>
            <w:r w:rsidRPr="007714B6">
              <w:rPr>
                <w:rFonts w:hint="eastAsia"/>
                <w:sz w:val="18"/>
                <w:szCs w:val="18"/>
              </w:rPr>
              <w:t>年核定在册的</w:t>
            </w:r>
            <w:r w:rsidRPr="007714B6">
              <w:rPr>
                <w:rFonts w:hint="eastAsia"/>
                <w:sz w:val="18"/>
                <w:szCs w:val="18"/>
              </w:rPr>
              <w:t xml:space="preserve"> 0.3</w:t>
            </w:r>
            <w:r w:rsidR="005427F7">
              <w:rPr>
                <w:rFonts w:hint="eastAsia"/>
                <w:sz w:val="18"/>
                <w:szCs w:val="18"/>
              </w:rPr>
              <w:t>497</w:t>
            </w:r>
            <w:r w:rsidRPr="007714B6">
              <w:rPr>
                <w:rFonts w:hint="eastAsia"/>
                <w:sz w:val="18"/>
                <w:szCs w:val="18"/>
              </w:rPr>
              <w:t xml:space="preserve">  </w:t>
            </w:r>
            <w:r w:rsidRPr="007714B6">
              <w:rPr>
                <w:rFonts w:hint="eastAsia"/>
                <w:sz w:val="18"/>
                <w:szCs w:val="18"/>
              </w:rPr>
              <w:t>万人移民直补资金；</w:t>
            </w:r>
          </w:p>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2</w:t>
            </w:r>
            <w:r w:rsidRPr="007714B6">
              <w:rPr>
                <w:rFonts w:hint="eastAsia"/>
                <w:sz w:val="18"/>
                <w:szCs w:val="18"/>
              </w:rPr>
              <w:t>：计划投入</w:t>
            </w:r>
            <w:r w:rsidRPr="007714B6">
              <w:rPr>
                <w:rFonts w:hint="eastAsia"/>
                <w:sz w:val="18"/>
                <w:szCs w:val="18"/>
              </w:rPr>
              <w:t xml:space="preserve"> 0</w:t>
            </w:r>
            <w:r w:rsidRPr="007714B6">
              <w:rPr>
                <w:rFonts w:hint="eastAsia"/>
                <w:sz w:val="18"/>
                <w:szCs w:val="18"/>
              </w:rPr>
              <w:t>万元，实施</w:t>
            </w:r>
            <w:r w:rsidRPr="007714B6">
              <w:rPr>
                <w:rFonts w:hint="eastAsia"/>
                <w:sz w:val="18"/>
                <w:szCs w:val="18"/>
              </w:rPr>
              <w:t xml:space="preserve"> 0 </w:t>
            </w:r>
            <w:r w:rsidRPr="007714B6">
              <w:rPr>
                <w:rFonts w:hint="eastAsia"/>
                <w:sz w:val="18"/>
                <w:szCs w:val="18"/>
              </w:rPr>
              <w:t>个精准扶持推进重点移民村；（只填省级切块资金）</w:t>
            </w:r>
            <w:r w:rsidRPr="007714B6">
              <w:rPr>
                <w:rFonts w:hint="eastAsia"/>
                <w:sz w:val="18"/>
                <w:szCs w:val="18"/>
              </w:rPr>
              <w:t xml:space="preserve">                                                                                                                               </w:t>
            </w:r>
            <w:r w:rsidR="005427F7">
              <w:rPr>
                <w:rFonts w:hint="eastAsia"/>
                <w:sz w:val="18"/>
                <w:szCs w:val="18"/>
              </w:rPr>
              <w:t xml:space="preserve">                       </w:t>
            </w:r>
            <w:r w:rsidRPr="007714B6">
              <w:rPr>
                <w:rFonts w:hint="eastAsia"/>
                <w:sz w:val="18"/>
                <w:szCs w:val="18"/>
              </w:rPr>
              <w:t>目标</w:t>
            </w:r>
            <w:r w:rsidRPr="007714B6">
              <w:rPr>
                <w:rFonts w:hint="eastAsia"/>
                <w:sz w:val="18"/>
                <w:szCs w:val="18"/>
              </w:rPr>
              <w:t>3</w:t>
            </w:r>
            <w:r w:rsidRPr="007714B6">
              <w:rPr>
                <w:rFonts w:hint="eastAsia"/>
                <w:sz w:val="18"/>
                <w:szCs w:val="18"/>
              </w:rPr>
              <w:t>：计划投入</w:t>
            </w:r>
            <w:r w:rsidRPr="007714B6">
              <w:rPr>
                <w:rFonts w:hint="eastAsia"/>
                <w:sz w:val="18"/>
                <w:szCs w:val="18"/>
              </w:rPr>
              <w:t xml:space="preserve"> 9</w:t>
            </w:r>
            <w:r w:rsidRPr="007714B6">
              <w:rPr>
                <w:rFonts w:hint="eastAsia"/>
                <w:sz w:val="18"/>
                <w:szCs w:val="18"/>
              </w:rPr>
              <w:t>万元，实施</w:t>
            </w:r>
            <w:r w:rsidRPr="007714B6">
              <w:rPr>
                <w:rFonts w:hint="eastAsia"/>
                <w:sz w:val="18"/>
                <w:szCs w:val="18"/>
              </w:rPr>
              <w:t xml:space="preserve">1 </w:t>
            </w:r>
            <w:r w:rsidRPr="007714B6">
              <w:rPr>
                <w:rFonts w:hint="eastAsia"/>
                <w:sz w:val="18"/>
                <w:szCs w:val="18"/>
              </w:rPr>
              <w:t>个监测评估项目；</w:t>
            </w:r>
          </w:p>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4</w:t>
            </w:r>
            <w:r w:rsidRPr="007714B6">
              <w:rPr>
                <w:rFonts w:hint="eastAsia"/>
                <w:sz w:val="18"/>
                <w:szCs w:val="18"/>
              </w:rPr>
              <w:t>：计划投入</w:t>
            </w:r>
            <w:r w:rsidRPr="007714B6">
              <w:rPr>
                <w:rFonts w:hint="eastAsia"/>
                <w:sz w:val="18"/>
                <w:szCs w:val="18"/>
              </w:rPr>
              <w:t xml:space="preserve">   0</w:t>
            </w:r>
            <w:r w:rsidRPr="007714B6">
              <w:rPr>
                <w:rFonts w:hint="eastAsia"/>
                <w:sz w:val="18"/>
                <w:szCs w:val="18"/>
              </w:rPr>
              <w:t>万元，实施</w:t>
            </w:r>
            <w:r w:rsidRPr="007714B6">
              <w:rPr>
                <w:rFonts w:hint="eastAsia"/>
                <w:sz w:val="18"/>
                <w:szCs w:val="18"/>
              </w:rPr>
              <w:t xml:space="preserve">  0   </w:t>
            </w:r>
            <w:r w:rsidRPr="007714B6">
              <w:rPr>
                <w:rFonts w:hint="eastAsia"/>
                <w:sz w:val="18"/>
                <w:szCs w:val="18"/>
              </w:rPr>
              <w:t>个避险解困项目，避险解困移民</w:t>
            </w:r>
            <w:r w:rsidRPr="007714B6">
              <w:rPr>
                <w:rFonts w:hint="eastAsia"/>
                <w:sz w:val="18"/>
                <w:szCs w:val="18"/>
              </w:rPr>
              <w:t xml:space="preserve">0   </w:t>
            </w:r>
            <w:r w:rsidRPr="007714B6">
              <w:rPr>
                <w:rFonts w:hint="eastAsia"/>
                <w:sz w:val="18"/>
                <w:szCs w:val="18"/>
              </w:rPr>
              <w:t>人次（包括省级切块资金及县安排的本年度资金）；</w:t>
            </w:r>
          </w:p>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5</w:t>
            </w:r>
            <w:r w:rsidRPr="007714B6">
              <w:rPr>
                <w:rFonts w:hint="eastAsia"/>
                <w:sz w:val="18"/>
                <w:szCs w:val="18"/>
              </w:rPr>
              <w:t>：计划投入</w:t>
            </w:r>
            <w:r w:rsidRPr="007714B6">
              <w:rPr>
                <w:rFonts w:hint="eastAsia"/>
                <w:sz w:val="18"/>
                <w:szCs w:val="18"/>
              </w:rPr>
              <w:t xml:space="preserve"> </w:t>
            </w:r>
            <w:r w:rsidR="0035602B">
              <w:rPr>
                <w:rFonts w:hint="eastAsia"/>
                <w:sz w:val="18"/>
                <w:szCs w:val="18"/>
              </w:rPr>
              <w:t>750.7</w:t>
            </w:r>
            <w:r w:rsidRPr="007714B6">
              <w:rPr>
                <w:rFonts w:hint="eastAsia"/>
                <w:sz w:val="18"/>
                <w:szCs w:val="18"/>
              </w:rPr>
              <w:t xml:space="preserve"> </w:t>
            </w:r>
            <w:r w:rsidRPr="007714B6">
              <w:rPr>
                <w:rFonts w:hint="eastAsia"/>
                <w:sz w:val="18"/>
                <w:szCs w:val="18"/>
              </w:rPr>
              <w:t>万元，安排</w:t>
            </w:r>
            <w:r w:rsidRPr="007714B6">
              <w:rPr>
                <w:rFonts w:hint="eastAsia"/>
                <w:sz w:val="18"/>
                <w:szCs w:val="18"/>
              </w:rPr>
              <w:t xml:space="preserve"> 5</w:t>
            </w:r>
            <w:r w:rsidR="00C83C18">
              <w:rPr>
                <w:rFonts w:hint="eastAsia"/>
                <w:sz w:val="18"/>
                <w:szCs w:val="18"/>
              </w:rPr>
              <w:t>6</w:t>
            </w:r>
            <w:r w:rsidRPr="007714B6">
              <w:rPr>
                <w:rFonts w:hint="eastAsia"/>
                <w:sz w:val="18"/>
                <w:szCs w:val="18"/>
              </w:rPr>
              <w:t xml:space="preserve"> </w:t>
            </w:r>
            <w:r w:rsidRPr="007714B6">
              <w:rPr>
                <w:rFonts w:hint="eastAsia"/>
                <w:sz w:val="18"/>
                <w:szCs w:val="18"/>
              </w:rPr>
              <w:t>个生产开发及配套设施项目（包括产业、基础设施）；</w:t>
            </w:r>
          </w:p>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6</w:t>
            </w:r>
            <w:r w:rsidRPr="007714B6">
              <w:rPr>
                <w:rFonts w:hint="eastAsia"/>
                <w:sz w:val="18"/>
                <w:szCs w:val="18"/>
              </w:rPr>
              <w:t>：计划投入</w:t>
            </w:r>
            <w:r w:rsidRPr="007714B6">
              <w:rPr>
                <w:rFonts w:hint="eastAsia"/>
                <w:sz w:val="18"/>
                <w:szCs w:val="18"/>
              </w:rPr>
              <w:t xml:space="preserve"> </w:t>
            </w:r>
            <w:r w:rsidR="005427F7">
              <w:rPr>
                <w:rFonts w:hint="eastAsia"/>
                <w:sz w:val="18"/>
                <w:szCs w:val="18"/>
              </w:rPr>
              <w:t>19.5</w:t>
            </w:r>
            <w:r w:rsidRPr="007714B6">
              <w:rPr>
                <w:rFonts w:hint="eastAsia"/>
                <w:sz w:val="18"/>
                <w:szCs w:val="18"/>
              </w:rPr>
              <w:t xml:space="preserve"> </w:t>
            </w:r>
            <w:r w:rsidRPr="007714B6">
              <w:rPr>
                <w:rFonts w:hint="eastAsia"/>
                <w:sz w:val="18"/>
                <w:szCs w:val="18"/>
              </w:rPr>
              <w:t>万元，安排</w:t>
            </w:r>
            <w:r w:rsidRPr="007714B6">
              <w:rPr>
                <w:rFonts w:hint="eastAsia"/>
                <w:sz w:val="18"/>
                <w:szCs w:val="18"/>
              </w:rPr>
              <w:t xml:space="preserve"> </w:t>
            </w:r>
            <w:r w:rsidR="0069388F">
              <w:rPr>
                <w:rFonts w:hint="eastAsia"/>
                <w:sz w:val="18"/>
                <w:szCs w:val="18"/>
              </w:rPr>
              <w:t>4</w:t>
            </w:r>
            <w:r w:rsidRPr="007714B6">
              <w:rPr>
                <w:rFonts w:hint="eastAsia"/>
                <w:sz w:val="18"/>
                <w:szCs w:val="18"/>
              </w:rPr>
              <w:t xml:space="preserve"> </w:t>
            </w:r>
            <w:r w:rsidRPr="007714B6">
              <w:rPr>
                <w:rFonts w:hint="eastAsia"/>
                <w:sz w:val="18"/>
                <w:szCs w:val="18"/>
              </w:rPr>
              <w:t>批次移民培训，培训移民</w:t>
            </w:r>
            <w:r w:rsidRPr="007714B6">
              <w:rPr>
                <w:rFonts w:hint="eastAsia"/>
                <w:sz w:val="18"/>
                <w:szCs w:val="18"/>
              </w:rPr>
              <w:t xml:space="preserve"> 120 </w:t>
            </w:r>
            <w:r w:rsidRPr="007714B6">
              <w:rPr>
                <w:rFonts w:hint="eastAsia"/>
                <w:sz w:val="18"/>
                <w:szCs w:val="18"/>
              </w:rPr>
              <w:t>人次；</w:t>
            </w:r>
          </w:p>
          <w:p w:rsidR="007714B6" w:rsidRPr="007714B6"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7</w:t>
            </w:r>
            <w:r w:rsidRPr="007714B6">
              <w:rPr>
                <w:rFonts w:hint="eastAsia"/>
                <w:sz w:val="18"/>
                <w:szCs w:val="18"/>
              </w:rPr>
              <w:t>：采取银行“一卡通”全年一次性足额发放移民直补到人资金；</w:t>
            </w:r>
          </w:p>
          <w:p w:rsidR="00C83040" w:rsidRDefault="007714B6" w:rsidP="007714B6">
            <w:pPr>
              <w:spacing w:line="220" w:lineRule="exact"/>
              <w:jc w:val="center"/>
              <w:rPr>
                <w:sz w:val="18"/>
                <w:szCs w:val="18"/>
              </w:rPr>
            </w:pPr>
            <w:r w:rsidRPr="007714B6">
              <w:rPr>
                <w:rFonts w:hint="eastAsia"/>
                <w:sz w:val="18"/>
                <w:szCs w:val="18"/>
              </w:rPr>
              <w:t>目标</w:t>
            </w:r>
            <w:r w:rsidRPr="007714B6">
              <w:rPr>
                <w:rFonts w:hint="eastAsia"/>
                <w:sz w:val="18"/>
                <w:szCs w:val="18"/>
              </w:rPr>
              <w:t>8</w:t>
            </w:r>
            <w:r w:rsidRPr="007714B6">
              <w:rPr>
                <w:rFonts w:hint="eastAsia"/>
                <w:sz w:val="18"/>
                <w:szCs w:val="18"/>
              </w:rPr>
              <w:t>：移民信访件处置率达</w:t>
            </w:r>
            <w:r w:rsidRPr="007714B6">
              <w:rPr>
                <w:rFonts w:hint="eastAsia"/>
                <w:sz w:val="18"/>
                <w:szCs w:val="18"/>
              </w:rPr>
              <w:t>100%</w:t>
            </w:r>
            <w:r w:rsidRPr="007714B6">
              <w:rPr>
                <w:rFonts w:hint="eastAsia"/>
                <w:sz w:val="18"/>
                <w:szCs w:val="18"/>
              </w:rPr>
              <w:t>，确保库区和移民安置区稳定</w:t>
            </w:r>
            <w:r w:rsidRPr="007714B6">
              <w:rPr>
                <w:rFonts w:hint="eastAsia"/>
                <w:sz w:val="18"/>
                <w:szCs w:val="18"/>
              </w:rPr>
              <w:t xml:space="preserve"> </w:t>
            </w:r>
            <w:r w:rsidRPr="007714B6">
              <w:rPr>
                <w:rFonts w:hint="eastAsia"/>
                <w:sz w:val="18"/>
                <w:szCs w:val="18"/>
              </w:rPr>
              <w:t>。</w:t>
            </w:r>
          </w:p>
        </w:tc>
        <w:tc>
          <w:tcPr>
            <w:tcW w:w="4470" w:type="dxa"/>
            <w:gridSpan w:val="3"/>
            <w:vAlign w:val="center"/>
          </w:tcPr>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1</w:t>
            </w:r>
            <w:r>
              <w:rPr>
                <w:rFonts w:hint="eastAsia"/>
                <w:sz w:val="18"/>
                <w:szCs w:val="18"/>
              </w:rPr>
              <w:t>：</w:t>
            </w:r>
            <w:r w:rsidRPr="007714B6">
              <w:rPr>
                <w:rFonts w:hint="eastAsia"/>
                <w:sz w:val="18"/>
                <w:szCs w:val="18"/>
              </w:rPr>
              <w:t>投入</w:t>
            </w:r>
            <w:r w:rsidRPr="007714B6">
              <w:rPr>
                <w:rFonts w:hint="eastAsia"/>
                <w:sz w:val="18"/>
                <w:szCs w:val="18"/>
              </w:rPr>
              <w:t xml:space="preserve"> 2</w:t>
            </w:r>
            <w:r>
              <w:rPr>
                <w:rFonts w:hint="eastAsia"/>
                <w:sz w:val="18"/>
                <w:szCs w:val="18"/>
              </w:rPr>
              <w:t>00.04</w:t>
            </w:r>
            <w:r w:rsidRPr="007714B6">
              <w:rPr>
                <w:rFonts w:hint="eastAsia"/>
                <w:sz w:val="18"/>
                <w:szCs w:val="18"/>
              </w:rPr>
              <w:t>万元，发放</w:t>
            </w:r>
            <w:r w:rsidRPr="007714B6">
              <w:rPr>
                <w:rFonts w:hint="eastAsia"/>
                <w:sz w:val="18"/>
                <w:szCs w:val="18"/>
              </w:rPr>
              <w:t>2021</w:t>
            </w:r>
            <w:r w:rsidRPr="007714B6">
              <w:rPr>
                <w:rFonts w:hint="eastAsia"/>
                <w:sz w:val="18"/>
                <w:szCs w:val="18"/>
              </w:rPr>
              <w:t>年核定在册的</w:t>
            </w:r>
            <w:r w:rsidRPr="007714B6">
              <w:rPr>
                <w:rFonts w:hint="eastAsia"/>
                <w:sz w:val="18"/>
                <w:szCs w:val="18"/>
              </w:rPr>
              <w:t xml:space="preserve"> 0.</w:t>
            </w:r>
            <w:r>
              <w:rPr>
                <w:rFonts w:hint="eastAsia"/>
                <w:sz w:val="18"/>
                <w:szCs w:val="18"/>
              </w:rPr>
              <w:t>3334</w:t>
            </w:r>
            <w:r w:rsidRPr="007714B6">
              <w:rPr>
                <w:rFonts w:hint="eastAsia"/>
                <w:sz w:val="18"/>
                <w:szCs w:val="18"/>
              </w:rPr>
              <w:t xml:space="preserve">  </w:t>
            </w:r>
            <w:r w:rsidRPr="007714B6">
              <w:rPr>
                <w:rFonts w:hint="eastAsia"/>
                <w:sz w:val="18"/>
                <w:szCs w:val="18"/>
              </w:rPr>
              <w:t>万人移民直补资金；</w:t>
            </w:r>
          </w:p>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2</w:t>
            </w:r>
            <w:r w:rsidRPr="007714B6">
              <w:rPr>
                <w:rFonts w:hint="eastAsia"/>
                <w:sz w:val="18"/>
                <w:szCs w:val="18"/>
              </w:rPr>
              <w:t>：计划投入</w:t>
            </w:r>
            <w:r w:rsidRPr="007714B6">
              <w:rPr>
                <w:rFonts w:hint="eastAsia"/>
                <w:sz w:val="18"/>
                <w:szCs w:val="18"/>
              </w:rPr>
              <w:t xml:space="preserve"> 0</w:t>
            </w:r>
            <w:r w:rsidRPr="007714B6">
              <w:rPr>
                <w:rFonts w:hint="eastAsia"/>
                <w:sz w:val="18"/>
                <w:szCs w:val="18"/>
              </w:rPr>
              <w:t>万元，实施</w:t>
            </w:r>
            <w:r w:rsidRPr="007714B6">
              <w:rPr>
                <w:rFonts w:hint="eastAsia"/>
                <w:sz w:val="18"/>
                <w:szCs w:val="18"/>
              </w:rPr>
              <w:t xml:space="preserve"> 0 </w:t>
            </w:r>
            <w:r w:rsidRPr="007714B6">
              <w:rPr>
                <w:rFonts w:hint="eastAsia"/>
                <w:sz w:val="18"/>
                <w:szCs w:val="18"/>
              </w:rPr>
              <w:t>个精准扶持推进重点移民村；（只填省级切块资金）</w:t>
            </w:r>
            <w:r w:rsidRPr="007714B6">
              <w:rPr>
                <w:rFonts w:hint="eastAsia"/>
                <w:sz w:val="18"/>
                <w:szCs w:val="18"/>
              </w:rPr>
              <w:t xml:space="preserve">                                                                                                                                                               </w:t>
            </w:r>
            <w:r w:rsidRPr="007714B6">
              <w:rPr>
                <w:rFonts w:hint="eastAsia"/>
                <w:sz w:val="18"/>
                <w:szCs w:val="18"/>
              </w:rPr>
              <w:t>目标</w:t>
            </w:r>
            <w:r w:rsidRPr="007714B6">
              <w:rPr>
                <w:rFonts w:hint="eastAsia"/>
                <w:sz w:val="18"/>
                <w:szCs w:val="18"/>
              </w:rPr>
              <w:t>3</w:t>
            </w:r>
            <w:r w:rsidR="0069388F">
              <w:rPr>
                <w:rFonts w:hint="eastAsia"/>
                <w:sz w:val="18"/>
                <w:szCs w:val="18"/>
              </w:rPr>
              <w:t>：实际</w:t>
            </w:r>
            <w:r w:rsidRPr="007714B6">
              <w:rPr>
                <w:rFonts w:hint="eastAsia"/>
                <w:sz w:val="18"/>
                <w:szCs w:val="18"/>
              </w:rPr>
              <w:t>投入</w:t>
            </w:r>
            <w:r w:rsidRPr="007714B6">
              <w:rPr>
                <w:rFonts w:hint="eastAsia"/>
                <w:sz w:val="18"/>
                <w:szCs w:val="18"/>
              </w:rPr>
              <w:t xml:space="preserve"> 9</w:t>
            </w:r>
            <w:r w:rsidRPr="007714B6">
              <w:rPr>
                <w:rFonts w:hint="eastAsia"/>
                <w:sz w:val="18"/>
                <w:szCs w:val="18"/>
              </w:rPr>
              <w:t>万元，实施</w:t>
            </w:r>
            <w:r w:rsidRPr="007714B6">
              <w:rPr>
                <w:rFonts w:hint="eastAsia"/>
                <w:sz w:val="18"/>
                <w:szCs w:val="18"/>
              </w:rPr>
              <w:t xml:space="preserve">1 </w:t>
            </w:r>
            <w:r w:rsidRPr="007714B6">
              <w:rPr>
                <w:rFonts w:hint="eastAsia"/>
                <w:sz w:val="18"/>
                <w:szCs w:val="18"/>
              </w:rPr>
              <w:t>个监测评估项目；</w:t>
            </w:r>
          </w:p>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4</w:t>
            </w:r>
            <w:r w:rsidR="0069388F">
              <w:rPr>
                <w:rFonts w:hint="eastAsia"/>
                <w:sz w:val="18"/>
                <w:szCs w:val="18"/>
              </w:rPr>
              <w:t>：实际</w:t>
            </w:r>
            <w:r w:rsidRPr="007714B6">
              <w:rPr>
                <w:rFonts w:hint="eastAsia"/>
                <w:sz w:val="18"/>
                <w:szCs w:val="18"/>
              </w:rPr>
              <w:t>投入</w:t>
            </w:r>
            <w:r w:rsidRPr="007714B6">
              <w:rPr>
                <w:rFonts w:hint="eastAsia"/>
                <w:sz w:val="18"/>
                <w:szCs w:val="18"/>
              </w:rPr>
              <w:t xml:space="preserve">   0</w:t>
            </w:r>
            <w:r w:rsidRPr="007714B6">
              <w:rPr>
                <w:rFonts w:hint="eastAsia"/>
                <w:sz w:val="18"/>
                <w:szCs w:val="18"/>
              </w:rPr>
              <w:t>万元，实施</w:t>
            </w:r>
            <w:r w:rsidRPr="007714B6">
              <w:rPr>
                <w:rFonts w:hint="eastAsia"/>
                <w:sz w:val="18"/>
                <w:szCs w:val="18"/>
              </w:rPr>
              <w:t xml:space="preserve">  0   </w:t>
            </w:r>
            <w:r w:rsidRPr="007714B6">
              <w:rPr>
                <w:rFonts w:hint="eastAsia"/>
                <w:sz w:val="18"/>
                <w:szCs w:val="18"/>
              </w:rPr>
              <w:t>个避险解困项目，避险解困移民</w:t>
            </w:r>
            <w:r w:rsidRPr="007714B6">
              <w:rPr>
                <w:rFonts w:hint="eastAsia"/>
                <w:sz w:val="18"/>
                <w:szCs w:val="18"/>
              </w:rPr>
              <w:t xml:space="preserve">0   </w:t>
            </w:r>
            <w:r w:rsidRPr="007714B6">
              <w:rPr>
                <w:rFonts w:hint="eastAsia"/>
                <w:sz w:val="18"/>
                <w:szCs w:val="18"/>
              </w:rPr>
              <w:t>人次（包括省级切块资金及县安排的本年度资金）；</w:t>
            </w:r>
          </w:p>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5</w:t>
            </w:r>
            <w:r w:rsidR="0069388F">
              <w:rPr>
                <w:rFonts w:hint="eastAsia"/>
                <w:sz w:val="18"/>
                <w:szCs w:val="18"/>
              </w:rPr>
              <w:t>：实际</w:t>
            </w:r>
            <w:r w:rsidRPr="007714B6">
              <w:rPr>
                <w:rFonts w:hint="eastAsia"/>
                <w:sz w:val="18"/>
                <w:szCs w:val="18"/>
              </w:rPr>
              <w:t>投入</w:t>
            </w:r>
            <w:r w:rsidRPr="007714B6">
              <w:rPr>
                <w:rFonts w:hint="eastAsia"/>
                <w:sz w:val="18"/>
                <w:szCs w:val="18"/>
              </w:rPr>
              <w:t xml:space="preserve"> </w:t>
            </w:r>
            <w:r w:rsidR="0035602B">
              <w:rPr>
                <w:rFonts w:hint="eastAsia"/>
                <w:sz w:val="18"/>
                <w:szCs w:val="18"/>
              </w:rPr>
              <w:t>711.029</w:t>
            </w:r>
            <w:r w:rsidRPr="007714B6">
              <w:rPr>
                <w:rFonts w:hint="eastAsia"/>
                <w:sz w:val="18"/>
                <w:szCs w:val="18"/>
              </w:rPr>
              <w:t>万元，安排</w:t>
            </w:r>
            <w:r w:rsidRPr="007714B6">
              <w:rPr>
                <w:rFonts w:hint="eastAsia"/>
                <w:sz w:val="18"/>
                <w:szCs w:val="18"/>
              </w:rPr>
              <w:t xml:space="preserve"> 5</w:t>
            </w:r>
            <w:r w:rsidR="00C83C18">
              <w:rPr>
                <w:rFonts w:hint="eastAsia"/>
                <w:sz w:val="18"/>
                <w:szCs w:val="18"/>
              </w:rPr>
              <w:t>3</w:t>
            </w:r>
            <w:r w:rsidRPr="007714B6">
              <w:rPr>
                <w:rFonts w:hint="eastAsia"/>
                <w:sz w:val="18"/>
                <w:szCs w:val="18"/>
              </w:rPr>
              <w:t xml:space="preserve"> </w:t>
            </w:r>
            <w:r w:rsidRPr="007714B6">
              <w:rPr>
                <w:rFonts w:hint="eastAsia"/>
                <w:sz w:val="18"/>
                <w:szCs w:val="18"/>
              </w:rPr>
              <w:t>个生产开发及配套设施项目（包括产业、基础设施）；</w:t>
            </w:r>
          </w:p>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6</w:t>
            </w:r>
            <w:r w:rsidR="0069388F">
              <w:rPr>
                <w:rFonts w:hint="eastAsia"/>
                <w:sz w:val="18"/>
                <w:szCs w:val="18"/>
              </w:rPr>
              <w:t>：实际</w:t>
            </w:r>
            <w:r w:rsidRPr="007714B6">
              <w:rPr>
                <w:rFonts w:hint="eastAsia"/>
                <w:sz w:val="18"/>
                <w:szCs w:val="18"/>
              </w:rPr>
              <w:t>投入</w:t>
            </w:r>
            <w:r w:rsidRPr="007714B6">
              <w:rPr>
                <w:rFonts w:hint="eastAsia"/>
                <w:sz w:val="18"/>
                <w:szCs w:val="18"/>
              </w:rPr>
              <w:t xml:space="preserve"> </w:t>
            </w:r>
            <w:r w:rsidR="0069388F">
              <w:rPr>
                <w:rFonts w:hint="eastAsia"/>
                <w:sz w:val="18"/>
                <w:szCs w:val="18"/>
              </w:rPr>
              <w:t>19.5</w:t>
            </w:r>
            <w:r w:rsidRPr="007714B6">
              <w:rPr>
                <w:rFonts w:hint="eastAsia"/>
                <w:sz w:val="18"/>
                <w:szCs w:val="18"/>
              </w:rPr>
              <w:t>万元，安排</w:t>
            </w:r>
            <w:r w:rsidR="0069388F">
              <w:rPr>
                <w:rFonts w:hint="eastAsia"/>
                <w:sz w:val="18"/>
                <w:szCs w:val="18"/>
              </w:rPr>
              <w:t xml:space="preserve"> 4</w:t>
            </w:r>
            <w:r w:rsidRPr="007714B6">
              <w:rPr>
                <w:rFonts w:hint="eastAsia"/>
                <w:sz w:val="18"/>
                <w:szCs w:val="18"/>
              </w:rPr>
              <w:t xml:space="preserve"> </w:t>
            </w:r>
            <w:r w:rsidRPr="007714B6">
              <w:rPr>
                <w:rFonts w:hint="eastAsia"/>
                <w:sz w:val="18"/>
                <w:szCs w:val="18"/>
              </w:rPr>
              <w:t>批次移民培训，培训移民</w:t>
            </w:r>
            <w:r w:rsidR="0069388F">
              <w:rPr>
                <w:rFonts w:hint="eastAsia"/>
                <w:sz w:val="18"/>
                <w:szCs w:val="18"/>
              </w:rPr>
              <w:t>138</w:t>
            </w:r>
            <w:r w:rsidRPr="007714B6">
              <w:rPr>
                <w:rFonts w:hint="eastAsia"/>
                <w:sz w:val="18"/>
                <w:szCs w:val="18"/>
              </w:rPr>
              <w:t>人次；</w:t>
            </w:r>
          </w:p>
          <w:p w:rsidR="005427F7" w:rsidRPr="007714B6"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7</w:t>
            </w:r>
            <w:r w:rsidRPr="007714B6">
              <w:rPr>
                <w:rFonts w:hint="eastAsia"/>
                <w:sz w:val="18"/>
                <w:szCs w:val="18"/>
              </w:rPr>
              <w:t>：采取银行“一卡通”全年一次性足额发放移民直补到人资金；</w:t>
            </w:r>
          </w:p>
          <w:p w:rsidR="00C83040" w:rsidRDefault="005427F7" w:rsidP="005427F7">
            <w:pPr>
              <w:spacing w:line="220" w:lineRule="exact"/>
              <w:jc w:val="center"/>
              <w:rPr>
                <w:sz w:val="18"/>
                <w:szCs w:val="18"/>
              </w:rPr>
            </w:pPr>
            <w:r w:rsidRPr="007714B6">
              <w:rPr>
                <w:rFonts w:hint="eastAsia"/>
                <w:sz w:val="18"/>
                <w:szCs w:val="18"/>
              </w:rPr>
              <w:t>目标</w:t>
            </w:r>
            <w:r w:rsidRPr="007714B6">
              <w:rPr>
                <w:rFonts w:hint="eastAsia"/>
                <w:sz w:val="18"/>
                <w:szCs w:val="18"/>
              </w:rPr>
              <w:t>8</w:t>
            </w:r>
            <w:r w:rsidRPr="007714B6">
              <w:rPr>
                <w:rFonts w:hint="eastAsia"/>
                <w:sz w:val="18"/>
                <w:szCs w:val="18"/>
              </w:rPr>
              <w:t>：移民信访件处置率达</w:t>
            </w:r>
            <w:r w:rsidRPr="007714B6">
              <w:rPr>
                <w:rFonts w:hint="eastAsia"/>
                <w:sz w:val="18"/>
                <w:szCs w:val="18"/>
              </w:rPr>
              <w:t>100%</w:t>
            </w:r>
            <w:r w:rsidRPr="007714B6">
              <w:rPr>
                <w:rFonts w:hint="eastAsia"/>
                <w:sz w:val="18"/>
                <w:szCs w:val="18"/>
              </w:rPr>
              <w:t>，确保库区和移民安置区稳定</w:t>
            </w:r>
            <w:r w:rsidRPr="007714B6">
              <w:rPr>
                <w:rFonts w:hint="eastAsia"/>
                <w:sz w:val="18"/>
                <w:szCs w:val="18"/>
              </w:rPr>
              <w:t xml:space="preserve"> </w:t>
            </w:r>
            <w:r w:rsidRPr="007714B6">
              <w:rPr>
                <w:rFonts w:hint="eastAsia"/>
                <w:sz w:val="18"/>
                <w:szCs w:val="18"/>
              </w:rPr>
              <w:t>。</w:t>
            </w:r>
          </w:p>
        </w:tc>
      </w:tr>
      <w:tr w:rsidR="00C83040">
        <w:trPr>
          <w:trHeight w:hRule="exact" w:val="496"/>
        </w:trPr>
        <w:tc>
          <w:tcPr>
            <w:tcW w:w="585" w:type="dxa"/>
            <w:vMerge w:val="restart"/>
            <w:vAlign w:val="center"/>
          </w:tcPr>
          <w:p w:rsidR="00C83040" w:rsidRDefault="008B7770">
            <w:pPr>
              <w:spacing w:line="220" w:lineRule="exact"/>
              <w:jc w:val="center"/>
              <w:rPr>
                <w:sz w:val="18"/>
                <w:szCs w:val="18"/>
              </w:rPr>
            </w:pPr>
            <w:r>
              <w:rPr>
                <w:rFonts w:hint="eastAsia"/>
                <w:sz w:val="18"/>
                <w:szCs w:val="18"/>
              </w:rPr>
              <w:t>绩</w:t>
            </w:r>
          </w:p>
          <w:p w:rsidR="00C83040" w:rsidRDefault="008B7770">
            <w:pPr>
              <w:spacing w:line="220" w:lineRule="exact"/>
              <w:jc w:val="center"/>
              <w:rPr>
                <w:sz w:val="18"/>
                <w:szCs w:val="18"/>
              </w:rPr>
            </w:pPr>
            <w:r>
              <w:rPr>
                <w:rFonts w:hint="eastAsia"/>
                <w:sz w:val="18"/>
                <w:szCs w:val="18"/>
              </w:rPr>
              <w:t>效</w:t>
            </w:r>
          </w:p>
          <w:p w:rsidR="00C83040" w:rsidRDefault="008B7770">
            <w:pPr>
              <w:spacing w:line="220" w:lineRule="exact"/>
              <w:jc w:val="center"/>
              <w:rPr>
                <w:sz w:val="18"/>
                <w:szCs w:val="18"/>
              </w:rPr>
            </w:pPr>
            <w:r>
              <w:rPr>
                <w:rFonts w:hint="eastAsia"/>
                <w:sz w:val="18"/>
                <w:szCs w:val="18"/>
              </w:rPr>
              <w:t>指</w:t>
            </w:r>
          </w:p>
          <w:p w:rsidR="00C83040" w:rsidRDefault="008B7770">
            <w:pPr>
              <w:spacing w:line="220" w:lineRule="exact"/>
              <w:jc w:val="center"/>
              <w:rPr>
                <w:sz w:val="18"/>
                <w:szCs w:val="18"/>
              </w:rPr>
            </w:pPr>
            <w:r>
              <w:rPr>
                <w:rFonts w:hint="eastAsia"/>
                <w:sz w:val="18"/>
                <w:szCs w:val="18"/>
              </w:rPr>
              <w:t>标</w:t>
            </w:r>
          </w:p>
        </w:tc>
        <w:tc>
          <w:tcPr>
            <w:tcW w:w="585" w:type="dxa"/>
            <w:vAlign w:val="center"/>
          </w:tcPr>
          <w:p w:rsidR="00C83040" w:rsidRDefault="008B7770">
            <w:pPr>
              <w:spacing w:line="220" w:lineRule="exact"/>
              <w:jc w:val="center"/>
              <w:rPr>
                <w:sz w:val="18"/>
                <w:szCs w:val="18"/>
              </w:rPr>
            </w:pPr>
            <w:r>
              <w:rPr>
                <w:rFonts w:hint="eastAsia"/>
                <w:sz w:val="18"/>
                <w:szCs w:val="18"/>
              </w:rPr>
              <w:t>一级指标</w:t>
            </w:r>
          </w:p>
        </w:tc>
        <w:tc>
          <w:tcPr>
            <w:tcW w:w="1200" w:type="dxa"/>
            <w:vAlign w:val="center"/>
          </w:tcPr>
          <w:p w:rsidR="00C83040" w:rsidRDefault="008B7770">
            <w:pPr>
              <w:spacing w:line="220" w:lineRule="exact"/>
              <w:jc w:val="center"/>
              <w:rPr>
                <w:sz w:val="18"/>
                <w:szCs w:val="18"/>
              </w:rPr>
            </w:pPr>
            <w:r>
              <w:rPr>
                <w:rFonts w:hint="eastAsia"/>
                <w:sz w:val="18"/>
                <w:szCs w:val="18"/>
              </w:rPr>
              <w:t>二级指标</w:t>
            </w:r>
          </w:p>
        </w:tc>
        <w:tc>
          <w:tcPr>
            <w:tcW w:w="3315" w:type="dxa"/>
            <w:gridSpan w:val="2"/>
            <w:vAlign w:val="center"/>
          </w:tcPr>
          <w:p w:rsidR="00C83040" w:rsidRDefault="008B7770">
            <w:pPr>
              <w:spacing w:line="220" w:lineRule="exact"/>
              <w:jc w:val="center"/>
              <w:rPr>
                <w:sz w:val="18"/>
                <w:szCs w:val="18"/>
              </w:rPr>
            </w:pPr>
            <w:r>
              <w:rPr>
                <w:rFonts w:hint="eastAsia"/>
                <w:sz w:val="18"/>
                <w:szCs w:val="18"/>
              </w:rPr>
              <w:t>三级指标</w:t>
            </w:r>
          </w:p>
        </w:tc>
        <w:tc>
          <w:tcPr>
            <w:tcW w:w="1215" w:type="dxa"/>
            <w:vAlign w:val="center"/>
          </w:tcPr>
          <w:p w:rsidR="00C83040" w:rsidRDefault="008B7770">
            <w:pPr>
              <w:spacing w:line="220" w:lineRule="exact"/>
              <w:jc w:val="center"/>
              <w:rPr>
                <w:sz w:val="18"/>
                <w:szCs w:val="18"/>
              </w:rPr>
            </w:pPr>
            <w:r>
              <w:rPr>
                <w:rFonts w:hint="eastAsia"/>
                <w:sz w:val="18"/>
                <w:szCs w:val="18"/>
              </w:rPr>
              <w:t>指标值</w:t>
            </w:r>
          </w:p>
        </w:tc>
        <w:tc>
          <w:tcPr>
            <w:tcW w:w="1185" w:type="dxa"/>
            <w:vAlign w:val="center"/>
          </w:tcPr>
          <w:p w:rsidR="00C83040" w:rsidRDefault="008B7770">
            <w:pPr>
              <w:spacing w:line="220" w:lineRule="exact"/>
              <w:jc w:val="center"/>
              <w:rPr>
                <w:sz w:val="18"/>
                <w:szCs w:val="18"/>
              </w:rPr>
            </w:pPr>
            <w:r>
              <w:rPr>
                <w:rFonts w:hint="eastAsia"/>
                <w:sz w:val="18"/>
                <w:szCs w:val="18"/>
              </w:rPr>
              <w:t>全年实际完成值</w:t>
            </w:r>
          </w:p>
        </w:tc>
        <w:tc>
          <w:tcPr>
            <w:tcW w:w="2070" w:type="dxa"/>
            <w:vAlign w:val="center"/>
          </w:tcPr>
          <w:p w:rsidR="00C83040" w:rsidRDefault="008B7770">
            <w:pPr>
              <w:spacing w:line="220" w:lineRule="exact"/>
              <w:jc w:val="center"/>
              <w:rPr>
                <w:sz w:val="18"/>
                <w:szCs w:val="18"/>
              </w:rPr>
            </w:pPr>
            <w:r>
              <w:rPr>
                <w:rFonts w:hint="eastAsia"/>
                <w:sz w:val="18"/>
                <w:szCs w:val="18"/>
              </w:rPr>
              <w:t>未完成原因和改进措施</w:t>
            </w: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restart"/>
            <w:vAlign w:val="center"/>
          </w:tcPr>
          <w:p w:rsidR="00C83040" w:rsidRDefault="008B7770">
            <w:pPr>
              <w:spacing w:line="220" w:lineRule="exact"/>
              <w:jc w:val="center"/>
              <w:rPr>
                <w:sz w:val="18"/>
                <w:szCs w:val="18"/>
              </w:rPr>
            </w:pPr>
            <w:r>
              <w:rPr>
                <w:rFonts w:hint="eastAsia"/>
                <w:sz w:val="18"/>
                <w:szCs w:val="18"/>
              </w:rPr>
              <w:t>产</w:t>
            </w:r>
          </w:p>
          <w:p w:rsidR="00C83040" w:rsidRDefault="008B7770">
            <w:pPr>
              <w:spacing w:line="220" w:lineRule="exact"/>
              <w:jc w:val="center"/>
              <w:rPr>
                <w:sz w:val="18"/>
                <w:szCs w:val="18"/>
              </w:rPr>
            </w:pPr>
            <w:r>
              <w:rPr>
                <w:rFonts w:hint="eastAsia"/>
                <w:sz w:val="18"/>
                <w:szCs w:val="18"/>
              </w:rPr>
              <w:t>出</w:t>
            </w:r>
          </w:p>
          <w:p w:rsidR="00C83040" w:rsidRDefault="008B7770">
            <w:pPr>
              <w:spacing w:line="220" w:lineRule="exact"/>
              <w:jc w:val="center"/>
              <w:rPr>
                <w:sz w:val="18"/>
                <w:szCs w:val="18"/>
              </w:rPr>
            </w:pPr>
            <w:r>
              <w:rPr>
                <w:rFonts w:hint="eastAsia"/>
                <w:sz w:val="18"/>
                <w:szCs w:val="18"/>
              </w:rPr>
              <w:t>指</w:t>
            </w:r>
          </w:p>
          <w:p w:rsidR="00C83040" w:rsidRDefault="008B7770">
            <w:pPr>
              <w:spacing w:line="220" w:lineRule="exact"/>
              <w:jc w:val="center"/>
              <w:rPr>
                <w:sz w:val="18"/>
                <w:szCs w:val="18"/>
              </w:rPr>
            </w:pPr>
            <w:r>
              <w:rPr>
                <w:rFonts w:hint="eastAsia"/>
                <w:sz w:val="18"/>
                <w:szCs w:val="18"/>
              </w:rPr>
              <w:t>标</w:t>
            </w:r>
          </w:p>
        </w:tc>
        <w:tc>
          <w:tcPr>
            <w:tcW w:w="1200" w:type="dxa"/>
            <w:vMerge w:val="restart"/>
            <w:vAlign w:val="center"/>
          </w:tcPr>
          <w:p w:rsidR="00C83040" w:rsidRDefault="008B7770">
            <w:pPr>
              <w:spacing w:line="220" w:lineRule="exact"/>
              <w:jc w:val="center"/>
              <w:rPr>
                <w:sz w:val="18"/>
                <w:szCs w:val="18"/>
              </w:rPr>
            </w:pPr>
            <w:r>
              <w:rPr>
                <w:rFonts w:hint="eastAsia"/>
                <w:sz w:val="18"/>
                <w:szCs w:val="18"/>
              </w:rPr>
              <w:t>数量指标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：资金直补受益移民（人）</w:t>
            </w:r>
          </w:p>
        </w:tc>
        <w:tc>
          <w:tcPr>
            <w:tcW w:w="1215" w:type="dxa"/>
            <w:vAlign w:val="center"/>
          </w:tcPr>
          <w:p w:rsidR="00C83040" w:rsidRDefault="0035602B" w:rsidP="005427F7">
            <w:pPr>
              <w:spacing w:line="220" w:lineRule="exact"/>
              <w:jc w:val="center"/>
              <w:rPr>
                <w:sz w:val="18"/>
                <w:szCs w:val="18"/>
              </w:rPr>
            </w:pPr>
            <w:r>
              <w:rPr>
                <w:rFonts w:hint="eastAsia"/>
                <w:sz w:val="18"/>
                <w:szCs w:val="18"/>
              </w:rPr>
              <w:t>3497</w:t>
            </w:r>
          </w:p>
        </w:tc>
        <w:tc>
          <w:tcPr>
            <w:tcW w:w="1185" w:type="dxa"/>
            <w:vAlign w:val="center"/>
          </w:tcPr>
          <w:p w:rsidR="00C83040" w:rsidRDefault="000A0E7C" w:rsidP="005427F7">
            <w:pPr>
              <w:spacing w:line="220" w:lineRule="exact"/>
              <w:jc w:val="center"/>
              <w:rPr>
                <w:sz w:val="18"/>
                <w:szCs w:val="18"/>
              </w:rPr>
            </w:pPr>
            <w:r>
              <w:rPr>
                <w:rFonts w:hint="eastAsia"/>
                <w:sz w:val="18"/>
                <w:szCs w:val="18"/>
              </w:rPr>
              <w:t>3</w:t>
            </w:r>
            <w:r w:rsidR="005427F7">
              <w:rPr>
                <w:rFonts w:hint="eastAsia"/>
                <w:sz w:val="18"/>
                <w:szCs w:val="18"/>
              </w:rPr>
              <w:t>334</w:t>
            </w:r>
          </w:p>
        </w:tc>
        <w:tc>
          <w:tcPr>
            <w:tcW w:w="2070" w:type="dxa"/>
            <w:vAlign w:val="center"/>
          </w:tcPr>
          <w:p w:rsidR="00C83040" w:rsidRDefault="00C83040">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2</w:t>
            </w:r>
            <w:r w:rsidRPr="008B7770">
              <w:rPr>
                <w:rFonts w:hint="eastAsia"/>
                <w:sz w:val="18"/>
                <w:szCs w:val="18"/>
              </w:rPr>
              <w:t>：避险解困移民（人）</w:t>
            </w:r>
          </w:p>
        </w:tc>
        <w:tc>
          <w:tcPr>
            <w:tcW w:w="1215" w:type="dxa"/>
            <w:vAlign w:val="center"/>
          </w:tcPr>
          <w:p w:rsidR="007714B6" w:rsidRDefault="0069388F">
            <w:pPr>
              <w:spacing w:line="220" w:lineRule="exact"/>
              <w:jc w:val="center"/>
              <w:rPr>
                <w:sz w:val="18"/>
                <w:szCs w:val="18"/>
              </w:rPr>
            </w:pPr>
            <w:r>
              <w:rPr>
                <w:rFonts w:hint="eastAsia"/>
                <w:sz w:val="18"/>
                <w:szCs w:val="18"/>
              </w:rPr>
              <w:t>0</w:t>
            </w:r>
          </w:p>
        </w:tc>
        <w:tc>
          <w:tcPr>
            <w:tcW w:w="1185" w:type="dxa"/>
            <w:vAlign w:val="center"/>
          </w:tcPr>
          <w:p w:rsidR="007714B6" w:rsidRDefault="0069388F">
            <w:pPr>
              <w:spacing w:line="220" w:lineRule="exact"/>
              <w:jc w:val="center"/>
              <w:rPr>
                <w:sz w:val="18"/>
                <w:szCs w:val="18"/>
              </w:rPr>
            </w:pPr>
            <w:r>
              <w:rPr>
                <w:rFonts w:hint="eastAsia"/>
                <w:sz w:val="18"/>
                <w:szCs w:val="18"/>
              </w:rPr>
              <w:t>0</w:t>
            </w:r>
          </w:p>
        </w:tc>
        <w:tc>
          <w:tcPr>
            <w:tcW w:w="2070" w:type="dxa"/>
            <w:vAlign w:val="center"/>
          </w:tcPr>
          <w:p w:rsidR="007714B6" w:rsidRDefault="007714B6">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3</w:t>
            </w:r>
            <w:r w:rsidRPr="008B7770">
              <w:rPr>
                <w:rFonts w:hint="eastAsia"/>
                <w:sz w:val="18"/>
                <w:szCs w:val="18"/>
              </w:rPr>
              <w:t>：移民美丽家园项目（个）</w:t>
            </w:r>
          </w:p>
        </w:tc>
        <w:tc>
          <w:tcPr>
            <w:tcW w:w="1215" w:type="dxa"/>
            <w:vAlign w:val="center"/>
          </w:tcPr>
          <w:p w:rsidR="007714B6" w:rsidRDefault="000A0E7C">
            <w:pPr>
              <w:spacing w:line="220" w:lineRule="exact"/>
              <w:jc w:val="center"/>
              <w:rPr>
                <w:sz w:val="18"/>
                <w:szCs w:val="18"/>
              </w:rPr>
            </w:pPr>
            <w:r>
              <w:rPr>
                <w:rFonts w:hint="eastAsia"/>
                <w:sz w:val="18"/>
                <w:szCs w:val="18"/>
              </w:rPr>
              <w:t>0</w:t>
            </w:r>
          </w:p>
        </w:tc>
        <w:tc>
          <w:tcPr>
            <w:tcW w:w="1185" w:type="dxa"/>
            <w:vAlign w:val="center"/>
          </w:tcPr>
          <w:p w:rsidR="007714B6" w:rsidRDefault="000A0E7C">
            <w:pPr>
              <w:spacing w:line="220" w:lineRule="exact"/>
              <w:jc w:val="center"/>
              <w:rPr>
                <w:sz w:val="18"/>
                <w:szCs w:val="18"/>
              </w:rPr>
            </w:pPr>
            <w:r>
              <w:rPr>
                <w:rFonts w:hint="eastAsia"/>
                <w:sz w:val="18"/>
                <w:szCs w:val="18"/>
              </w:rPr>
              <w:t>0</w:t>
            </w:r>
          </w:p>
        </w:tc>
        <w:tc>
          <w:tcPr>
            <w:tcW w:w="2070" w:type="dxa"/>
            <w:vAlign w:val="center"/>
          </w:tcPr>
          <w:p w:rsidR="007714B6" w:rsidRDefault="007714B6">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4</w:t>
            </w:r>
            <w:r w:rsidRPr="008B7770">
              <w:rPr>
                <w:rFonts w:hint="eastAsia"/>
                <w:sz w:val="18"/>
                <w:szCs w:val="18"/>
              </w:rPr>
              <w:t>：生产开发及配套设施项目（个）</w:t>
            </w:r>
          </w:p>
        </w:tc>
        <w:tc>
          <w:tcPr>
            <w:tcW w:w="1215" w:type="dxa"/>
            <w:vAlign w:val="center"/>
          </w:tcPr>
          <w:p w:rsidR="007714B6" w:rsidRDefault="000A0E7C">
            <w:pPr>
              <w:spacing w:line="220" w:lineRule="exact"/>
              <w:jc w:val="center"/>
              <w:rPr>
                <w:sz w:val="18"/>
                <w:szCs w:val="18"/>
              </w:rPr>
            </w:pPr>
            <w:r>
              <w:rPr>
                <w:rFonts w:hint="eastAsia"/>
                <w:sz w:val="18"/>
                <w:szCs w:val="18"/>
              </w:rPr>
              <w:t>5</w:t>
            </w:r>
            <w:r w:rsidR="0069388F">
              <w:rPr>
                <w:rFonts w:hint="eastAsia"/>
                <w:sz w:val="18"/>
                <w:szCs w:val="18"/>
              </w:rPr>
              <w:t>6</w:t>
            </w:r>
          </w:p>
        </w:tc>
        <w:tc>
          <w:tcPr>
            <w:tcW w:w="1185" w:type="dxa"/>
            <w:vAlign w:val="center"/>
          </w:tcPr>
          <w:p w:rsidR="007714B6" w:rsidRDefault="0069388F">
            <w:pPr>
              <w:spacing w:line="220" w:lineRule="exact"/>
              <w:jc w:val="center"/>
              <w:rPr>
                <w:sz w:val="18"/>
                <w:szCs w:val="18"/>
              </w:rPr>
            </w:pPr>
            <w:r>
              <w:rPr>
                <w:rFonts w:hint="eastAsia"/>
                <w:sz w:val="18"/>
                <w:szCs w:val="18"/>
              </w:rPr>
              <w:t>53</w:t>
            </w:r>
          </w:p>
        </w:tc>
        <w:tc>
          <w:tcPr>
            <w:tcW w:w="2070" w:type="dxa"/>
            <w:vAlign w:val="center"/>
          </w:tcPr>
          <w:p w:rsidR="007714B6" w:rsidRDefault="007714B6">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5</w:t>
            </w:r>
            <w:r w:rsidRPr="008B7770">
              <w:rPr>
                <w:rFonts w:hint="eastAsia"/>
                <w:sz w:val="18"/>
                <w:szCs w:val="18"/>
              </w:rPr>
              <w:t>：培训移民劳动力（人次）</w:t>
            </w:r>
          </w:p>
        </w:tc>
        <w:tc>
          <w:tcPr>
            <w:tcW w:w="1215" w:type="dxa"/>
            <w:vAlign w:val="center"/>
          </w:tcPr>
          <w:p w:rsidR="007714B6" w:rsidRDefault="00C72873">
            <w:pPr>
              <w:spacing w:line="220" w:lineRule="exact"/>
              <w:jc w:val="center"/>
              <w:rPr>
                <w:sz w:val="18"/>
                <w:szCs w:val="18"/>
              </w:rPr>
            </w:pPr>
            <w:r>
              <w:rPr>
                <w:rFonts w:hint="eastAsia"/>
                <w:sz w:val="18"/>
                <w:szCs w:val="18"/>
              </w:rPr>
              <w:t>95</w:t>
            </w:r>
          </w:p>
        </w:tc>
        <w:tc>
          <w:tcPr>
            <w:tcW w:w="1185" w:type="dxa"/>
            <w:vAlign w:val="center"/>
          </w:tcPr>
          <w:p w:rsidR="007714B6" w:rsidRDefault="0069388F">
            <w:pPr>
              <w:spacing w:line="220" w:lineRule="exact"/>
              <w:jc w:val="center"/>
              <w:rPr>
                <w:sz w:val="18"/>
                <w:szCs w:val="18"/>
              </w:rPr>
            </w:pPr>
            <w:r>
              <w:rPr>
                <w:rFonts w:hint="eastAsia"/>
                <w:sz w:val="18"/>
                <w:szCs w:val="18"/>
              </w:rPr>
              <w:t>138</w:t>
            </w:r>
          </w:p>
        </w:tc>
        <w:tc>
          <w:tcPr>
            <w:tcW w:w="2070" w:type="dxa"/>
            <w:vAlign w:val="center"/>
          </w:tcPr>
          <w:p w:rsidR="007714B6" w:rsidRDefault="007714B6">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6</w:t>
            </w:r>
            <w:r w:rsidRPr="008B7770">
              <w:rPr>
                <w:rFonts w:hint="eastAsia"/>
                <w:sz w:val="18"/>
                <w:szCs w:val="18"/>
              </w:rPr>
              <w:t>：监督检查项目（个）</w:t>
            </w:r>
          </w:p>
        </w:tc>
        <w:tc>
          <w:tcPr>
            <w:tcW w:w="1215" w:type="dxa"/>
            <w:vAlign w:val="center"/>
          </w:tcPr>
          <w:p w:rsidR="007714B6" w:rsidRDefault="0069388F">
            <w:pPr>
              <w:spacing w:line="220" w:lineRule="exact"/>
              <w:jc w:val="center"/>
              <w:rPr>
                <w:sz w:val="18"/>
                <w:szCs w:val="18"/>
              </w:rPr>
            </w:pPr>
            <w:r>
              <w:rPr>
                <w:rFonts w:hint="eastAsia"/>
                <w:sz w:val="18"/>
                <w:szCs w:val="18"/>
              </w:rPr>
              <w:t>1</w:t>
            </w:r>
          </w:p>
        </w:tc>
        <w:tc>
          <w:tcPr>
            <w:tcW w:w="1185" w:type="dxa"/>
            <w:vAlign w:val="center"/>
          </w:tcPr>
          <w:p w:rsidR="007714B6" w:rsidRDefault="0069388F">
            <w:pPr>
              <w:spacing w:line="220" w:lineRule="exact"/>
              <w:jc w:val="center"/>
              <w:rPr>
                <w:sz w:val="18"/>
                <w:szCs w:val="18"/>
              </w:rPr>
            </w:pPr>
            <w:r>
              <w:rPr>
                <w:rFonts w:hint="eastAsia"/>
                <w:sz w:val="18"/>
                <w:szCs w:val="18"/>
              </w:rPr>
              <w:t>1</w:t>
            </w:r>
          </w:p>
        </w:tc>
        <w:tc>
          <w:tcPr>
            <w:tcW w:w="2070" w:type="dxa"/>
            <w:vAlign w:val="center"/>
          </w:tcPr>
          <w:p w:rsidR="007714B6" w:rsidRDefault="007714B6">
            <w:pPr>
              <w:spacing w:line="220" w:lineRule="exact"/>
              <w:jc w:val="center"/>
              <w:rPr>
                <w:sz w:val="18"/>
                <w:szCs w:val="18"/>
              </w:rPr>
            </w:pPr>
          </w:p>
        </w:tc>
      </w:tr>
      <w:tr w:rsidR="007714B6">
        <w:trPr>
          <w:trHeight w:hRule="exact" w:val="266"/>
        </w:trPr>
        <w:tc>
          <w:tcPr>
            <w:tcW w:w="585" w:type="dxa"/>
            <w:vMerge/>
            <w:vAlign w:val="center"/>
          </w:tcPr>
          <w:p w:rsidR="007714B6" w:rsidRDefault="007714B6">
            <w:pPr>
              <w:spacing w:line="220" w:lineRule="exact"/>
              <w:jc w:val="center"/>
              <w:rPr>
                <w:sz w:val="18"/>
                <w:szCs w:val="18"/>
              </w:rPr>
            </w:pPr>
          </w:p>
        </w:tc>
        <w:tc>
          <w:tcPr>
            <w:tcW w:w="585" w:type="dxa"/>
            <w:vMerge/>
            <w:vAlign w:val="center"/>
          </w:tcPr>
          <w:p w:rsidR="007714B6" w:rsidRDefault="007714B6">
            <w:pPr>
              <w:spacing w:line="220" w:lineRule="exact"/>
              <w:jc w:val="center"/>
              <w:rPr>
                <w:sz w:val="18"/>
                <w:szCs w:val="18"/>
              </w:rPr>
            </w:pPr>
          </w:p>
        </w:tc>
        <w:tc>
          <w:tcPr>
            <w:tcW w:w="1200" w:type="dxa"/>
            <w:vMerge/>
            <w:vAlign w:val="center"/>
          </w:tcPr>
          <w:p w:rsidR="007714B6" w:rsidRDefault="007714B6">
            <w:pPr>
              <w:spacing w:line="220" w:lineRule="exact"/>
              <w:jc w:val="center"/>
              <w:rPr>
                <w:sz w:val="18"/>
                <w:szCs w:val="18"/>
              </w:rPr>
            </w:pPr>
          </w:p>
        </w:tc>
        <w:tc>
          <w:tcPr>
            <w:tcW w:w="3315" w:type="dxa"/>
            <w:gridSpan w:val="2"/>
            <w:vAlign w:val="center"/>
          </w:tcPr>
          <w:p w:rsidR="007714B6" w:rsidRPr="008B7770" w:rsidRDefault="007714B6" w:rsidP="008B7770">
            <w:pPr>
              <w:spacing w:line="220" w:lineRule="exact"/>
              <w:jc w:val="center"/>
              <w:rPr>
                <w:sz w:val="18"/>
                <w:szCs w:val="18"/>
              </w:rPr>
            </w:pPr>
            <w:r w:rsidRPr="008B7770">
              <w:rPr>
                <w:rFonts w:hint="eastAsia"/>
                <w:sz w:val="18"/>
                <w:szCs w:val="18"/>
              </w:rPr>
              <w:t>指标</w:t>
            </w:r>
            <w:r w:rsidRPr="008B7770">
              <w:rPr>
                <w:rFonts w:hint="eastAsia"/>
                <w:sz w:val="18"/>
                <w:szCs w:val="18"/>
              </w:rPr>
              <w:t>7</w:t>
            </w:r>
            <w:r w:rsidRPr="008B7770">
              <w:rPr>
                <w:rFonts w:hint="eastAsia"/>
                <w:sz w:val="18"/>
                <w:szCs w:val="18"/>
              </w:rPr>
              <w:t>：其他项目（个）</w:t>
            </w:r>
          </w:p>
        </w:tc>
        <w:tc>
          <w:tcPr>
            <w:tcW w:w="1215" w:type="dxa"/>
            <w:vAlign w:val="center"/>
          </w:tcPr>
          <w:p w:rsidR="007714B6" w:rsidRDefault="0069388F">
            <w:pPr>
              <w:spacing w:line="220" w:lineRule="exact"/>
              <w:jc w:val="center"/>
              <w:rPr>
                <w:sz w:val="18"/>
                <w:szCs w:val="18"/>
              </w:rPr>
            </w:pPr>
            <w:r>
              <w:rPr>
                <w:rFonts w:hint="eastAsia"/>
                <w:sz w:val="18"/>
                <w:szCs w:val="18"/>
              </w:rPr>
              <w:t>0</w:t>
            </w:r>
          </w:p>
        </w:tc>
        <w:tc>
          <w:tcPr>
            <w:tcW w:w="1185" w:type="dxa"/>
            <w:vAlign w:val="center"/>
          </w:tcPr>
          <w:p w:rsidR="007714B6" w:rsidRDefault="0069388F">
            <w:pPr>
              <w:spacing w:line="220" w:lineRule="exact"/>
              <w:jc w:val="center"/>
              <w:rPr>
                <w:sz w:val="18"/>
                <w:szCs w:val="18"/>
              </w:rPr>
            </w:pPr>
            <w:r>
              <w:rPr>
                <w:rFonts w:hint="eastAsia"/>
                <w:sz w:val="18"/>
                <w:szCs w:val="18"/>
              </w:rPr>
              <w:t>0</w:t>
            </w:r>
          </w:p>
        </w:tc>
        <w:tc>
          <w:tcPr>
            <w:tcW w:w="2070" w:type="dxa"/>
            <w:vAlign w:val="center"/>
          </w:tcPr>
          <w:p w:rsidR="007714B6" w:rsidRDefault="007714B6">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质量指标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：培训合格率（</w:t>
            </w:r>
            <w:r w:rsidRPr="007714B6">
              <w:rPr>
                <w:rFonts w:hint="eastAsia"/>
                <w:sz w:val="18"/>
                <w:szCs w:val="18"/>
              </w:rPr>
              <w:t>%</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100</w:t>
            </w:r>
            <w:r w:rsidR="00C83C18">
              <w:rPr>
                <w:rFonts w:hint="eastAsia"/>
                <w:sz w:val="18"/>
                <w:szCs w:val="18"/>
              </w:rPr>
              <w:t>%</w:t>
            </w:r>
          </w:p>
        </w:tc>
        <w:tc>
          <w:tcPr>
            <w:tcW w:w="1185" w:type="dxa"/>
            <w:vAlign w:val="center"/>
          </w:tcPr>
          <w:p w:rsidR="00C83040" w:rsidRDefault="00C72873">
            <w:pPr>
              <w:spacing w:line="220" w:lineRule="exact"/>
              <w:jc w:val="center"/>
              <w:rPr>
                <w:sz w:val="18"/>
                <w:szCs w:val="18"/>
              </w:rPr>
            </w:pPr>
            <w:r>
              <w:rPr>
                <w:rFonts w:hint="eastAsia"/>
                <w:sz w:val="18"/>
                <w:szCs w:val="18"/>
              </w:rPr>
              <w:t>145</w:t>
            </w:r>
            <w:r w:rsidR="00C83C18">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rsidTr="00C83C18">
        <w:trPr>
          <w:trHeight w:hRule="exact" w:val="438"/>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：项目</w:t>
            </w:r>
            <w:r w:rsidRPr="007714B6">
              <w:rPr>
                <w:rFonts w:hint="eastAsia"/>
                <w:sz w:val="18"/>
                <w:szCs w:val="18"/>
              </w:rPr>
              <w:t>(</w:t>
            </w:r>
            <w:r w:rsidRPr="007714B6">
              <w:rPr>
                <w:rFonts w:hint="eastAsia"/>
                <w:sz w:val="18"/>
                <w:szCs w:val="18"/>
              </w:rPr>
              <w:t>不含移民培训</w:t>
            </w:r>
            <w:r w:rsidRPr="007714B6">
              <w:rPr>
                <w:rFonts w:hint="eastAsia"/>
                <w:sz w:val="18"/>
                <w:szCs w:val="18"/>
              </w:rPr>
              <w:t>)</w:t>
            </w:r>
            <w:r w:rsidRPr="007714B6">
              <w:rPr>
                <w:rFonts w:hint="eastAsia"/>
                <w:sz w:val="18"/>
                <w:szCs w:val="18"/>
              </w:rPr>
              <w:t>验收合格率</w:t>
            </w:r>
            <w:r w:rsidRPr="007714B6">
              <w:rPr>
                <w:rFonts w:hint="eastAsia"/>
                <w:sz w:val="18"/>
                <w:szCs w:val="18"/>
              </w:rPr>
              <w:t>(%)</w:t>
            </w:r>
          </w:p>
        </w:tc>
        <w:tc>
          <w:tcPr>
            <w:tcW w:w="1215" w:type="dxa"/>
            <w:vAlign w:val="center"/>
          </w:tcPr>
          <w:p w:rsidR="00C83040" w:rsidRDefault="00C83C18">
            <w:pPr>
              <w:spacing w:line="220" w:lineRule="exact"/>
              <w:jc w:val="center"/>
              <w:rPr>
                <w:sz w:val="18"/>
                <w:szCs w:val="18"/>
              </w:rPr>
            </w:pPr>
            <w:r>
              <w:rPr>
                <w:rFonts w:hint="eastAsia"/>
                <w:sz w:val="18"/>
                <w:szCs w:val="18"/>
              </w:rPr>
              <w:t>100%</w:t>
            </w:r>
          </w:p>
        </w:tc>
        <w:tc>
          <w:tcPr>
            <w:tcW w:w="1185" w:type="dxa"/>
            <w:vAlign w:val="center"/>
          </w:tcPr>
          <w:p w:rsidR="00C83040" w:rsidRDefault="00C83C18">
            <w:pPr>
              <w:spacing w:line="220" w:lineRule="exact"/>
              <w:jc w:val="center"/>
              <w:rPr>
                <w:sz w:val="18"/>
                <w:szCs w:val="18"/>
              </w:rPr>
            </w:pPr>
            <w:r>
              <w:rPr>
                <w:rFonts w:hint="eastAsia"/>
                <w:sz w:val="18"/>
                <w:szCs w:val="18"/>
              </w:rPr>
              <w:t>100%</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时效指标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：直补资金按时发放率</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100%</w:t>
            </w:r>
          </w:p>
        </w:tc>
        <w:tc>
          <w:tcPr>
            <w:tcW w:w="1185" w:type="dxa"/>
            <w:vAlign w:val="center"/>
          </w:tcPr>
          <w:p w:rsidR="00C83040" w:rsidRDefault="0069388F">
            <w:pPr>
              <w:spacing w:line="220" w:lineRule="exact"/>
              <w:jc w:val="center"/>
              <w:rPr>
                <w:sz w:val="18"/>
                <w:szCs w:val="18"/>
              </w:rPr>
            </w:pPr>
            <w:r>
              <w:rPr>
                <w:rFonts w:hint="eastAsia"/>
                <w:sz w:val="18"/>
                <w:szCs w:val="18"/>
              </w:rPr>
              <w:t>100%</w:t>
            </w:r>
          </w:p>
        </w:tc>
        <w:tc>
          <w:tcPr>
            <w:tcW w:w="2070" w:type="dxa"/>
            <w:vAlign w:val="center"/>
          </w:tcPr>
          <w:p w:rsidR="00C83040" w:rsidRDefault="00C83040">
            <w:pPr>
              <w:spacing w:line="220" w:lineRule="exact"/>
              <w:jc w:val="center"/>
              <w:rPr>
                <w:sz w:val="18"/>
                <w:szCs w:val="18"/>
              </w:rPr>
            </w:pPr>
          </w:p>
        </w:tc>
      </w:tr>
      <w:tr w:rsidR="00C83040" w:rsidTr="0069388F">
        <w:trPr>
          <w:trHeight w:hRule="exact" w:val="477"/>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：截至</w:t>
            </w:r>
            <w:r w:rsidRPr="007714B6">
              <w:rPr>
                <w:rFonts w:hint="eastAsia"/>
                <w:sz w:val="18"/>
                <w:szCs w:val="18"/>
              </w:rPr>
              <w:t>2021</w:t>
            </w:r>
            <w:r w:rsidRPr="007714B6">
              <w:rPr>
                <w:rFonts w:hint="eastAsia"/>
                <w:sz w:val="18"/>
                <w:szCs w:val="18"/>
              </w:rPr>
              <w:t>年底，项目资金完成率</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80%</w:t>
            </w:r>
          </w:p>
        </w:tc>
        <w:tc>
          <w:tcPr>
            <w:tcW w:w="1185" w:type="dxa"/>
            <w:vAlign w:val="center"/>
          </w:tcPr>
          <w:p w:rsidR="00C83040" w:rsidRDefault="00C83C18">
            <w:pPr>
              <w:spacing w:line="220" w:lineRule="exact"/>
              <w:jc w:val="center"/>
              <w:rPr>
                <w:sz w:val="18"/>
                <w:szCs w:val="18"/>
              </w:rPr>
            </w:pPr>
            <w:r>
              <w:rPr>
                <w:rFonts w:hint="eastAsia"/>
                <w:sz w:val="18"/>
                <w:szCs w:val="18"/>
              </w:rPr>
              <w:t>87</w:t>
            </w:r>
            <w:r w:rsidR="0069388F">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rsidTr="0069388F">
        <w:trPr>
          <w:trHeight w:hRule="exact" w:val="569"/>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3</w:t>
            </w:r>
            <w:r w:rsidRPr="007714B6">
              <w:rPr>
                <w:rFonts w:hint="eastAsia"/>
                <w:sz w:val="18"/>
                <w:szCs w:val="18"/>
              </w:rPr>
              <w:t>：截至</w:t>
            </w:r>
            <w:r w:rsidRPr="007714B6">
              <w:rPr>
                <w:rFonts w:hint="eastAsia"/>
                <w:sz w:val="18"/>
                <w:szCs w:val="18"/>
              </w:rPr>
              <w:t>2022</w:t>
            </w:r>
            <w:r w:rsidRPr="007714B6">
              <w:rPr>
                <w:rFonts w:hint="eastAsia"/>
                <w:sz w:val="18"/>
                <w:szCs w:val="18"/>
              </w:rPr>
              <w:t>年</w:t>
            </w:r>
            <w:r w:rsidR="0069388F">
              <w:rPr>
                <w:rFonts w:hint="eastAsia"/>
                <w:sz w:val="18"/>
                <w:szCs w:val="18"/>
              </w:rPr>
              <w:t>3</w:t>
            </w:r>
            <w:r w:rsidRPr="007714B6">
              <w:rPr>
                <w:rFonts w:hint="eastAsia"/>
                <w:sz w:val="18"/>
                <w:szCs w:val="18"/>
              </w:rPr>
              <w:t>月底，项目资金完成率</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100%</w:t>
            </w:r>
          </w:p>
        </w:tc>
        <w:tc>
          <w:tcPr>
            <w:tcW w:w="1185" w:type="dxa"/>
            <w:vAlign w:val="center"/>
          </w:tcPr>
          <w:p w:rsidR="00C83040" w:rsidRDefault="00C83C18">
            <w:pPr>
              <w:spacing w:line="220" w:lineRule="exact"/>
              <w:jc w:val="center"/>
              <w:rPr>
                <w:sz w:val="18"/>
                <w:szCs w:val="18"/>
              </w:rPr>
            </w:pPr>
            <w:r>
              <w:rPr>
                <w:rFonts w:hint="eastAsia"/>
                <w:sz w:val="18"/>
                <w:szCs w:val="18"/>
              </w:rPr>
              <w:t>95</w:t>
            </w:r>
            <w:r w:rsidR="0069388F">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成本指标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：直补资金标准符合率（</w:t>
            </w:r>
            <w:r w:rsidRPr="007714B6">
              <w:rPr>
                <w:rFonts w:hint="eastAsia"/>
                <w:sz w:val="18"/>
                <w:szCs w:val="18"/>
              </w:rPr>
              <w:t>%</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100%</w:t>
            </w:r>
          </w:p>
        </w:tc>
        <w:tc>
          <w:tcPr>
            <w:tcW w:w="1185" w:type="dxa"/>
            <w:vAlign w:val="center"/>
          </w:tcPr>
          <w:p w:rsidR="00C83040" w:rsidRDefault="0069388F">
            <w:pPr>
              <w:spacing w:line="220" w:lineRule="exact"/>
              <w:jc w:val="center"/>
              <w:rPr>
                <w:sz w:val="18"/>
                <w:szCs w:val="18"/>
              </w:rPr>
            </w:pPr>
            <w:r>
              <w:rPr>
                <w:rFonts w:hint="eastAsia"/>
                <w:sz w:val="18"/>
                <w:szCs w:val="18"/>
              </w:rPr>
              <w:t>100%</w:t>
            </w:r>
          </w:p>
        </w:tc>
        <w:tc>
          <w:tcPr>
            <w:tcW w:w="2070" w:type="dxa"/>
            <w:vAlign w:val="center"/>
          </w:tcPr>
          <w:p w:rsidR="00C83040" w:rsidRDefault="00C83040">
            <w:pPr>
              <w:spacing w:line="220" w:lineRule="exact"/>
              <w:jc w:val="center"/>
              <w:rPr>
                <w:sz w:val="18"/>
                <w:szCs w:val="18"/>
              </w:rPr>
            </w:pPr>
          </w:p>
        </w:tc>
      </w:tr>
      <w:tr w:rsidR="00C83040" w:rsidTr="00A76D90">
        <w:trPr>
          <w:trHeight w:hRule="exact" w:val="517"/>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：项目支出控制在批复的预算范围内的项目比例（</w:t>
            </w:r>
            <w:r w:rsidRPr="007714B6">
              <w:rPr>
                <w:rFonts w:hint="eastAsia"/>
                <w:sz w:val="18"/>
                <w:szCs w:val="18"/>
              </w:rPr>
              <w:t>%</w:t>
            </w:r>
            <w:r w:rsidRPr="007714B6">
              <w:rPr>
                <w:rFonts w:hint="eastAsia"/>
                <w:sz w:val="18"/>
                <w:szCs w:val="18"/>
              </w:rPr>
              <w:t>）</w:t>
            </w:r>
          </w:p>
        </w:tc>
        <w:tc>
          <w:tcPr>
            <w:tcW w:w="1215" w:type="dxa"/>
            <w:vAlign w:val="center"/>
          </w:tcPr>
          <w:p w:rsidR="00C83040" w:rsidRDefault="0069388F">
            <w:pPr>
              <w:spacing w:line="220" w:lineRule="exact"/>
              <w:jc w:val="center"/>
              <w:rPr>
                <w:sz w:val="18"/>
                <w:szCs w:val="18"/>
              </w:rPr>
            </w:pPr>
            <w:r>
              <w:rPr>
                <w:rFonts w:hint="eastAsia"/>
                <w:sz w:val="18"/>
                <w:szCs w:val="18"/>
              </w:rPr>
              <w:t>100%</w:t>
            </w:r>
          </w:p>
        </w:tc>
        <w:tc>
          <w:tcPr>
            <w:tcW w:w="1185" w:type="dxa"/>
            <w:vAlign w:val="center"/>
          </w:tcPr>
          <w:p w:rsidR="00C83040" w:rsidRDefault="0069388F">
            <w:pPr>
              <w:spacing w:line="220" w:lineRule="exact"/>
              <w:jc w:val="center"/>
              <w:rPr>
                <w:sz w:val="18"/>
                <w:szCs w:val="18"/>
              </w:rPr>
            </w:pPr>
            <w:r>
              <w:rPr>
                <w:rFonts w:hint="eastAsia"/>
                <w:sz w:val="18"/>
                <w:szCs w:val="18"/>
              </w:rPr>
              <w:t>100%</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Align w:val="center"/>
          </w:tcPr>
          <w:p w:rsidR="00C83040" w:rsidRDefault="008B7770">
            <w:pPr>
              <w:spacing w:line="220" w:lineRule="exact"/>
              <w:jc w:val="center"/>
              <w:rPr>
                <w:sz w:val="18"/>
                <w:szCs w:val="18"/>
              </w:rPr>
            </w:pPr>
            <w:r>
              <w:rPr>
                <w:rFonts w:ascii="Arial" w:hAnsi="Arial" w:cs="Arial"/>
                <w:sz w:val="18"/>
                <w:szCs w:val="18"/>
              </w:rPr>
              <w:t>……</w:t>
            </w: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restart"/>
            <w:vAlign w:val="center"/>
          </w:tcPr>
          <w:p w:rsidR="00C83040" w:rsidRDefault="008B7770">
            <w:pPr>
              <w:spacing w:line="220" w:lineRule="exact"/>
              <w:jc w:val="center"/>
              <w:rPr>
                <w:sz w:val="18"/>
                <w:szCs w:val="18"/>
              </w:rPr>
            </w:pPr>
            <w:r>
              <w:rPr>
                <w:rFonts w:hint="eastAsia"/>
                <w:sz w:val="18"/>
                <w:szCs w:val="18"/>
              </w:rPr>
              <w:t>效</w:t>
            </w:r>
          </w:p>
          <w:p w:rsidR="00C83040" w:rsidRDefault="008B7770">
            <w:pPr>
              <w:spacing w:line="220" w:lineRule="exact"/>
              <w:jc w:val="center"/>
              <w:rPr>
                <w:sz w:val="18"/>
                <w:szCs w:val="18"/>
              </w:rPr>
            </w:pPr>
            <w:r>
              <w:rPr>
                <w:rFonts w:hint="eastAsia"/>
                <w:sz w:val="18"/>
                <w:szCs w:val="18"/>
              </w:rPr>
              <w:t>益</w:t>
            </w:r>
          </w:p>
          <w:p w:rsidR="00C83040" w:rsidRDefault="008B7770">
            <w:pPr>
              <w:spacing w:line="220" w:lineRule="exact"/>
              <w:jc w:val="center"/>
              <w:rPr>
                <w:sz w:val="18"/>
                <w:szCs w:val="18"/>
              </w:rPr>
            </w:pPr>
            <w:r>
              <w:rPr>
                <w:rFonts w:hint="eastAsia"/>
                <w:sz w:val="18"/>
                <w:szCs w:val="18"/>
              </w:rPr>
              <w:t>指</w:t>
            </w:r>
          </w:p>
          <w:p w:rsidR="00C83040" w:rsidRDefault="008B7770">
            <w:pPr>
              <w:spacing w:line="220" w:lineRule="exact"/>
              <w:jc w:val="center"/>
              <w:rPr>
                <w:sz w:val="18"/>
                <w:szCs w:val="18"/>
              </w:rPr>
            </w:pPr>
            <w:r>
              <w:rPr>
                <w:rFonts w:hint="eastAsia"/>
                <w:sz w:val="18"/>
                <w:szCs w:val="18"/>
              </w:rPr>
              <w:t>标</w:t>
            </w:r>
          </w:p>
        </w:tc>
        <w:tc>
          <w:tcPr>
            <w:tcW w:w="1200" w:type="dxa"/>
            <w:vMerge w:val="restart"/>
            <w:vAlign w:val="center"/>
          </w:tcPr>
          <w:p w:rsidR="00C83040" w:rsidRDefault="008B7770">
            <w:pPr>
              <w:spacing w:line="220" w:lineRule="exact"/>
              <w:jc w:val="center"/>
              <w:rPr>
                <w:sz w:val="18"/>
                <w:szCs w:val="18"/>
              </w:rPr>
            </w:pPr>
            <w:r>
              <w:rPr>
                <w:rFonts w:hint="eastAsia"/>
                <w:sz w:val="18"/>
                <w:szCs w:val="18"/>
              </w:rPr>
              <w:t>经济效益</w:t>
            </w:r>
          </w:p>
          <w:p w:rsidR="00C83040" w:rsidRDefault="008B7770">
            <w:pPr>
              <w:spacing w:line="220" w:lineRule="exact"/>
              <w:jc w:val="center"/>
              <w:rPr>
                <w:sz w:val="18"/>
                <w:szCs w:val="18"/>
              </w:rPr>
            </w:pPr>
            <w:r>
              <w:rPr>
                <w:rFonts w:hint="eastAsia"/>
                <w:sz w:val="18"/>
                <w:szCs w:val="18"/>
              </w:rPr>
              <w:t>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：增加移民人均可支配收入（元）</w:t>
            </w:r>
          </w:p>
        </w:tc>
        <w:tc>
          <w:tcPr>
            <w:tcW w:w="1215" w:type="dxa"/>
            <w:vAlign w:val="center"/>
          </w:tcPr>
          <w:p w:rsidR="00C83040" w:rsidRDefault="00C83C18">
            <w:pPr>
              <w:spacing w:line="220" w:lineRule="exact"/>
              <w:jc w:val="center"/>
              <w:rPr>
                <w:sz w:val="18"/>
                <w:szCs w:val="18"/>
              </w:rPr>
            </w:pPr>
            <w:r>
              <w:rPr>
                <w:rFonts w:hint="eastAsia"/>
                <w:sz w:val="18"/>
                <w:szCs w:val="18"/>
              </w:rPr>
              <w:t>1000</w:t>
            </w:r>
          </w:p>
        </w:tc>
        <w:tc>
          <w:tcPr>
            <w:tcW w:w="1185" w:type="dxa"/>
            <w:vAlign w:val="center"/>
          </w:tcPr>
          <w:p w:rsidR="00C83040" w:rsidRDefault="00C83C18">
            <w:pPr>
              <w:spacing w:line="220" w:lineRule="exact"/>
              <w:jc w:val="center"/>
              <w:rPr>
                <w:sz w:val="18"/>
                <w:szCs w:val="18"/>
              </w:rPr>
            </w:pPr>
            <w:r>
              <w:rPr>
                <w:rFonts w:hint="eastAsia"/>
                <w:sz w:val="18"/>
                <w:szCs w:val="18"/>
              </w:rPr>
              <w:t>1193</w:t>
            </w:r>
          </w:p>
        </w:tc>
        <w:tc>
          <w:tcPr>
            <w:tcW w:w="2070" w:type="dxa"/>
            <w:vAlign w:val="center"/>
          </w:tcPr>
          <w:p w:rsidR="00C83040" w:rsidRDefault="00C83040">
            <w:pPr>
              <w:spacing w:line="220" w:lineRule="exact"/>
              <w:jc w:val="center"/>
              <w:rPr>
                <w:sz w:val="18"/>
                <w:szCs w:val="18"/>
              </w:rPr>
            </w:pPr>
          </w:p>
        </w:tc>
      </w:tr>
      <w:tr w:rsidR="00C83040" w:rsidTr="0069388F">
        <w:trPr>
          <w:trHeight w:hRule="exact" w:val="593"/>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：提高移民收入占当地农村居民收入比例（</w:t>
            </w:r>
            <w:r w:rsidRPr="007714B6">
              <w:rPr>
                <w:rFonts w:hint="eastAsia"/>
                <w:sz w:val="18"/>
                <w:szCs w:val="18"/>
              </w:rPr>
              <w:t>%</w:t>
            </w:r>
            <w:r w:rsidRPr="007714B6">
              <w:rPr>
                <w:rFonts w:hint="eastAsia"/>
                <w:sz w:val="18"/>
                <w:szCs w:val="18"/>
              </w:rPr>
              <w:t>）</w:t>
            </w:r>
          </w:p>
        </w:tc>
        <w:tc>
          <w:tcPr>
            <w:tcW w:w="1215" w:type="dxa"/>
            <w:vAlign w:val="center"/>
          </w:tcPr>
          <w:p w:rsidR="00C83040" w:rsidRDefault="00C83C18" w:rsidP="00C83C18">
            <w:pPr>
              <w:spacing w:line="220" w:lineRule="exact"/>
              <w:jc w:val="center"/>
              <w:rPr>
                <w:sz w:val="18"/>
                <w:szCs w:val="18"/>
              </w:rPr>
            </w:pPr>
            <w:r>
              <w:rPr>
                <w:rFonts w:hint="eastAsia"/>
                <w:sz w:val="18"/>
                <w:szCs w:val="18"/>
              </w:rPr>
              <w:t>80%</w:t>
            </w:r>
          </w:p>
        </w:tc>
        <w:tc>
          <w:tcPr>
            <w:tcW w:w="1185" w:type="dxa"/>
            <w:vAlign w:val="center"/>
          </w:tcPr>
          <w:p w:rsidR="00C83040" w:rsidRDefault="00C83C18">
            <w:pPr>
              <w:spacing w:line="220" w:lineRule="exact"/>
              <w:jc w:val="center"/>
              <w:rPr>
                <w:sz w:val="18"/>
                <w:szCs w:val="18"/>
              </w:rPr>
            </w:pPr>
            <w:r>
              <w:rPr>
                <w:rFonts w:hint="eastAsia"/>
                <w:sz w:val="18"/>
                <w:szCs w:val="18"/>
              </w:rPr>
              <w:t>90%</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社会效益</w:t>
            </w:r>
          </w:p>
          <w:p w:rsidR="00C83040" w:rsidRDefault="008B7770">
            <w:pPr>
              <w:spacing w:line="220" w:lineRule="exact"/>
              <w:jc w:val="center"/>
              <w:rPr>
                <w:sz w:val="18"/>
                <w:szCs w:val="18"/>
              </w:rPr>
            </w:pPr>
            <w:r>
              <w:rPr>
                <w:rFonts w:hint="eastAsia"/>
                <w:sz w:val="18"/>
                <w:szCs w:val="18"/>
              </w:rPr>
              <w:t>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：助力贫困移民脱贫（人）</w:t>
            </w:r>
          </w:p>
        </w:tc>
        <w:tc>
          <w:tcPr>
            <w:tcW w:w="1215" w:type="dxa"/>
            <w:vAlign w:val="center"/>
          </w:tcPr>
          <w:p w:rsidR="00C83040" w:rsidRDefault="0069388F">
            <w:pPr>
              <w:spacing w:line="220" w:lineRule="exact"/>
              <w:jc w:val="center"/>
              <w:rPr>
                <w:sz w:val="18"/>
                <w:szCs w:val="18"/>
              </w:rPr>
            </w:pPr>
            <w:r>
              <w:rPr>
                <w:rFonts w:hint="eastAsia"/>
                <w:sz w:val="18"/>
                <w:szCs w:val="18"/>
              </w:rPr>
              <w:t>0</w:t>
            </w:r>
          </w:p>
        </w:tc>
        <w:tc>
          <w:tcPr>
            <w:tcW w:w="1185" w:type="dxa"/>
            <w:vAlign w:val="center"/>
          </w:tcPr>
          <w:p w:rsidR="00C83040" w:rsidRDefault="0069388F">
            <w:pPr>
              <w:spacing w:line="220" w:lineRule="exact"/>
              <w:jc w:val="center"/>
              <w:rPr>
                <w:sz w:val="18"/>
                <w:szCs w:val="18"/>
              </w:rPr>
            </w:pPr>
            <w:r>
              <w:rPr>
                <w:rFonts w:hint="eastAsia"/>
                <w:sz w:val="18"/>
                <w:szCs w:val="18"/>
              </w:rPr>
              <w:t>0</w:t>
            </w:r>
          </w:p>
        </w:tc>
        <w:tc>
          <w:tcPr>
            <w:tcW w:w="2070" w:type="dxa"/>
            <w:vAlign w:val="center"/>
          </w:tcPr>
          <w:p w:rsidR="00C83040" w:rsidRDefault="00C83040">
            <w:pPr>
              <w:spacing w:line="220" w:lineRule="exact"/>
              <w:jc w:val="center"/>
              <w:rPr>
                <w:sz w:val="18"/>
                <w:szCs w:val="18"/>
              </w:rPr>
            </w:pPr>
          </w:p>
        </w:tc>
      </w:tr>
      <w:tr w:rsidR="00C83040" w:rsidTr="00A76D90">
        <w:trPr>
          <w:trHeight w:hRule="exact" w:val="491"/>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：增加达到当地县农村居民平均收入水平移民人口（人）</w:t>
            </w:r>
          </w:p>
        </w:tc>
        <w:tc>
          <w:tcPr>
            <w:tcW w:w="1215" w:type="dxa"/>
            <w:vAlign w:val="center"/>
          </w:tcPr>
          <w:p w:rsidR="00C83040" w:rsidRDefault="00C83C18">
            <w:pPr>
              <w:spacing w:line="220" w:lineRule="exact"/>
              <w:jc w:val="center"/>
              <w:rPr>
                <w:sz w:val="18"/>
                <w:szCs w:val="18"/>
              </w:rPr>
            </w:pPr>
            <w:r>
              <w:rPr>
                <w:rFonts w:hint="eastAsia"/>
                <w:sz w:val="18"/>
                <w:szCs w:val="18"/>
              </w:rPr>
              <w:t>13</w:t>
            </w:r>
          </w:p>
        </w:tc>
        <w:tc>
          <w:tcPr>
            <w:tcW w:w="1185" w:type="dxa"/>
            <w:vAlign w:val="center"/>
          </w:tcPr>
          <w:p w:rsidR="00C83040" w:rsidRDefault="00C83C18">
            <w:pPr>
              <w:spacing w:line="220" w:lineRule="exact"/>
              <w:jc w:val="center"/>
              <w:rPr>
                <w:sz w:val="18"/>
                <w:szCs w:val="18"/>
              </w:rPr>
            </w:pPr>
            <w:r>
              <w:rPr>
                <w:rFonts w:hint="eastAsia"/>
                <w:sz w:val="18"/>
                <w:szCs w:val="18"/>
              </w:rPr>
              <w:t>18</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rsidTr="00A76D90">
        <w:trPr>
          <w:trHeight w:hRule="exact" w:val="435"/>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生态效益</w:t>
            </w:r>
          </w:p>
          <w:p w:rsidR="00C83040" w:rsidRDefault="008B7770">
            <w:pPr>
              <w:spacing w:line="220" w:lineRule="exact"/>
              <w:jc w:val="center"/>
              <w:rPr>
                <w:sz w:val="18"/>
                <w:szCs w:val="18"/>
              </w:rPr>
            </w:pPr>
            <w:r>
              <w:rPr>
                <w:rFonts w:hint="eastAsia"/>
                <w:sz w:val="18"/>
                <w:szCs w:val="18"/>
              </w:rPr>
              <w:t>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：建成美丽移民村（个）</w:t>
            </w:r>
          </w:p>
        </w:tc>
        <w:tc>
          <w:tcPr>
            <w:tcW w:w="1215" w:type="dxa"/>
            <w:vAlign w:val="center"/>
          </w:tcPr>
          <w:p w:rsidR="00C83040" w:rsidRDefault="0069388F">
            <w:pPr>
              <w:spacing w:line="220" w:lineRule="exact"/>
              <w:jc w:val="center"/>
              <w:rPr>
                <w:sz w:val="18"/>
                <w:szCs w:val="18"/>
              </w:rPr>
            </w:pPr>
            <w:r>
              <w:rPr>
                <w:rFonts w:hint="eastAsia"/>
                <w:sz w:val="18"/>
                <w:szCs w:val="18"/>
              </w:rPr>
              <w:t>0</w:t>
            </w:r>
          </w:p>
        </w:tc>
        <w:tc>
          <w:tcPr>
            <w:tcW w:w="1185" w:type="dxa"/>
            <w:vAlign w:val="center"/>
          </w:tcPr>
          <w:p w:rsidR="00C83040" w:rsidRDefault="0069388F">
            <w:pPr>
              <w:spacing w:line="220" w:lineRule="exact"/>
              <w:jc w:val="center"/>
              <w:rPr>
                <w:sz w:val="18"/>
                <w:szCs w:val="18"/>
              </w:rPr>
            </w:pPr>
            <w:r>
              <w:rPr>
                <w:rFonts w:hint="eastAsia"/>
                <w:sz w:val="18"/>
                <w:szCs w:val="18"/>
              </w:rPr>
              <w:t>0</w:t>
            </w:r>
          </w:p>
        </w:tc>
        <w:tc>
          <w:tcPr>
            <w:tcW w:w="2070" w:type="dxa"/>
            <w:vAlign w:val="center"/>
          </w:tcPr>
          <w:p w:rsidR="00C83040" w:rsidRDefault="00C83040">
            <w:pPr>
              <w:spacing w:line="220" w:lineRule="exact"/>
              <w:jc w:val="center"/>
              <w:rPr>
                <w:sz w:val="18"/>
                <w:szCs w:val="18"/>
              </w:rPr>
            </w:pPr>
          </w:p>
        </w:tc>
      </w:tr>
      <w:tr w:rsidR="00C83040" w:rsidTr="00A76D90">
        <w:trPr>
          <w:trHeight w:hRule="exact" w:val="42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：项目扶持受益移民村</w:t>
            </w:r>
            <w:r w:rsidRPr="007714B6">
              <w:rPr>
                <w:rFonts w:hint="eastAsia"/>
                <w:sz w:val="18"/>
                <w:szCs w:val="18"/>
              </w:rPr>
              <w:t>(</w:t>
            </w:r>
            <w:r w:rsidRPr="007714B6">
              <w:rPr>
                <w:rFonts w:hint="eastAsia"/>
                <w:sz w:val="18"/>
                <w:szCs w:val="18"/>
              </w:rPr>
              <w:t>不含建成美丽移民村</w:t>
            </w:r>
            <w:r w:rsidRPr="007714B6">
              <w:rPr>
                <w:rFonts w:hint="eastAsia"/>
                <w:sz w:val="18"/>
                <w:szCs w:val="18"/>
              </w:rPr>
              <w:t>)</w:t>
            </w:r>
            <w:r w:rsidRPr="007714B6">
              <w:rPr>
                <w:rFonts w:hint="eastAsia"/>
                <w:sz w:val="18"/>
                <w:szCs w:val="18"/>
              </w:rPr>
              <w:t>（个）</w:t>
            </w:r>
          </w:p>
        </w:tc>
        <w:tc>
          <w:tcPr>
            <w:tcW w:w="1215" w:type="dxa"/>
            <w:vAlign w:val="center"/>
          </w:tcPr>
          <w:p w:rsidR="00C83040" w:rsidRDefault="00A76D90" w:rsidP="0069388F">
            <w:pPr>
              <w:spacing w:line="220" w:lineRule="exact"/>
              <w:jc w:val="center"/>
              <w:rPr>
                <w:sz w:val="18"/>
                <w:szCs w:val="18"/>
              </w:rPr>
            </w:pPr>
            <w:r>
              <w:rPr>
                <w:rFonts w:hint="eastAsia"/>
                <w:sz w:val="18"/>
                <w:szCs w:val="18"/>
              </w:rPr>
              <w:t>1</w:t>
            </w:r>
            <w:r w:rsidR="0069388F">
              <w:rPr>
                <w:rFonts w:hint="eastAsia"/>
                <w:sz w:val="18"/>
                <w:szCs w:val="18"/>
              </w:rPr>
              <w:t>3</w:t>
            </w:r>
          </w:p>
        </w:tc>
        <w:tc>
          <w:tcPr>
            <w:tcW w:w="1185" w:type="dxa"/>
            <w:vAlign w:val="center"/>
          </w:tcPr>
          <w:p w:rsidR="00C83040" w:rsidRDefault="00A76D90" w:rsidP="0069388F">
            <w:pPr>
              <w:spacing w:line="220" w:lineRule="exact"/>
              <w:jc w:val="center"/>
              <w:rPr>
                <w:sz w:val="18"/>
                <w:szCs w:val="18"/>
              </w:rPr>
            </w:pPr>
            <w:r>
              <w:rPr>
                <w:rFonts w:hint="eastAsia"/>
                <w:sz w:val="18"/>
                <w:szCs w:val="18"/>
              </w:rPr>
              <w:t>1</w:t>
            </w:r>
            <w:r w:rsidR="0069388F">
              <w:rPr>
                <w:rFonts w:hint="eastAsia"/>
                <w:sz w:val="18"/>
                <w:szCs w:val="18"/>
              </w:rPr>
              <w:t>3</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restart"/>
            <w:vAlign w:val="center"/>
          </w:tcPr>
          <w:p w:rsidR="00C83040" w:rsidRDefault="008B7770">
            <w:pPr>
              <w:spacing w:line="220" w:lineRule="exact"/>
              <w:jc w:val="center"/>
              <w:rPr>
                <w:sz w:val="18"/>
                <w:szCs w:val="18"/>
              </w:rPr>
            </w:pPr>
            <w:r>
              <w:rPr>
                <w:rFonts w:hint="eastAsia"/>
                <w:sz w:val="18"/>
                <w:szCs w:val="18"/>
              </w:rPr>
              <w:t>可持续影响</w:t>
            </w:r>
          </w:p>
          <w:p w:rsidR="00C83040" w:rsidRDefault="008B7770">
            <w:pPr>
              <w:spacing w:line="220" w:lineRule="exact"/>
              <w:jc w:val="center"/>
              <w:rPr>
                <w:sz w:val="18"/>
                <w:szCs w:val="18"/>
              </w:rPr>
            </w:pPr>
            <w:r>
              <w:rPr>
                <w:rFonts w:hint="eastAsia"/>
                <w:sz w:val="18"/>
                <w:szCs w:val="18"/>
              </w:rPr>
              <w:t>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：已建工程项目良性运行比例（</w:t>
            </w:r>
            <w:r w:rsidRPr="007714B6">
              <w:rPr>
                <w:rFonts w:hint="eastAsia"/>
                <w:sz w:val="18"/>
                <w:szCs w:val="18"/>
              </w:rPr>
              <w:t>%</w:t>
            </w:r>
            <w:r w:rsidRPr="007714B6">
              <w:rPr>
                <w:rFonts w:hint="eastAsia"/>
                <w:sz w:val="18"/>
                <w:szCs w:val="18"/>
              </w:rPr>
              <w:t>）</w:t>
            </w:r>
          </w:p>
        </w:tc>
        <w:tc>
          <w:tcPr>
            <w:tcW w:w="1215" w:type="dxa"/>
            <w:vAlign w:val="center"/>
          </w:tcPr>
          <w:p w:rsidR="00C83040" w:rsidRDefault="00A76D90">
            <w:pPr>
              <w:spacing w:line="220" w:lineRule="exact"/>
              <w:jc w:val="center"/>
              <w:rPr>
                <w:sz w:val="18"/>
                <w:szCs w:val="18"/>
              </w:rPr>
            </w:pPr>
            <w:r>
              <w:rPr>
                <w:rFonts w:hint="eastAsia"/>
                <w:sz w:val="18"/>
                <w:szCs w:val="18"/>
              </w:rPr>
              <w:t>100%</w:t>
            </w:r>
          </w:p>
        </w:tc>
        <w:tc>
          <w:tcPr>
            <w:tcW w:w="1185" w:type="dxa"/>
            <w:vAlign w:val="center"/>
          </w:tcPr>
          <w:p w:rsidR="00C83040" w:rsidRDefault="005427F7">
            <w:pPr>
              <w:spacing w:line="220" w:lineRule="exact"/>
              <w:jc w:val="center"/>
              <w:rPr>
                <w:sz w:val="18"/>
                <w:szCs w:val="18"/>
              </w:rPr>
            </w:pPr>
            <w:r>
              <w:rPr>
                <w:rFonts w:hint="eastAsia"/>
                <w:sz w:val="18"/>
                <w:szCs w:val="18"/>
              </w:rPr>
              <w:t>100</w:t>
            </w:r>
            <w:r w:rsidR="00A76D90">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Align w:val="center"/>
          </w:tcPr>
          <w:p w:rsidR="00C83040" w:rsidRDefault="008B7770">
            <w:pPr>
              <w:spacing w:line="220" w:lineRule="exact"/>
              <w:jc w:val="center"/>
              <w:rPr>
                <w:sz w:val="18"/>
                <w:szCs w:val="18"/>
              </w:rPr>
            </w:pPr>
            <w:r>
              <w:rPr>
                <w:rFonts w:ascii="Arial" w:hAnsi="Arial" w:cs="Arial"/>
                <w:sz w:val="18"/>
                <w:szCs w:val="18"/>
              </w:rPr>
              <w:t>……</w:t>
            </w: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rsidTr="0069388F">
        <w:trPr>
          <w:trHeight w:hRule="exact" w:val="493"/>
        </w:trPr>
        <w:tc>
          <w:tcPr>
            <w:tcW w:w="585" w:type="dxa"/>
            <w:vMerge/>
            <w:vAlign w:val="center"/>
          </w:tcPr>
          <w:p w:rsidR="00C83040" w:rsidRDefault="00C83040">
            <w:pPr>
              <w:spacing w:line="220" w:lineRule="exact"/>
              <w:jc w:val="center"/>
              <w:rPr>
                <w:sz w:val="18"/>
                <w:szCs w:val="18"/>
              </w:rPr>
            </w:pPr>
          </w:p>
        </w:tc>
        <w:tc>
          <w:tcPr>
            <w:tcW w:w="585" w:type="dxa"/>
            <w:vMerge w:val="restart"/>
            <w:vAlign w:val="center"/>
          </w:tcPr>
          <w:p w:rsidR="00C83040" w:rsidRDefault="008B7770">
            <w:pPr>
              <w:spacing w:line="220" w:lineRule="exact"/>
              <w:jc w:val="center"/>
              <w:rPr>
                <w:sz w:val="18"/>
                <w:szCs w:val="18"/>
              </w:rPr>
            </w:pPr>
            <w:r>
              <w:rPr>
                <w:rFonts w:hint="eastAsia"/>
                <w:sz w:val="18"/>
                <w:szCs w:val="18"/>
              </w:rPr>
              <w:t>满意度指标</w:t>
            </w:r>
          </w:p>
        </w:tc>
        <w:tc>
          <w:tcPr>
            <w:tcW w:w="1200" w:type="dxa"/>
            <w:vMerge w:val="restart"/>
            <w:vAlign w:val="center"/>
          </w:tcPr>
          <w:p w:rsidR="00C83040" w:rsidRDefault="008B7770">
            <w:pPr>
              <w:spacing w:line="220" w:lineRule="exact"/>
              <w:jc w:val="center"/>
              <w:rPr>
                <w:sz w:val="18"/>
                <w:szCs w:val="18"/>
              </w:rPr>
            </w:pPr>
            <w:r>
              <w:rPr>
                <w:rFonts w:hint="eastAsia"/>
                <w:sz w:val="18"/>
                <w:szCs w:val="18"/>
              </w:rPr>
              <w:t>服务对象</w:t>
            </w:r>
          </w:p>
          <w:p w:rsidR="00C83040" w:rsidRDefault="008B7770">
            <w:pPr>
              <w:spacing w:line="220" w:lineRule="exact"/>
              <w:jc w:val="center"/>
              <w:rPr>
                <w:sz w:val="18"/>
                <w:szCs w:val="18"/>
              </w:rPr>
            </w:pPr>
            <w:r>
              <w:rPr>
                <w:rFonts w:hint="eastAsia"/>
                <w:sz w:val="18"/>
                <w:szCs w:val="18"/>
              </w:rPr>
              <w:t>满意度指标</w:t>
            </w: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1</w:t>
            </w:r>
            <w:r w:rsidRPr="007714B6">
              <w:rPr>
                <w:rFonts w:hint="eastAsia"/>
                <w:sz w:val="18"/>
                <w:szCs w:val="18"/>
              </w:rPr>
              <w:t>：移民对后期扶持政策实施满意度（</w:t>
            </w:r>
            <w:r w:rsidRPr="007714B6">
              <w:rPr>
                <w:rFonts w:hint="eastAsia"/>
                <w:sz w:val="18"/>
                <w:szCs w:val="18"/>
              </w:rPr>
              <w:t>%</w:t>
            </w:r>
            <w:r w:rsidRPr="007714B6">
              <w:rPr>
                <w:rFonts w:hint="eastAsia"/>
                <w:sz w:val="18"/>
                <w:szCs w:val="18"/>
              </w:rPr>
              <w:t>）</w:t>
            </w:r>
          </w:p>
        </w:tc>
        <w:tc>
          <w:tcPr>
            <w:tcW w:w="1215" w:type="dxa"/>
            <w:vAlign w:val="center"/>
          </w:tcPr>
          <w:p w:rsidR="0069388F" w:rsidRDefault="0069388F" w:rsidP="0069388F">
            <w:pPr>
              <w:jc w:val="center"/>
              <w:rPr>
                <w:rFonts w:ascii="宋体" w:eastAsia="宋体" w:hAnsi="宋体" w:cs="宋体"/>
                <w:sz w:val="16"/>
                <w:szCs w:val="16"/>
              </w:rPr>
            </w:pPr>
            <w:r>
              <w:rPr>
                <w:rFonts w:hint="eastAsia"/>
                <w:sz w:val="16"/>
                <w:szCs w:val="16"/>
              </w:rPr>
              <w:t>≥</w:t>
            </w:r>
            <w:r>
              <w:rPr>
                <w:rFonts w:hint="eastAsia"/>
                <w:sz w:val="16"/>
                <w:szCs w:val="16"/>
              </w:rPr>
              <w:t>80%</w:t>
            </w:r>
          </w:p>
          <w:p w:rsidR="00C83040" w:rsidRDefault="00C83040">
            <w:pPr>
              <w:spacing w:line="220" w:lineRule="exact"/>
              <w:jc w:val="center"/>
              <w:rPr>
                <w:sz w:val="18"/>
                <w:szCs w:val="18"/>
              </w:rPr>
            </w:pPr>
          </w:p>
        </w:tc>
        <w:tc>
          <w:tcPr>
            <w:tcW w:w="1185" w:type="dxa"/>
            <w:vAlign w:val="center"/>
          </w:tcPr>
          <w:p w:rsidR="00C83040" w:rsidRDefault="005427F7">
            <w:pPr>
              <w:spacing w:line="220" w:lineRule="exact"/>
              <w:jc w:val="center"/>
              <w:rPr>
                <w:sz w:val="18"/>
                <w:szCs w:val="18"/>
              </w:rPr>
            </w:pPr>
            <w:r>
              <w:rPr>
                <w:rFonts w:hint="eastAsia"/>
                <w:sz w:val="18"/>
                <w:szCs w:val="18"/>
              </w:rPr>
              <w:t>100</w:t>
            </w:r>
            <w:r w:rsidR="00A76D90">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rsidTr="0069388F">
        <w:trPr>
          <w:trHeight w:hRule="exact" w:val="511"/>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2</w:t>
            </w:r>
            <w:r w:rsidRPr="007714B6">
              <w:rPr>
                <w:rFonts w:hint="eastAsia"/>
                <w:sz w:val="18"/>
                <w:szCs w:val="18"/>
              </w:rPr>
              <w:t>：与后期扶持有关的非正常进京越级上访事件（起）</w:t>
            </w:r>
          </w:p>
        </w:tc>
        <w:tc>
          <w:tcPr>
            <w:tcW w:w="1215" w:type="dxa"/>
            <w:vAlign w:val="center"/>
          </w:tcPr>
          <w:p w:rsidR="00C83040" w:rsidRDefault="0069388F">
            <w:pPr>
              <w:spacing w:line="220" w:lineRule="exact"/>
              <w:jc w:val="center"/>
              <w:rPr>
                <w:sz w:val="18"/>
                <w:szCs w:val="18"/>
              </w:rPr>
            </w:pPr>
            <w:r>
              <w:rPr>
                <w:rFonts w:hint="eastAsia"/>
                <w:sz w:val="18"/>
                <w:szCs w:val="18"/>
              </w:rPr>
              <w:t>0</w:t>
            </w:r>
          </w:p>
        </w:tc>
        <w:tc>
          <w:tcPr>
            <w:tcW w:w="1185" w:type="dxa"/>
            <w:vAlign w:val="center"/>
          </w:tcPr>
          <w:p w:rsidR="00C83040" w:rsidRDefault="0069388F">
            <w:pPr>
              <w:spacing w:line="220" w:lineRule="exact"/>
              <w:jc w:val="center"/>
              <w:rPr>
                <w:sz w:val="18"/>
                <w:szCs w:val="18"/>
              </w:rPr>
            </w:pPr>
            <w:r>
              <w:rPr>
                <w:rFonts w:hint="eastAsia"/>
                <w:sz w:val="18"/>
                <w:szCs w:val="18"/>
              </w:rPr>
              <w:t>0</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Merge/>
            <w:vAlign w:val="center"/>
          </w:tcPr>
          <w:p w:rsidR="00C83040" w:rsidRDefault="00C83040">
            <w:pPr>
              <w:spacing w:line="220" w:lineRule="exact"/>
              <w:jc w:val="center"/>
              <w:rPr>
                <w:sz w:val="18"/>
                <w:szCs w:val="18"/>
              </w:rPr>
            </w:pPr>
          </w:p>
        </w:tc>
        <w:tc>
          <w:tcPr>
            <w:tcW w:w="3315" w:type="dxa"/>
            <w:gridSpan w:val="2"/>
            <w:vAlign w:val="center"/>
          </w:tcPr>
          <w:p w:rsidR="00C83040" w:rsidRDefault="007714B6">
            <w:pPr>
              <w:spacing w:line="220" w:lineRule="exact"/>
              <w:jc w:val="center"/>
              <w:rPr>
                <w:sz w:val="18"/>
                <w:szCs w:val="18"/>
              </w:rPr>
            </w:pPr>
            <w:r w:rsidRPr="007714B6">
              <w:rPr>
                <w:rFonts w:hint="eastAsia"/>
                <w:sz w:val="18"/>
                <w:szCs w:val="18"/>
              </w:rPr>
              <w:t>指标</w:t>
            </w:r>
            <w:r w:rsidRPr="007714B6">
              <w:rPr>
                <w:rFonts w:hint="eastAsia"/>
                <w:sz w:val="18"/>
                <w:szCs w:val="18"/>
              </w:rPr>
              <w:t>3</w:t>
            </w:r>
            <w:r w:rsidRPr="007714B6">
              <w:rPr>
                <w:rFonts w:hint="eastAsia"/>
                <w:sz w:val="18"/>
                <w:szCs w:val="18"/>
              </w:rPr>
              <w:t>：交办的信访事项及时处理率（</w:t>
            </w:r>
            <w:r w:rsidRPr="007714B6">
              <w:rPr>
                <w:rFonts w:hint="eastAsia"/>
                <w:sz w:val="18"/>
                <w:szCs w:val="18"/>
              </w:rPr>
              <w:t>%</w:t>
            </w:r>
            <w:r w:rsidRPr="007714B6">
              <w:rPr>
                <w:rFonts w:hint="eastAsia"/>
                <w:sz w:val="18"/>
                <w:szCs w:val="18"/>
              </w:rPr>
              <w:t>）</w:t>
            </w:r>
          </w:p>
        </w:tc>
        <w:tc>
          <w:tcPr>
            <w:tcW w:w="1215" w:type="dxa"/>
            <w:vAlign w:val="center"/>
          </w:tcPr>
          <w:p w:rsidR="00C83040" w:rsidRDefault="00A76D90">
            <w:pPr>
              <w:spacing w:line="220" w:lineRule="exact"/>
              <w:jc w:val="center"/>
              <w:rPr>
                <w:sz w:val="18"/>
                <w:szCs w:val="18"/>
              </w:rPr>
            </w:pPr>
            <w:r>
              <w:rPr>
                <w:rFonts w:hint="eastAsia"/>
                <w:sz w:val="18"/>
                <w:szCs w:val="18"/>
              </w:rPr>
              <w:t>100%</w:t>
            </w:r>
          </w:p>
        </w:tc>
        <w:tc>
          <w:tcPr>
            <w:tcW w:w="1185" w:type="dxa"/>
            <w:vAlign w:val="center"/>
          </w:tcPr>
          <w:p w:rsidR="00C83040" w:rsidRDefault="005427F7">
            <w:pPr>
              <w:spacing w:line="220" w:lineRule="exact"/>
              <w:jc w:val="center"/>
              <w:rPr>
                <w:sz w:val="18"/>
                <w:szCs w:val="18"/>
              </w:rPr>
            </w:pPr>
            <w:r>
              <w:rPr>
                <w:rFonts w:hint="eastAsia"/>
                <w:sz w:val="18"/>
                <w:szCs w:val="18"/>
              </w:rPr>
              <w:t>100</w:t>
            </w:r>
            <w:r w:rsidR="00A76D90">
              <w:rPr>
                <w:rFonts w:hint="eastAsia"/>
                <w:sz w:val="18"/>
                <w:szCs w:val="18"/>
              </w:rPr>
              <w:t>%</w:t>
            </w: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Merge/>
            <w:vAlign w:val="center"/>
          </w:tcPr>
          <w:p w:rsidR="00C83040" w:rsidRDefault="00C83040">
            <w:pPr>
              <w:spacing w:line="220" w:lineRule="exact"/>
              <w:jc w:val="center"/>
              <w:rPr>
                <w:sz w:val="18"/>
                <w:szCs w:val="18"/>
              </w:rPr>
            </w:pPr>
          </w:p>
        </w:tc>
        <w:tc>
          <w:tcPr>
            <w:tcW w:w="585" w:type="dxa"/>
            <w:vMerge/>
            <w:vAlign w:val="center"/>
          </w:tcPr>
          <w:p w:rsidR="00C83040" w:rsidRDefault="00C83040">
            <w:pPr>
              <w:spacing w:line="220" w:lineRule="exact"/>
              <w:jc w:val="center"/>
              <w:rPr>
                <w:sz w:val="18"/>
                <w:szCs w:val="18"/>
              </w:rPr>
            </w:pPr>
          </w:p>
        </w:tc>
        <w:tc>
          <w:tcPr>
            <w:tcW w:w="1200" w:type="dxa"/>
            <w:vAlign w:val="center"/>
          </w:tcPr>
          <w:p w:rsidR="00C83040" w:rsidRDefault="008B7770">
            <w:pPr>
              <w:spacing w:line="220" w:lineRule="exact"/>
              <w:jc w:val="center"/>
              <w:rPr>
                <w:sz w:val="18"/>
                <w:szCs w:val="18"/>
              </w:rPr>
            </w:pPr>
            <w:r>
              <w:rPr>
                <w:rFonts w:ascii="Arial" w:hAnsi="Arial" w:cs="Arial"/>
                <w:sz w:val="18"/>
                <w:szCs w:val="18"/>
              </w:rPr>
              <w:t>……</w:t>
            </w:r>
          </w:p>
        </w:tc>
        <w:tc>
          <w:tcPr>
            <w:tcW w:w="3315" w:type="dxa"/>
            <w:gridSpan w:val="2"/>
            <w:vAlign w:val="center"/>
          </w:tcPr>
          <w:p w:rsidR="00C83040" w:rsidRDefault="00C83040">
            <w:pPr>
              <w:spacing w:line="220" w:lineRule="exact"/>
              <w:jc w:val="center"/>
              <w:rPr>
                <w:sz w:val="18"/>
                <w:szCs w:val="18"/>
              </w:rPr>
            </w:pPr>
          </w:p>
        </w:tc>
        <w:tc>
          <w:tcPr>
            <w:tcW w:w="1215" w:type="dxa"/>
            <w:vAlign w:val="center"/>
          </w:tcPr>
          <w:p w:rsidR="00C83040" w:rsidRDefault="00C83040">
            <w:pPr>
              <w:spacing w:line="220" w:lineRule="exact"/>
              <w:jc w:val="center"/>
              <w:rPr>
                <w:sz w:val="18"/>
                <w:szCs w:val="18"/>
              </w:rPr>
            </w:pPr>
          </w:p>
        </w:tc>
        <w:tc>
          <w:tcPr>
            <w:tcW w:w="1185" w:type="dxa"/>
            <w:vAlign w:val="center"/>
          </w:tcPr>
          <w:p w:rsidR="00C83040" w:rsidRDefault="00C83040">
            <w:pPr>
              <w:spacing w:line="220" w:lineRule="exact"/>
              <w:jc w:val="center"/>
              <w:rPr>
                <w:sz w:val="18"/>
                <w:szCs w:val="18"/>
              </w:rPr>
            </w:pPr>
          </w:p>
        </w:tc>
        <w:tc>
          <w:tcPr>
            <w:tcW w:w="2070" w:type="dxa"/>
            <w:vAlign w:val="center"/>
          </w:tcPr>
          <w:p w:rsidR="00C83040" w:rsidRDefault="00C83040">
            <w:pPr>
              <w:spacing w:line="220" w:lineRule="exact"/>
              <w:jc w:val="center"/>
              <w:rPr>
                <w:sz w:val="18"/>
                <w:szCs w:val="18"/>
              </w:rPr>
            </w:pPr>
          </w:p>
        </w:tc>
      </w:tr>
      <w:tr w:rsidR="00C83040">
        <w:trPr>
          <w:trHeight w:hRule="exact" w:val="266"/>
        </w:trPr>
        <w:tc>
          <w:tcPr>
            <w:tcW w:w="585" w:type="dxa"/>
            <w:vAlign w:val="center"/>
          </w:tcPr>
          <w:p w:rsidR="00C83040" w:rsidRDefault="008B7770">
            <w:pPr>
              <w:spacing w:line="220" w:lineRule="exact"/>
              <w:jc w:val="center"/>
              <w:rPr>
                <w:sz w:val="18"/>
                <w:szCs w:val="18"/>
              </w:rPr>
            </w:pPr>
            <w:r>
              <w:rPr>
                <w:rFonts w:hint="eastAsia"/>
                <w:sz w:val="18"/>
                <w:szCs w:val="18"/>
              </w:rPr>
              <w:t>说明</w:t>
            </w:r>
          </w:p>
        </w:tc>
        <w:tc>
          <w:tcPr>
            <w:tcW w:w="9570" w:type="dxa"/>
            <w:gridSpan w:val="7"/>
            <w:vAlign w:val="center"/>
          </w:tcPr>
          <w:p w:rsidR="00C83040" w:rsidRDefault="008B7770">
            <w:pPr>
              <w:spacing w:line="220" w:lineRule="exact"/>
              <w:jc w:val="left"/>
              <w:rPr>
                <w:sz w:val="18"/>
                <w:szCs w:val="18"/>
              </w:rPr>
            </w:pPr>
            <w:r>
              <w:rPr>
                <w:rFonts w:hint="eastAsia"/>
                <w:sz w:val="18"/>
                <w:szCs w:val="18"/>
              </w:rPr>
              <w:t>请在此处简要说明中央巡视、各级审计和财政监督中发现的问题及其所涉及的金额，如没有请填无。</w:t>
            </w:r>
          </w:p>
        </w:tc>
      </w:tr>
    </w:tbl>
    <w:p w:rsidR="00C83040" w:rsidRDefault="008B7770">
      <w:pPr>
        <w:spacing w:line="200" w:lineRule="exact"/>
        <w:rPr>
          <w:sz w:val="18"/>
          <w:szCs w:val="18"/>
        </w:rPr>
      </w:pPr>
      <w:r>
        <w:rPr>
          <w:rFonts w:hint="eastAsia"/>
          <w:sz w:val="18"/>
          <w:szCs w:val="18"/>
        </w:rPr>
        <w:t>注</w:t>
      </w:r>
      <w:r>
        <w:rPr>
          <w:rFonts w:hint="eastAsia"/>
          <w:sz w:val="18"/>
          <w:szCs w:val="18"/>
        </w:rPr>
        <w:t>:1.</w:t>
      </w:r>
      <w:r>
        <w:rPr>
          <w:rFonts w:hint="eastAsia"/>
          <w:sz w:val="18"/>
          <w:szCs w:val="18"/>
        </w:rPr>
        <w:t>资金使用单位按项目绩效目标填报，主管部门汇总时按区域绩效目标填报。</w:t>
      </w:r>
    </w:p>
    <w:p w:rsidR="00C83040" w:rsidRDefault="008B7770">
      <w:pPr>
        <w:numPr>
          <w:ilvl w:val="0"/>
          <w:numId w:val="1"/>
        </w:numPr>
        <w:spacing w:line="200" w:lineRule="exact"/>
        <w:rPr>
          <w:sz w:val="18"/>
          <w:szCs w:val="18"/>
        </w:rPr>
      </w:pPr>
      <w:r>
        <w:rPr>
          <w:rFonts w:hint="eastAsia"/>
          <w:sz w:val="18"/>
          <w:szCs w:val="18"/>
        </w:rPr>
        <w:t>其他资金包括与中央财政资金、地方财政资金共同投入到同一项目的有资金、社会资金，以及以前年度的结转结余资金等。</w:t>
      </w:r>
    </w:p>
    <w:p w:rsidR="00C83040" w:rsidRDefault="008B7770">
      <w:pPr>
        <w:numPr>
          <w:ilvl w:val="0"/>
          <w:numId w:val="1"/>
        </w:numPr>
        <w:spacing w:line="200" w:lineRule="exact"/>
        <w:rPr>
          <w:sz w:val="18"/>
          <w:szCs w:val="18"/>
        </w:rPr>
      </w:pPr>
      <w:r>
        <w:rPr>
          <w:rFonts w:hint="eastAsia"/>
          <w:sz w:val="18"/>
          <w:szCs w:val="18"/>
        </w:rPr>
        <w:t>全年执行数是指按照国库集中支付制度要求所形成的实际支出。</w:t>
      </w:r>
    </w:p>
    <w:p w:rsidR="00C83040" w:rsidRDefault="008B7770">
      <w:pPr>
        <w:numPr>
          <w:ilvl w:val="0"/>
          <w:numId w:val="1"/>
        </w:numPr>
        <w:spacing w:line="200" w:lineRule="exact"/>
        <w:rPr>
          <w:sz w:val="18"/>
          <w:szCs w:val="18"/>
        </w:rPr>
      </w:pPr>
      <w:r>
        <w:rPr>
          <w:rFonts w:hint="eastAsia"/>
          <w:sz w:val="18"/>
          <w:szCs w:val="18"/>
        </w:rPr>
        <w:t>定量指标。地方各级主管部门对资金使用单位填写的实际完成值汇总时，绝对值直接累加计算，相对值按照资金额度加权平均计算。、</w:t>
      </w:r>
    </w:p>
    <w:p w:rsidR="00C83040" w:rsidRDefault="008B7770">
      <w:pPr>
        <w:numPr>
          <w:ilvl w:val="0"/>
          <w:numId w:val="1"/>
        </w:numPr>
        <w:spacing w:line="200" w:lineRule="exact"/>
        <w:rPr>
          <w:sz w:val="18"/>
          <w:szCs w:val="18"/>
        </w:rPr>
      </w:pPr>
      <w:r>
        <w:rPr>
          <w:rFonts w:hint="eastAsia"/>
          <w:sz w:val="18"/>
          <w:szCs w:val="18"/>
        </w:rPr>
        <w:t>定性指标。资金使用单位分别按照</w:t>
      </w:r>
      <w:r>
        <w:rPr>
          <w:rFonts w:hint="eastAsia"/>
          <w:sz w:val="18"/>
          <w:szCs w:val="18"/>
        </w:rPr>
        <w:t>80%</w:t>
      </w:r>
      <w:r>
        <w:rPr>
          <w:rFonts w:hint="eastAsia"/>
          <w:sz w:val="18"/>
          <w:szCs w:val="18"/>
        </w:rPr>
        <w:t>（含）</w:t>
      </w:r>
      <w:r>
        <w:rPr>
          <w:rFonts w:hint="eastAsia"/>
          <w:sz w:val="18"/>
          <w:szCs w:val="18"/>
        </w:rPr>
        <w:t>-100%</w:t>
      </w:r>
      <w:r>
        <w:rPr>
          <w:rFonts w:hint="eastAsia"/>
          <w:sz w:val="18"/>
          <w:szCs w:val="18"/>
        </w:rPr>
        <w:t>、</w:t>
      </w:r>
      <w:r>
        <w:rPr>
          <w:rFonts w:hint="eastAsia"/>
          <w:sz w:val="18"/>
          <w:szCs w:val="18"/>
        </w:rPr>
        <w:t>60%</w:t>
      </w:r>
      <w:r>
        <w:rPr>
          <w:rFonts w:hint="eastAsia"/>
          <w:sz w:val="18"/>
          <w:szCs w:val="18"/>
        </w:rPr>
        <w:t>（含）</w:t>
      </w:r>
      <w:r>
        <w:rPr>
          <w:rFonts w:hint="eastAsia"/>
          <w:sz w:val="18"/>
          <w:szCs w:val="18"/>
        </w:rPr>
        <w:t>-80%</w:t>
      </w:r>
      <w:r>
        <w:rPr>
          <w:rFonts w:hint="eastAsia"/>
          <w:sz w:val="18"/>
          <w:szCs w:val="18"/>
        </w:rPr>
        <w:t>、</w:t>
      </w:r>
      <w:r>
        <w:rPr>
          <w:rFonts w:hint="eastAsia"/>
          <w:sz w:val="18"/>
          <w:szCs w:val="18"/>
        </w:rPr>
        <w:t>0%-60%</w:t>
      </w:r>
      <w:r>
        <w:rPr>
          <w:rFonts w:hint="eastAsia"/>
          <w:sz w:val="18"/>
          <w:szCs w:val="18"/>
        </w:rPr>
        <w:t>合理填写实际完成值。地方各级主管部门汇总时，按照资金额度加权平均计算完成值。</w:t>
      </w:r>
    </w:p>
    <w:sectPr w:rsidR="00C83040" w:rsidSect="00C83040">
      <w:pgSz w:w="11906" w:h="16838"/>
      <w:pgMar w:top="1134" w:right="1134" w:bottom="90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432" w:rsidRDefault="00C63432" w:rsidP="009C6289">
      <w:r>
        <w:separator/>
      </w:r>
    </w:p>
  </w:endnote>
  <w:endnote w:type="continuationSeparator" w:id="0">
    <w:p w:rsidR="00C63432" w:rsidRDefault="00C63432" w:rsidP="009C6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432" w:rsidRDefault="00C63432" w:rsidP="009C6289">
      <w:r>
        <w:separator/>
      </w:r>
    </w:p>
  </w:footnote>
  <w:footnote w:type="continuationSeparator" w:id="0">
    <w:p w:rsidR="00C63432" w:rsidRDefault="00C63432" w:rsidP="009C6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F6ECC"/>
    <w:multiLevelType w:val="singleLevel"/>
    <w:tmpl w:val="6F1F6ECC"/>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4C5EC4"/>
    <w:rsid w:val="000A0E7C"/>
    <w:rsid w:val="001315E5"/>
    <w:rsid w:val="002D63F8"/>
    <w:rsid w:val="00324A4B"/>
    <w:rsid w:val="00333EF6"/>
    <w:rsid w:val="0035602B"/>
    <w:rsid w:val="00431B99"/>
    <w:rsid w:val="004B6A64"/>
    <w:rsid w:val="005427F7"/>
    <w:rsid w:val="00553C97"/>
    <w:rsid w:val="0069388F"/>
    <w:rsid w:val="007714B6"/>
    <w:rsid w:val="00827862"/>
    <w:rsid w:val="008B7770"/>
    <w:rsid w:val="009C6289"/>
    <w:rsid w:val="00A76D90"/>
    <w:rsid w:val="00AC6F90"/>
    <w:rsid w:val="00C63432"/>
    <w:rsid w:val="00C6766F"/>
    <w:rsid w:val="00C72873"/>
    <w:rsid w:val="00C83040"/>
    <w:rsid w:val="00C83C18"/>
    <w:rsid w:val="00E8785E"/>
    <w:rsid w:val="03B46948"/>
    <w:rsid w:val="0A1223F0"/>
    <w:rsid w:val="154C5EC4"/>
    <w:rsid w:val="182C0712"/>
    <w:rsid w:val="373331A0"/>
    <w:rsid w:val="408D1798"/>
    <w:rsid w:val="41B763B4"/>
    <w:rsid w:val="450239E3"/>
    <w:rsid w:val="54E5308E"/>
    <w:rsid w:val="6B935963"/>
    <w:rsid w:val="799F34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30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C6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6289"/>
    <w:rPr>
      <w:kern w:val="2"/>
      <w:sz w:val="18"/>
      <w:szCs w:val="18"/>
    </w:rPr>
  </w:style>
  <w:style w:type="paragraph" w:styleId="a5">
    <w:name w:val="footer"/>
    <w:basedOn w:val="a"/>
    <w:link w:val="Char0"/>
    <w:rsid w:val="009C6289"/>
    <w:pPr>
      <w:tabs>
        <w:tab w:val="center" w:pos="4153"/>
        <w:tab w:val="right" w:pos="8306"/>
      </w:tabs>
      <w:snapToGrid w:val="0"/>
      <w:jc w:val="left"/>
    </w:pPr>
    <w:rPr>
      <w:sz w:val="18"/>
      <w:szCs w:val="18"/>
    </w:rPr>
  </w:style>
  <w:style w:type="character" w:customStyle="1" w:styleId="Char0">
    <w:name w:val="页脚 Char"/>
    <w:basedOn w:val="a0"/>
    <w:link w:val="a5"/>
    <w:rsid w:val="009C6289"/>
    <w:rPr>
      <w:kern w:val="2"/>
      <w:sz w:val="18"/>
      <w:szCs w:val="18"/>
    </w:rPr>
  </w:style>
</w:styles>
</file>

<file path=word/webSettings.xml><?xml version="1.0" encoding="utf-8"?>
<w:webSettings xmlns:r="http://schemas.openxmlformats.org/officeDocument/2006/relationships" xmlns:w="http://schemas.openxmlformats.org/wordprocessingml/2006/main">
  <w:divs>
    <w:div w:id="166556560">
      <w:bodyDiv w:val="1"/>
      <w:marLeft w:val="0"/>
      <w:marRight w:val="0"/>
      <w:marTop w:val="0"/>
      <w:marBottom w:val="0"/>
      <w:divBdr>
        <w:top w:val="none" w:sz="0" w:space="0" w:color="auto"/>
        <w:left w:val="none" w:sz="0" w:space="0" w:color="auto"/>
        <w:bottom w:val="none" w:sz="0" w:space="0" w:color="auto"/>
        <w:right w:val="none" w:sz="0" w:space="0" w:color="auto"/>
      </w:divBdr>
    </w:div>
    <w:div w:id="1439179346">
      <w:bodyDiv w:val="1"/>
      <w:marLeft w:val="0"/>
      <w:marRight w:val="0"/>
      <w:marTop w:val="0"/>
      <w:marBottom w:val="0"/>
      <w:divBdr>
        <w:top w:val="none" w:sz="0" w:space="0" w:color="auto"/>
        <w:left w:val="none" w:sz="0" w:space="0" w:color="auto"/>
        <w:bottom w:val="none" w:sz="0" w:space="0" w:color="auto"/>
        <w:right w:val="none" w:sz="0" w:space="0" w:color="auto"/>
      </w:divBdr>
    </w:div>
    <w:div w:id="209473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邝卫国</dc:creator>
  <cp:lastModifiedBy>xbany</cp:lastModifiedBy>
  <cp:revision>4</cp:revision>
  <cp:lastPrinted>2022-03-23T03:20:00Z</cp:lastPrinted>
  <dcterms:created xsi:type="dcterms:W3CDTF">2022-03-23T06:05:00Z</dcterms:created>
  <dcterms:modified xsi:type="dcterms:W3CDTF">2022-03-23T09:10:00Z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25175A462E554C6184C8C4BD3DD3A295</vt:lpwstr>
  </property>
</Properties>
</file>