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_GBK" w:eastAsia="方正小标宋_GBK" w:cs="仿宋"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方正小标宋_GBK" w:eastAsia="方正小标宋_GBK" w:cs="仿宋"/>
          <w:color w:val="000000"/>
          <w:sz w:val="36"/>
          <w:szCs w:val="36"/>
        </w:rPr>
        <w:t>项目支出绩效自评表</w:t>
      </w:r>
    </w:p>
    <w:p>
      <w:pPr>
        <w:widowControl/>
        <w:jc w:val="center"/>
        <w:rPr>
          <w:rFonts w:hint="eastAsia" w:cs="仿宋"/>
          <w:color w:val="000000"/>
          <w:sz w:val="21"/>
          <w:szCs w:val="21"/>
        </w:rPr>
      </w:pPr>
      <w:r>
        <w:rPr>
          <w:rFonts w:hint="eastAsia" w:cs="仿宋"/>
          <w:color w:val="000000"/>
          <w:sz w:val="21"/>
          <w:szCs w:val="21"/>
        </w:rPr>
        <w:t>（</w:t>
      </w:r>
      <w:r>
        <w:rPr>
          <w:rFonts w:hint="eastAsia" w:cs="仿宋"/>
          <w:color w:val="000000"/>
          <w:sz w:val="21"/>
          <w:szCs w:val="21"/>
          <w:lang w:val="en-US" w:eastAsia="zh-CN"/>
        </w:rPr>
        <w:t>2020</w:t>
      </w:r>
      <w:r>
        <w:rPr>
          <w:rFonts w:hint="eastAsia" w:cs="仿宋"/>
          <w:color w:val="000000"/>
          <w:sz w:val="21"/>
          <w:szCs w:val="21"/>
        </w:rPr>
        <w:t>年度）</w:t>
      </w:r>
    </w:p>
    <w:p>
      <w:pPr>
        <w:widowControl/>
        <w:jc w:val="center"/>
        <w:rPr>
          <w:rFonts w:hint="eastAsia" w:cs="仿宋"/>
          <w:color w:val="000000"/>
          <w:sz w:val="21"/>
          <w:szCs w:val="21"/>
        </w:rPr>
      </w:pPr>
    </w:p>
    <w:tbl>
      <w:tblPr>
        <w:tblStyle w:val="2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514"/>
        <w:gridCol w:w="1095"/>
        <w:gridCol w:w="883"/>
        <w:gridCol w:w="828"/>
        <w:gridCol w:w="8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项目支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质量强县项目工作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主管部门</w:t>
            </w:r>
          </w:p>
        </w:tc>
        <w:tc>
          <w:tcPr>
            <w:tcW w:w="4769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临武县市场监督管理局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项目资金</w:t>
            </w:r>
            <w:r>
              <w:rPr>
                <w:rFonts w:hint="eastAsia" w:cs="仿宋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cs="仿宋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年初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预算数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全年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预算数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全年</w:t>
            </w:r>
          </w:p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执行数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执行率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年度资金总额　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其中：当年财政拨款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上年结转资金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其他资金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年度总体目标</w:t>
            </w:r>
          </w:p>
        </w:tc>
        <w:tc>
          <w:tcPr>
            <w:tcW w:w="4769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预期目标</w:t>
            </w:r>
          </w:p>
        </w:tc>
        <w:tc>
          <w:tcPr>
            <w:tcW w:w="4002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4769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全面实施“以质取胜”战略，帮助企业健全质量标准体系、质量安全保障体系和质量诚信体系。制定我县支柱产业、传统产业、新兴产业、旅游服务业等产业品牌培训计划，引导和支持企业争创名优品牌及“政府质量奖”等质量奖项。</w:t>
            </w:r>
          </w:p>
        </w:tc>
        <w:tc>
          <w:tcPr>
            <w:tcW w:w="4002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夯实质量基础，构筑“品牌”工程，促进全县经济又好又快发展。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二级指标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三级指标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指标值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完成值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得分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(50分)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数量指标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全县规模以上企业建立健全标准体系、质量安全保障体系和质量诚信体系。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40家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41家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质量指标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健全、完善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规模企业</w:t>
            </w: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欠完善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时效指标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项目实施期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2020年1-12月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预算执行率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成本指标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质量强县项目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10万元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10万元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（30分）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经济社会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促进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质量、效益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社会稳定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促进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稳定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可持续影响指标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质量诚信体系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提高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提高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欠完善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（10分）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服务对象满意度指标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群众满意度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≥</w:t>
            </w: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≥</w:t>
            </w: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欠满意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732" w:type="dxa"/>
            <w:gridSpan w:val="6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总分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95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333"/>
          <w:tab w:val="left" w:pos="3793"/>
          <w:tab w:val="left" w:pos="58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tabs>
          <w:tab w:val="left" w:pos="1333"/>
          <w:tab w:val="left" w:pos="3793"/>
          <w:tab w:val="left" w:pos="58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tabs>
          <w:tab w:val="left" w:pos="1333"/>
          <w:tab w:val="left" w:pos="3793"/>
          <w:tab w:val="left" w:pos="58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widowControl/>
        <w:jc w:val="center"/>
        <w:rPr>
          <w:rFonts w:hint="eastAsia" w:ascii="方正小标宋_GBK" w:eastAsia="方正小标宋_GBK" w:cs="仿宋"/>
          <w:color w:val="000000"/>
          <w:sz w:val="36"/>
          <w:szCs w:val="36"/>
        </w:rPr>
      </w:pPr>
      <w:r>
        <w:rPr>
          <w:rFonts w:hint="eastAsia" w:ascii="方正小标宋_GBK" w:eastAsia="方正小标宋_GBK" w:cs="仿宋"/>
          <w:color w:val="000000"/>
          <w:sz w:val="36"/>
          <w:szCs w:val="36"/>
        </w:rPr>
        <w:t>项目支出绩效自评表</w:t>
      </w:r>
    </w:p>
    <w:p>
      <w:pPr>
        <w:widowControl/>
        <w:jc w:val="center"/>
        <w:rPr>
          <w:rFonts w:hint="eastAsia" w:cs="仿宋"/>
          <w:color w:val="000000"/>
          <w:sz w:val="21"/>
          <w:szCs w:val="21"/>
        </w:rPr>
      </w:pPr>
      <w:r>
        <w:rPr>
          <w:rFonts w:hint="eastAsia" w:cs="仿宋"/>
          <w:color w:val="000000"/>
          <w:sz w:val="21"/>
          <w:szCs w:val="21"/>
        </w:rPr>
        <w:t>（</w:t>
      </w:r>
      <w:r>
        <w:rPr>
          <w:rFonts w:hint="eastAsia" w:cs="仿宋"/>
          <w:color w:val="000000"/>
          <w:sz w:val="21"/>
          <w:szCs w:val="21"/>
          <w:lang w:val="en-US" w:eastAsia="zh-CN"/>
        </w:rPr>
        <w:t>2020</w:t>
      </w:r>
      <w:r>
        <w:rPr>
          <w:rFonts w:hint="eastAsia" w:cs="仿宋"/>
          <w:color w:val="000000"/>
          <w:sz w:val="21"/>
          <w:szCs w:val="21"/>
        </w:rPr>
        <w:t>年度）</w:t>
      </w:r>
    </w:p>
    <w:tbl>
      <w:tblPr>
        <w:tblStyle w:val="2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537"/>
        <w:gridCol w:w="1110"/>
        <w:gridCol w:w="1095"/>
        <w:gridCol w:w="720"/>
        <w:gridCol w:w="731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项目支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市场秩序执法专项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主管部门</w:t>
            </w:r>
          </w:p>
        </w:tc>
        <w:tc>
          <w:tcPr>
            <w:tcW w:w="4807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实施单位</w:t>
            </w:r>
          </w:p>
        </w:tc>
        <w:tc>
          <w:tcPr>
            <w:tcW w:w="2869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临武县市场监督管理局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项目资金</w:t>
            </w:r>
            <w:r>
              <w:rPr>
                <w:rFonts w:hint="eastAsia" w:cs="仿宋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cs="仿宋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年初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预算数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全年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预算数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全年</w:t>
            </w:r>
          </w:p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执行数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分值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执行率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年度资金总额　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10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其中：当年财政拨款　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上年结转资金　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其他资金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年度总体目标</w:t>
            </w:r>
          </w:p>
        </w:tc>
        <w:tc>
          <w:tcPr>
            <w:tcW w:w="4807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预期目标</w:t>
            </w:r>
          </w:p>
        </w:tc>
        <w:tc>
          <w:tcPr>
            <w:tcW w:w="3964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4807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开展市场秩序专项整治先去，开展“打假保民生、打假保名优、打假保农业、打假保节日”执法行动；实施商标战略、打击传销、“红盾护农”、消费维权、查处取缔无照经营、整顿虚假广告等经济秩序专项整治行动工作。</w:t>
            </w:r>
          </w:p>
        </w:tc>
        <w:tc>
          <w:tcPr>
            <w:tcW w:w="3964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开展各种经济秩序专项整治行动为契机，营造了诚实守信、公平竞争市场环境，维护了全县市场经济正常秩序。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二级指标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三级指标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指标值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完成值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得分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(50分)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数量指标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新登记市场主体户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2300户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2373户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企业年报户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宋体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≥</w:t>
            </w:r>
            <w:r>
              <w:rPr>
                <w:rFonts w:hint="eastAsia" w:eastAsia="宋体" w:cs="仿宋"/>
                <w:color w:val="000000"/>
                <w:sz w:val="21"/>
                <w:szCs w:val="21"/>
                <w:lang w:val="en-US" w:eastAsia="zh-CN"/>
              </w:rPr>
              <w:t>1664户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1562户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欠覆盖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证照分离改革的具体事项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106项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106项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质量指标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市场执法覆盖率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执法队伍能力水平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逐步提升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逐步提升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欠规范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全程电子程序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≥</w:t>
            </w: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390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384件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占比</w:t>
            </w: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时效指标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项目实施期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2020年1-12月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预算执行率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成本指标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市场秩序执法专项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20万元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20万元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cs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（30分）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市场监管执法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逐步提高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逐步提高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优化营商环境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逐步完善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逐步完善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可持续影响指标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市场质量安全监管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增强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增强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有待加强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（10分）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服务对象满意度指标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群众满意度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≥</w:t>
            </w: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≥</w:t>
            </w: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欠满意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982" w:type="dxa"/>
            <w:gridSpan w:val="6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总分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95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333"/>
          <w:tab w:val="left" w:pos="3793"/>
          <w:tab w:val="left" w:pos="58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widowControl/>
        <w:jc w:val="center"/>
        <w:rPr>
          <w:rFonts w:hint="eastAsia" w:ascii="方正小标宋_GBK" w:eastAsia="方正小标宋_GBK" w:cs="仿宋"/>
          <w:color w:val="000000"/>
          <w:sz w:val="36"/>
          <w:szCs w:val="36"/>
        </w:rPr>
      </w:pPr>
      <w:r>
        <w:rPr>
          <w:rFonts w:hint="eastAsia" w:ascii="方正小标宋_GBK" w:eastAsia="方正小标宋_GBK" w:cs="仿宋"/>
          <w:color w:val="000000"/>
          <w:sz w:val="36"/>
          <w:szCs w:val="36"/>
        </w:rPr>
        <w:t>项目支出绩效自评表</w:t>
      </w:r>
    </w:p>
    <w:p>
      <w:pPr>
        <w:widowControl/>
        <w:jc w:val="center"/>
        <w:rPr>
          <w:rFonts w:hint="eastAsia" w:cs="仿宋"/>
          <w:color w:val="000000"/>
          <w:sz w:val="21"/>
          <w:szCs w:val="21"/>
        </w:rPr>
      </w:pPr>
      <w:r>
        <w:rPr>
          <w:rFonts w:hint="eastAsia" w:cs="仿宋"/>
          <w:color w:val="000000"/>
          <w:sz w:val="21"/>
          <w:szCs w:val="21"/>
        </w:rPr>
        <w:t>（</w:t>
      </w:r>
      <w:r>
        <w:rPr>
          <w:rFonts w:hint="eastAsia" w:cs="仿宋"/>
          <w:color w:val="000000"/>
          <w:sz w:val="21"/>
          <w:szCs w:val="21"/>
          <w:lang w:val="en-US" w:eastAsia="zh-CN"/>
        </w:rPr>
        <w:t>2020</w:t>
      </w:r>
      <w:r>
        <w:rPr>
          <w:rFonts w:hint="eastAsia" w:cs="仿宋"/>
          <w:color w:val="000000"/>
          <w:sz w:val="21"/>
          <w:szCs w:val="21"/>
        </w:rPr>
        <w:t>年度）</w:t>
      </w:r>
    </w:p>
    <w:p>
      <w:pPr>
        <w:widowControl/>
        <w:jc w:val="center"/>
        <w:rPr>
          <w:rFonts w:hint="eastAsia" w:cs="仿宋"/>
          <w:color w:val="000000"/>
          <w:sz w:val="21"/>
          <w:szCs w:val="21"/>
        </w:rPr>
      </w:pPr>
    </w:p>
    <w:tbl>
      <w:tblPr>
        <w:tblStyle w:val="2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627"/>
        <w:gridCol w:w="1065"/>
        <w:gridCol w:w="1110"/>
        <w:gridCol w:w="660"/>
        <w:gridCol w:w="731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项目支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计量质量免费检定工作专项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主管部门</w:t>
            </w:r>
          </w:p>
        </w:tc>
        <w:tc>
          <w:tcPr>
            <w:tcW w:w="4852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实施单位</w:t>
            </w:r>
          </w:p>
        </w:tc>
        <w:tc>
          <w:tcPr>
            <w:tcW w:w="2809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临武县市场监督管理局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项目资金</w:t>
            </w:r>
            <w:r>
              <w:rPr>
                <w:rFonts w:hint="eastAsia" w:cs="仿宋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cs="仿宋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年初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预算数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全年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预算数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全年</w:t>
            </w:r>
          </w:p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执行数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分值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执行率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年度资金总额　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10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其中：当年财政拨款　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上年结转资金　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其他资金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年度总体目标</w:t>
            </w:r>
          </w:p>
        </w:tc>
        <w:tc>
          <w:tcPr>
            <w:tcW w:w="4852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预期目标</w:t>
            </w:r>
          </w:p>
        </w:tc>
        <w:tc>
          <w:tcPr>
            <w:tcW w:w="3919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4852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实施强制性计量检定的管理、检定工作和承担认证监督管理工作，减轻乡镇医院和农贸市场小商贩的经济负担，保证农贸市场和乡镇医院计量数据准确。</w:t>
            </w:r>
          </w:p>
        </w:tc>
        <w:tc>
          <w:tcPr>
            <w:tcW w:w="3919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优化临武县经济社会发展，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农贸市场计量器具及乡镇医疗机构计量器具</w:t>
            </w: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的免费检定服务。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二级指标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三级指标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指标值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完成值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得分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(50分)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数量指标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计量标准设备及其配套设备周期送检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800台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800台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执法检查人员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300人次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300人次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质量指标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乡镇医院和农贸市场计量器具检定率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健全完善规模企业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欠完善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时效指标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项目实施期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2020年1-12月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预算执行率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成本指标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计量质量免费检定工作专项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10万元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10万元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cs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（30分）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产业健康有序发展活力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逐步提高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逐步提高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社会稳定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促进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促进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可持续影响指标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深化计量质量免费检定工作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增强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增强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有待加强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质量安全监管工作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逐步完善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逐步完善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有待加强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（10分）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服务对象满意度指标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群众满意度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宋体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≥</w:t>
            </w:r>
            <w:r>
              <w:rPr>
                <w:rFonts w:hint="eastAsia" w:eastAsia="宋体" w:cs="仿宋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欠满意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42" w:type="dxa"/>
            <w:gridSpan w:val="6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总分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95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333"/>
          <w:tab w:val="left" w:pos="3793"/>
          <w:tab w:val="left" w:pos="58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widowControl/>
        <w:jc w:val="center"/>
        <w:rPr>
          <w:rFonts w:hint="eastAsia" w:ascii="方正小标宋_GBK" w:eastAsia="方正小标宋_GBK" w:cs="仿宋"/>
          <w:color w:val="000000"/>
          <w:sz w:val="36"/>
          <w:szCs w:val="36"/>
        </w:rPr>
      </w:pPr>
      <w:r>
        <w:rPr>
          <w:rFonts w:hint="eastAsia" w:ascii="方正小标宋_GBK" w:eastAsia="方正小标宋_GBK" w:cs="仿宋"/>
          <w:color w:val="000000"/>
          <w:sz w:val="36"/>
          <w:szCs w:val="36"/>
        </w:rPr>
        <w:t>项目支出绩效自评表</w:t>
      </w:r>
    </w:p>
    <w:p>
      <w:pPr>
        <w:widowControl/>
        <w:jc w:val="center"/>
        <w:rPr>
          <w:rFonts w:hint="eastAsia" w:cs="仿宋"/>
          <w:color w:val="000000"/>
          <w:sz w:val="21"/>
          <w:szCs w:val="21"/>
        </w:rPr>
      </w:pPr>
      <w:r>
        <w:rPr>
          <w:rFonts w:hint="eastAsia" w:cs="仿宋"/>
          <w:color w:val="000000"/>
          <w:sz w:val="21"/>
          <w:szCs w:val="21"/>
        </w:rPr>
        <w:t>（</w:t>
      </w:r>
      <w:r>
        <w:rPr>
          <w:rFonts w:hint="eastAsia" w:cs="仿宋"/>
          <w:color w:val="000000"/>
          <w:sz w:val="21"/>
          <w:szCs w:val="21"/>
          <w:lang w:val="en-US" w:eastAsia="zh-CN"/>
        </w:rPr>
        <w:t>2020</w:t>
      </w:r>
      <w:r>
        <w:rPr>
          <w:rFonts w:hint="eastAsia" w:cs="仿宋"/>
          <w:color w:val="000000"/>
          <w:sz w:val="21"/>
          <w:szCs w:val="21"/>
        </w:rPr>
        <w:t>年度）</w:t>
      </w:r>
    </w:p>
    <w:tbl>
      <w:tblPr>
        <w:tblStyle w:val="2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357"/>
        <w:gridCol w:w="1320"/>
        <w:gridCol w:w="1065"/>
        <w:gridCol w:w="795"/>
        <w:gridCol w:w="656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项目支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特种设备安全监管专项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主管部门</w:t>
            </w:r>
          </w:p>
        </w:tc>
        <w:tc>
          <w:tcPr>
            <w:tcW w:w="4837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实施单位</w:t>
            </w:r>
          </w:p>
        </w:tc>
        <w:tc>
          <w:tcPr>
            <w:tcW w:w="2869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临武县市场监督管理局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项目资金</w:t>
            </w:r>
            <w:r>
              <w:rPr>
                <w:rFonts w:hint="eastAsia" w:cs="仿宋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cs="仿宋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年初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预算数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全年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预算数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全年</w:t>
            </w:r>
          </w:p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执行数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分值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执行率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年度资金总额　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其中：当年财政拨款　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上年结转资金　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其他资金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年度总体目标</w:t>
            </w:r>
          </w:p>
        </w:tc>
        <w:tc>
          <w:tcPr>
            <w:tcW w:w="4837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预期目标</w:t>
            </w:r>
          </w:p>
        </w:tc>
        <w:tc>
          <w:tcPr>
            <w:tcW w:w="3934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4837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全县特种设备、化学危险品容器的日常质量监督与安全监察，承担特种设备事故的调查处理工作，控制万台设备事故率和人员死亡率，按规定要求履行工作职能，确保重大危险源，保证区域内特种设备生产、使用的安全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934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紧紧围绕“预防特种设备发生事故，确保特种设备安全运行”为中心，狠抓日常安全巡查、及时消除事故隐患，对全县辖区内的大型娱乐设施、索道、燃气充装、电梯等特种设备使用单位进行监管工作，规范特种设备使用单位的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二级指标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三级指标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指标值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完成值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得分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(50分)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数量指标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特种设备安全执法监管人次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2000人次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2005人次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1"/>
                <w:sz w:val="21"/>
                <w:szCs w:val="21"/>
                <w:lang w:eastAsia="zh-CN"/>
              </w:rPr>
              <w:t>辖区内涉及特种设备台数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1100台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1120台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1"/>
                <w:sz w:val="21"/>
                <w:szCs w:val="21"/>
                <w:lang w:eastAsia="zh-CN"/>
              </w:rPr>
              <w:t>特种设备单位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459个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459个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质量指标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特种设备安全投诉举报处置率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时效指标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项目实施期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2020年1-12月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预算执行率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成本指标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特种设备安全监管专项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2万元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2万元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（30分）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罚没金额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≥20万元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25.5万元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1"/>
                <w:sz w:val="21"/>
                <w:szCs w:val="21"/>
                <w:lang w:eastAsia="zh-CN"/>
              </w:rPr>
              <w:t>特种设备安全监管能力建设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增强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增强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有待加强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可持续影响指标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特种设备安全执法能力和监管能力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逐步提高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显著提高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欠规范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特种设备安全事件应急处置能力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增强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增强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有待加强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（10分）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服务对象满意度指标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群众满意度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宋体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≥</w:t>
            </w:r>
            <w:r>
              <w:rPr>
                <w:rFonts w:hint="eastAsia" w:eastAsia="宋体" w:cs="仿宋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欠满意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82" w:type="dxa"/>
            <w:gridSpan w:val="6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总分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333"/>
          <w:tab w:val="left" w:pos="3793"/>
          <w:tab w:val="left" w:pos="58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widowControl/>
        <w:jc w:val="center"/>
        <w:rPr>
          <w:rFonts w:hint="eastAsia" w:ascii="方正小标宋_GBK" w:eastAsia="方正小标宋_GBK" w:cs="仿宋"/>
          <w:color w:val="000000"/>
          <w:sz w:val="36"/>
          <w:szCs w:val="36"/>
        </w:rPr>
      </w:pPr>
      <w:r>
        <w:rPr>
          <w:rFonts w:hint="eastAsia" w:ascii="方正小标宋_GBK" w:eastAsia="方正小标宋_GBK" w:cs="仿宋"/>
          <w:color w:val="000000"/>
          <w:sz w:val="36"/>
          <w:szCs w:val="36"/>
        </w:rPr>
        <w:t>项目支出绩效自评表</w:t>
      </w:r>
    </w:p>
    <w:p>
      <w:pPr>
        <w:widowControl/>
        <w:jc w:val="center"/>
        <w:rPr>
          <w:rFonts w:hint="eastAsia" w:cs="仿宋"/>
          <w:color w:val="000000"/>
          <w:sz w:val="21"/>
          <w:szCs w:val="21"/>
        </w:rPr>
      </w:pPr>
      <w:r>
        <w:rPr>
          <w:rFonts w:hint="eastAsia" w:cs="仿宋"/>
          <w:color w:val="000000"/>
          <w:sz w:val="21"/>
          <w:szCs w:val="21"/>
        </w:rPr>
        <w:t>（</w:t>
      </w:r>
      <w:r>
        <w:rPr>
          <w:rFonts w:hint="eastAsia" w:cs="仿宋"/>
          <w:color w:val="000000"/>
          <w:sz w:val="21"/>
          <w:szCs w:val="21"/>
          <w:lang w:val="en-US" w:eastAsia="zh-CN"/>
        </w:rPr>
        <w:t>2020</w:t>
      </w:r>
      <w:r>
        <w:rPr>
          <w:rFonts w:hint="eastAsia" w:cs="仿宋"/>
          <w:color w:val="000000"/>
          <w:sz w:val="21"/>
          <w:szCs w:val="21"/>
        </w:rPr>
        <w:t>年度）</w:t>
      </w:r>
    </w:p>
    <w:p>
      <w:pPr>
        <w:widowControl/>
        <w:jc w:val="center"/>
        <w:rPr>
          <w:rFonts w:hint="eastAsia" w:cs="仿宋"/>
          <w:color w:val="000000"/>
          <w:sz w:val="21"/>
          <w:szCs w:val="21"/>
        </w:rPr>
      </w:pPr>
    </w:p>
    <w:tbl>
      <w:tblPr>
        <w:tblStyle w:val="2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357"/>
        <w:gridCol w:w="1001"/>
        <w:gridCol w:w="1134"/>
        <w:gridCol w:w="828"/>
        <w:gridCol w:w="8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项目支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食品药品相关产品监督抽检项目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临武县市场监督管理局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项目资金</w:t>
            </w:r>
            <w:r>
              <w:rPr>
                <w:rFonts w:hint="eastAsia" w:cs="仿宋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cs="仿宋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年初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预算数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全年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预算数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全年</w:t>
            </w:r>
          </w:p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执行数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执行率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年度资金总额　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其中：当年财政拨款　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上年结转资金　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其他资金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监督抽检食品、药品、保健食品和化妆品，及时了解、分析、评估我县食品、药品、保健食品和化妆品的安全形势及存在的风险，预防安全事故的发生。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完成省、市对县的抽检计划，保障全县人民群众食品安全和用药安全。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二级指标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三级指标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指标值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完成值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得分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(50分)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数量指标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食品监督抽检任务批次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≥</w:t>
            </w: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970批次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970批次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质量指标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抽检不合格食品核查处置率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时效指标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项目实施期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2020年1-12月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预算执行率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成本指标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食品药品相关产品监督抽检项目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65万元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65万元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（30分）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社会稳定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 w:bidi="ar-SA"/>
              </w:rPr>
              <w:t>促进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 w:bidi="ar-SA"/>
              </w:rPr>
              <w:t>促进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保障人民饮食用药安全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增强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增强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有待加强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可持续影响指标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营造诚实守信公平竞争环境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逐步完善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逐步完善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有待完善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（10分）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服务对象满意度指标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群众满意度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宋体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≥</w:t>
            </w:r>
            <w:r>
              <w:rPr>
                <w:rFonts w:hint="eastAsia" w:eastAsia="宋体" w:cs="仿宋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欠满意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732" w:type="dxa"/>
            <w:gridSpan w:val="6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总分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97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333"/>
          <w:tab w:val="left" w:pos="3793"/>
          <w:tab w:val="left" w:pos="58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tabs>
          <w:tab w:val="left" w:pos="1333"/>
          <w:tab w:val="left" w:pos="3793"/>
          <w:tab w:val="left" w:pos="58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widowControl/>
        <w:jc w:val="center"/>
        <w:rPr>
          <w:rFonts w:hint="eastAsia" w:ascii="方正小标宋_GBK" w:eastAsia="方正小标宋_GBK" w:cs="仿宋"/>
          <w:color w:val="000000"/>
          <w:sz w:val="36"/>
          <w:szCs w:val="36"/>
        </w:rPr>
      </w:pPr>
      <w:r>
        <w:rPr>
          <w:rFonts w:hint="eastAsia" w:ascii="方正小标宋_GBK" w:eastAsia="方正小标宋_GBK" w:cs="仿宋"/>
          <w:color w:val="000000"/>
          <w:sz w:val="36"/>
          <w:szCs w:val="36"/>
        </w:rPr>
        <w:t>项目支出绩效自评表</w:t>
      </w:r>
    </w:p>
    <w:p>
      <w:pPr>
        <w:widowControl/>
        <w:jc w:val="center"/>
        <w:rPr>
          <w:rFonts w:hint="eastAsia" w:cs="仿宋"/>
          <w:color w:val="000000"/>
          <w:sz w:val="21"/>
          <w:szCs w:val="21"/>
        </w:rPr>
      </w:pPr>
      <w:r>
        <w:rPr>
          <w:rFonts w:hint="eastAsia" w:cs="仿宋"/>
          <w:color w:val="000000"/>
          <w:sz w:val="21"/>
          <w:szCs w:val="21"/>
        </w:rPr>
        <w:t>（</w:t>
      </w:r>
      <w:r>
        <w:rPr>
          <w:rFonts w:hint="eastAsia" w:cs="仿宋"/>
          <w:color w:val="000000"/>
          <w:sz w:val="21"/>
          <w:szCs w:val="21"/>
          <w:lang w:val="en-US" w:eastAsia="zh-CN"/>
        </w:rPr>
        <w:t>2020</w:t>
      </w:r>
      <w:r>
        <w:rPr>
          <w:rFonts w:hint="eastAsia" w:cs="仿宋"/>
          <w:color w:val="000000"/>
          <w:sz w:val="21"/>
          <w:szCs w:val="21"/>
        </w:rPr>
        <w:t>年度）</w:t>
      </w:r>
    </w:p>
    <w:tbl>
      <w:tblPr>
        <w:tblStyle w:val="2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522"/>
        <w:gridCol w:w="1140"/>
        <w:gridCol w:w="1065"/>
        <w:gridCol w:w="720"/>
        <w:gridCol w:w="746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项目支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食品快速检验车辆运行项目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主管部门</w:t>
            </w:r>
          </w:p>
        </w:tc>
        <w:tc>
          <w:tcPr>
            <w:tcW w:w="4822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实施单位</w:t>
            </w:r>
          </w:p>
        </w:tc>
        <w:tc>
          <w:tcPr>
            <w:tcW w:w="2884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临武县市场监督管理局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项目资金</w:t>
            </w:r>
            <w:r>
              <w:rPr>
                <w:rFonts w:hint="eastAsia" w:cs="仿宋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cs="仿宋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年初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预算数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全年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预算数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全年</w:t>
            </w:r>
          </w:p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执行数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分值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执行率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年度资金总额　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10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其中：当年财政拨款　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上年结转资金　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其他资金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年度总体目标</w:t>
            </w:r>
          </w:p>
        </w:tc>
        <w:tc>
          <w:tcPr>
            <w:tcW w:w="4822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预期目标</w:t>
            </w:r>
          </w:p>
        </w:tc>
        <w:tc>
          <w:tcPr>
            <w:tcW w:w="3949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4822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食品快速检验车主要用于快速完成对县内食品监督抽查、快速检验等等任务</w:t>
            </w:r>
            <w:r>
              <w:rPr>
                <w:rFonts w:hint="eastAsia" w:cs="仿宋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提高现场快速检测能力，保障广大人民群众消费安全。</w:t>
            </w:r>
          </w:p>
        </w:tc>
        <w:tc>
          <w:tcPr>
            <w:tcW w:w="3949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通过实施食品快速检验项目，宏观掌控全县各类食品整体安全现况，客观评价和发布食品安全现状，食品问题发现率和处置率显著提高。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二级指标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三级指标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指标值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完成值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得分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(50分)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数量指标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完成计量检定器具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1600台件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1600台件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22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完成食品检测报告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300份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300份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22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完成玉石及贵金属鉴定书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2000批次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2000批次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质量指标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食品安全抽检覆盖率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≥90%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欠覆盖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22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生产加工环节食品合格率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≥95%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欠完善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22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批发流通环节食品合格率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≥95%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欠完善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22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餐饮消费环节食品合格率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≥95%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欠完善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时效指标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项目实施期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2020年1-12月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2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预算执行率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成本指标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食品快速检验车辆运行项目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12万元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12万元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（30分）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社会稳定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促进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促进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食品市场经济发展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促进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促进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可持续影响指标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提高现场快速检测能力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长期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长期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（10分）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服务对象满意度指标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群众满意度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宋体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≥</w:t>
            </w:r>
            <w:r>
              <w:rPr>
                <w:rFonts w:hint="eastAsia" w:eastAsia="宋体" w:cs="仿宋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欠满意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967" w:type="dxa"/>
            <w:gridSpan w:val="6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总分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94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333"/>
          <w:tab w:val="left" w:pos="3793"/>
          <w:tab w:val="left" w:pos="58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widowControl/>
        <w:jc w:val="center"/>
        <w:rPr>
          <w:rFonts w:hint="eastAsia" w:ascii="方正小标宋_GBK" w:eastAsia="方正小标宋_GBK" w:cs="仿宋"/>
          <w:color w:val="000000"/>
          <w:sz w:val="36"/>
          <w:szCs w:val="36"/>
        </w:rPr>
      </w:pPr>
      <w:r>
        <w:rPr>
          <w:rFonts w:hint="eastAsia" w:ascii="方正小标宋_GBK" w:eastAsia="方正小标宋_GBK" w:cs="仿宋"/>
          <w:color w:val="000000"/>
          <w:sz w:val="36"/>
          <w:szCs w:val="36"/>
        </w:rPr>
        <w:t>项目支出绩效自评表</w:t>
      </w:r>
    </w:p>
    <w:p>
      <w:pPr>
        <w:widowControl/>
        <w:jc w:val="center"/>
        <w:rPr>
          <w:rFonts w:hint="eastAsia" w:cs="仿宋"/>
          <w:color w:val="000000"/>
          <w:sz w:val="21"/>
          <w:szCs w:val="21"/>
        </w:rPr>
      </w:pPr>
      <w:r>
        <w:rPr>
          <w:rFonts w:hint="eastAsia" w:cs="仿宋"/>
          <w:color w:val="000000"/>
          <w:sz w:val="21"/>
          <w:szCs w:val="21"/>
        </w:rPr>
        <w:t>（</w:t>
      </w:r>
      <w:r>
        <w:rPr>
          <w:rFonts w:hint="eastAsia" w:cs="仿宋"/>
          <w:color w:val="000000"/>
          <w:sz w:val="21"/>
          <w:szCs w:val="21"/>
          <w:lang w:val="en-US" w:eastAsia="zh-CN"/>
        </w:rPr>
        <w:t>2020</w:t>
      </w:r>
      <w:r>
        <w:rPr>
          <w:rFonts w:hint="eastAsia" w:cs="仿宋"/>
          <w:color w:val="000000"/>
          <w:sz w:val="21"/>
          <w:szCs w:val="21"/>
        </w:rPr>
        <w:t>年度）</w:t>
      </w:r>
    </w:p>
    <w:tbl>
      <w:tblPr>
        <w:tblStyle w:val="2"/>
        <w:tblW w:w="9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081"/>
        <w:gridCol w:w="1081"/>
        <w:gridCol w:w="1674"/>
        <w:gridCol w:w="1050"/>
        <w:gridCol w:w="1065"/>
        <w:gridCol w:w="1"/>
        <w:gridCol w:w="735"/>
        <w:gridCol w:w="672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项目支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出名称</w:t>
            </w:r>
          </w:p>
        </w:tc>
        <w:tc>
          <w:tcPr>
            <w:tcW w:w="8779" w:type="dxa"/>
            <w:gridSpan w:val="9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食品药品安全监管事务专项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主管部门</w:t>
            </w:r>
          </w:p>
        </w:tc>
        <w:tc>
          <w:tcPr>
            <w:tcW w:w="4886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实施单位</w:t>
            </w:r>
          </w:p>
        </w:tc>
        <w:tc>
          <w:tcPr>
            <w:tcW w:w="2827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临武县市场监督管理局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81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项目资金</w:t>
            </w:r>
            <w:r>
              <w:rPr>
                <w:rFonts w:hint="eastAsia" w:cs="仿宋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cs="仿宋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216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年初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预算数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全年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预算数</w:t>
            </w: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全年</w:t>
            </w:r>
          </w:p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执行数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分值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执行率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仿宋"/>
                <w:sz w:val="21"/>
                <w:szCs w:val="21"/>
              </w:rPr>
            </w:pPr>
            <w:r>
              <w:rPr>
                <w:rFonts w:hint="eastAsia" w:cs="仿宋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216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年度资金总额　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216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其中：当年财政拨款　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216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上年结转资金　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216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其他资金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81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年度总体目标</w:t>
            </w:r>
          </w:p>
        </w:tc>
        <w:tc>
          <w:tcPr>
            <w:tcW w:w="4886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预期目标</w:t>
            </w:r>
          </w:p>
        </w:tc>
        <w:tc>
          <w:tcPr>
            <w:tcW w:w="3893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4886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按上级文件布置开展定期不定期的食品药品安全监管专项整治活动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加强全县食品药品监管能力建设，提高队伍监管执法能力，保障食品药品安全，防范食品药品安全事件的发生。</w:t>
            </w:r>
          </w:p>
        </w:tc>
        <w:tc>
          <w:tcPr>
            <w:tcW w:w="3893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完成全县食品经营户（含学校食堂、餐饮业）的培训工作，继续完善全县</w:t>
            </w: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2250户食品经营户信息公示牌、安全制度、</w:t>
            </w:r>
            <w:r>
              <w:rPr>
                <w:rFonts w:hint="eastAsia" w:cs="仿宋"/>
                <w:color w:val="000000"/>
                <w:spacing w:val="-6"/>
                <w:sz w:val="21"/>
                <w:szCs w:val="21"/>
                <w:lang w:val="en-US" w:eastAsia="zh-CN"/>
              </w:rPr>
              <w:t>承诺书、风险评估等资料上墙工作，完成省市县交办的各项食品专项整治工作。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081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标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一级指标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二级指标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三级指标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指标值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完成值</w:t>
            </w:r>
          </w:p>
        </w:tc>
        <w:tc>
          <w:tcPr>
            <w:tcW w:w="73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得分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(50分)</w:t>
            </w:r>
          </w:p>
        </w:tc>
        <w:tc>
          <w:tcPr>
            <w:tcW w:w="1081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数量指标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食品生产企业监督检查家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≥28家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28家</w:t>
            </w:r>
          </w:p>
        </w:tc>
        <w:tc>
          <w:tcPr>
            <w:tcW w:w="73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食品小作坊监督检查家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14家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14家</w:t>
            </w:r>
          </w:p>
        </w:tc>
        <w:tc>
          <w:tcPr>
            <w:tcW w:w="73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药店安全监督检查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169家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169家</w:t>
            </w:r>
          </w:p>
        </w:tc>
        <w:tc>
          <w:tcPr>
            <w:tcW w:w="73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1"/>
                <w:sz w:val="21"/>
                <w:szCs w:val="21"/>
                <w:lang w:eastAsia="zh-CN"/>
              </w:rPr>
              <w:t>食品药品安全监管人员培训人次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400人次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400人次</w:t>
            </w:r>
          </w:p>
        </w:tc>
        <w:tc>
          <w:tcPr>
            <w:tcW w:w="73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质量指标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食品药品监督检查覆盖率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3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1"/>
                <w:sz w:val="21"/>
                <w:szCs w:val="21"/>
                <w:lang w:eastAsia="zh-CN"/>
              </w:rPr>
              <w:t>食品药品安全投诉举报处置率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3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时效指标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食品药品安全培训及时率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3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项目实施期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2020年1-12月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3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预算执行率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3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成本指标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食品药品安全监管事务专项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60万元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60万元</w:t>
            </w:r>
          </w:p>
        </w:tc>
        <w:tc>
          <w:tcPr>
            <w:tcW w:w="73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（30分）</w:t>
            </w:r>
          </w:p>
        </w:tc>
        <w:tc>
          <w:tcPr>
            <w:tcW w:w="1081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专项整治罚没款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50万元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50万元</w:t>
            </w:r>
          </w:p>
        </w:tc>
        <w:tc>
          <w:tcPr>
            <w:tcW w:w="73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 w:val="21"/>
                <w:szCs w:val="21"/>
                <w:lang w:val="en-US" w:eastAsia="zh-CN"/>
              </w:rPr>
              <w:t>食品药品安全领域存在的风险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降低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降低</w:t>
            </w:r>
          </w:p>
        </w:tc>
        <w:tc>
          <w:tcPr>
            <w:tcW w:w="73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有待加强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3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可持续影响指标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食品药品安全监管机制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长期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长期</w:t>
            </w:r>
          </w:p>
        </w:tc>
        <w:tc>
          <w:tcPr>
            <w:tcW w:w="73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有待加强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（10分）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服务对象满意度指标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群众满意度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73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eastAsia="zh-CN"/>
              </w:rPr>
              <w:t>欠满意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032" w:type="dxa"/>
            <w:gridSpan w:val="6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总分</w:t>
            </w:r>
          </w:p>
        </w:tc>
        <w:tc>
          <w:tcPr>
            <w:tcW w:w="73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color w:val="00000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仿宋"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color w:val="000000"/>
                <w:sz w:val="21"/>
                <w:szCs w:val="21"/>
              </w:rPr>
              <w:t>　</w:t>
            </w:r>
          </w:p>
        </w:tc>
      </w:tr>
    </w:tbl>
    <w:p>
      <w:pPr>
        <w:rPr>
          <w:sz w:val="18"/>
          <w:szCs w:val="18"/>
        </w:rPr>
      </w:pPr>
    </w:p>
    <w:sectPr>
      <w:pgSz w:w="11906" w:h="16838"/>
      <w:pgMar w:top="1157" w:right="1179" w:bottom="1157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84548F"/>
    <w:rsid w:val="08040326"/>
    <w:rsid w:val="0ADA61C8"/>
    <w:rsid w:val="2510220E"/>
    <w:rsid w:val="2884548F"/>
    <w:rsid w:val="2A716D37"/>
    <w:rsid w:val="2BB43B46"/>
    <w:rsid w:val="350D7309"/>
    <w:rsid w:val="36997F15"/>
    <w:rsid w:val="3C6F619E"/>
    <w:rsid w:val="3E6F0A5F"/>
    <w:rsid w:val="3F302BA3"/>
    <w:rsid w:val="4C5A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4108</Words>
  <Characters>4644</Characters>
  <Lines>0</Lines>
  <Paragraphs>0</Paragraphs>
  <TotalTime>4</TotalTime>
  <ScaleCrop>false</ScaleCrop>
  <LinksUpToDate>false</LinksUpToDate>
  <CharactersWithSpaces>4785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2021-12-08T02:58:00Z</dcterms:created>
  <dc:creator>Administrator</dc:creator>
  <cp:lastModifiedBy>C</cp:lastModifiedBy>
  <dcterms:modified xsi:type="dcterms:W3CDTF">2022-09-09T09:19:37Z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20CDAF495AC84360822FF0882F3FBD79</vt:lpwstr>
  </property>
</Properties>
</file>