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9C2" w:rsidRPr="00A70871" w:rsidRDefault="0098640C">
      <w:pPr>
        <w:rPr>
          <w:rFonts w:ascii="黑体" w:eastAsia="黑体" w:hAnsi="黑体"/>
          <w:sz w:val="32"/>
          <w:szCs w:val="32"/>
        </w:rPr>
      </w:pPr>
      <w:r w:rsidRPr="00A70871">
        <w:rPr>
          <w:rFonts w:ascii="黑体" w:eastAsia="黑体" w:hAnsi="黑体" w:hint="eastAsia"/>
          <w:sz w:val="32"/>
          <w:szCs w:val="32"/>
        </w:rPr>
        <w:t>附件1：</w:t>
      </w:r>
    </w:p>
    <w:p w:rsidR="00A70871" w:rsidRPr="00A70871" w:rsidRDefault="00A70871">
      <w:pPr>
        <w:jc w:val="center"/>
        <w:rPr>
          <w:rFonts w:asciiTheme="majorEastAsia" w:eastAsiaTheme="majorEastAsia" w:hAnsiTheme="majorEastAsia" w:hint="eastAsia"/>
          <w:b/>
          <w:sz w:val="44"/>
          <w:szCs w:val="44"/>
        </w:rPr>
      </w:pPr>
    </w:p>
    <w:p w:rsidR="009549C2" w:rsidRPr="00A70871" w:rsidRDefault="0098640C">
      <w:pPr>
        <w:jc w:val="center"/>
        <w:rPr>
          <w:rFonts w:asciiTheme="majorEastAsia" w:eastAsiaTheme="majorEastAsia" w:hAnsiTheme="majorEastAsia"/>
          <w:b/>
          <w:sz w:val="44"/>
          <w:szCs w:val="44"/>
        </w:rPr>
      </w:pPr>
      <w:r w:rsidRPr="00A70871">
        <w:rPr>
          <w:rFonts w:asciiTheme="majorEastAsia" w:eastAsiaTheme="majorEastAsia" w:hAnsiTheme="majorEastAsia" w:hint="eastAsia"/>
          <w:b/>
          <w:sz w:val="44"/>
          <w:szCs w:val="44"/>
        </w:rPr>
        <w:t>2020年度临武县人民政府金融工作办公室</w:t>
      </w:r>
    </w:p>
    <w:p w:rsidR="009549C2" w:rsidRPr="00A70871" w:rsidRDefault="0098640C">
      <w:pPr>
        <w:jc w:val="center"/>
        <w:rPr>
          <w:rFonts w:asciiTheme="majorEastAsia" w:eastAsiaTheme="majorEastAsia" w:hAnsiTheme="majorEastAsia"/>
          <w:b/>
          <w:sz w:val="44"/>
          <w:szCs w:val="44"/>
        </w:rPr>
      </w:pPr>
      <w:r w:rsidRPr="00A70871">
        <w:rPr>
          <w:rFonts w:asciiTheme="majorEastAsia" w:eastAsiaTheme="majorEastAsia" w:hAnsiTheme="majorEastAsia" w:hint="eastAsia"/>
          <w:b/>
          <w:sz w:val="44"/>
          <w:szCs w:val="44"/>
        </w:rPr>
        <w:t>专项资金绩效评价报告</w:t>
      </w:r>
    </w:p>
    <w:p w:rsidR="009549C2" w:rsidRDefault="009549C2">
      <w:pPr>
        <w:jc w:val="center"/>
        <w:rPr>
          <w:rFonts w:ascii="仿宋_GB2312" w:eastAsia="仿宋_GB2312"/>
          <w:sz w:val="32"/>
          <w:szCs w:val="32"/>
        </w:rPr>
      </w:pPr>
    </w:p>
    <w:p w:rsidR="009549C2" w:rsidRPr="00A70871" w:rsidRDefault="0098640C">
      <w:pPr>
        <w:ind w:firstLineChars="200" w:firstLine="640"/>
        <w:rPr>
          <w:rFonts w:ascii="Times New Roman" w:eastAsia="仿宋_GB2312" w:hAnsi="Times New Roman" w:cs="Times New Roman"/>
          <w:sz w:val="32"/>
          <w:szCs w:val="32"/>
        </w:rPr>
      </w:pPr>
      <w:r w:rsidRPr="00A70871">
        <w:rPr>
          <w:rFonts w:ascii="Times New Roman" w:eastAsia="仿宋_GB2312" w:hAnsi="Times New Roman" w:cs="Times New Roman"/>
          <w:sz w:val="32"/>
          <w:szCs w:val="32"/>
        </w:rPr>
        <w:t>为加强资金管理，根据县财政局临财绩函《关于做好</w:t>
      </w:r>
      <w:r w:rsidRPr="00A70871">
        <w:rPr>
          <w:rFonts w:ascii="Times New Roman" w:eastAsia="仿宋_GB2312" w:hAnsi="Times New Roman" w:cs="Times New Roman"/>
          <w:sz w:val="32"/>
          <w:szCs w:val="32"/>
        </w:rPr>
        <w:t>2020</w:t>
      </w:r>
      <w:r w:rsidR="007B046D" w:rsidRPr="00A70871">
        <w:rPr>
          <w:rFonts w:ascii="Times New Roman" w:eastAsia="仿宋_GB2312" w:hAnsi="Times New Roman" w:cs="Times New Roman"/>
          <w:sz w:val="32"/>
          <w:szCs w:val="32"/>
        </w:rPr>
        <w:t>年预算绩效管理工作的通知》文件精神，我</w:t>
      </w:r>
      <w:r w:rsidR="00A70871">
        <w:rPr>
          <w:rFonts w:ascii="Times New Roman" w:eastAsia="仿宋_GB2312" w:hAnsi="Times New Roman" w:cs="Times New Roman" w:hint="eastAsia"/>
          <w:sz w:val="32"/>
          <w:szCs w:val="32"/>
        </w:rPr>
        <w:t>单位</w:t>
      </w:r>
      <w:r w:rsidRPr="00A70871">
        <w:rPr>
          <w:rFonts w:ascii="Times New Roman" w:eastAsia="仿宋_GB2312" w:hAnsi="Times New Roman" w:cs="Times New Roman"/>
          <w:sz w:val="32"/>
          <w:szCs w:val="32"/>
        </w:rPr>
        <w:t>对</w:t>
      </w:r>
      <w:r w:rsidRPr="00A70871">
        <w:rPr>
          <w:rFonts w:ascii="Times New Roman" w:eastAsia="仿宋_GB2312" w:hAnsi="Times New Roman" w:cs="Times New Roman"/>
          <w:sz w:val="32"/>
          <w:szCs w:val="32"/>
        </w:rPr>
        <w:t>2020</w:t>
      </w:r>
      <w:r w:rsidRPr="00A70871">
        <w:rPr>
          <w:rFonts w:ascii="Times New Roman" w:eastAsia="仿宋_GB2312" w:hAnsi="Times New Roman" w:cs="Times New Roman"/>
          <w:sz w:val="32"/>
          <w:szCs w:val="32"/>
        </w:rPr>
        <w:t>年专项资金进行了绩效评价，现将有关情况报告如下：</w:t>
      </w:r>
    </w:p>
    <w:p w:rsidR="009549C2" w:rsidRPr="00A70871" w:rsidRDefault="0098640C">
      <w:pPr>
        <w:ind w:firstLineChars="200" w:firstLine="640"/>
        <w:rPr>
          <w:rFonts w:ascii="Times New Roman" w:eastAsia="仿宋_GB2312" w:hAnsi="Times New Roman" w:cs="Times New Roman"/>
          <w:sz w:val="32"/>
          <w:szCs w:val="32"/>
        </w:rPr>
      </w:pPr>
      <w:r w:rsidRPr="00A70871">
        <w:rPr>
          <w:rFonts w:ascii="Times New Roman" w:eastAsia="仿宋_GB2312" w:hAnsi="Times New Roman" w:cs="Times New Roman"/>
          <w:sz w:val="32"/>
          <w:szCs w:val="32"/>
        </w:rPr>
        <w:t>2020</w:t>
      </w:r>
      <w:r w:rsidRPr="00A70871">
        <w:rPr>
          <w:rFonts w:ascii="Times New Roman" w:eastAsia="仿宋_GB2312" w:hAnsi="Times New Roman" w:cs="Times New Roman"/>
          <w:sz w:val="32"/>
          <w:szCs w:val="32"/>
        </w:rPr>
        <w:t>年度临武县人民政府金融工作办公室专项资金主要用于金融业务专项工作经费。具体情况如下：</w:t>
      </w:r>
    </w:p>
    <w:tbl>
      <w:tblPr>
        <w:tblW w:w="8365" w:type="dxa"/>
        <w:tblInd w:w="13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tblPr>
      <w:tblGrid>
        <w:gridCol w:w="731"/>
        <w:gridCol w:w="3637"/>
        <w:gridCol w:w="1275"/>
        <w:gridCol w:w="1363"/>
        <w:gridCol w:w="1359"/>
      </w:tblGrid>
      <w:tr w:rsidR="0098640C" w:rsidRPr="00A70871" w:rsidTr="0098640C">
        <w:trPr>
          <w:trHeight w:val="698"/>
        </w:trPr>
        <w:tc>
          <w:tcPr>
            <w:tcW w:w="731" w:type="dxa"/>
            <w:tcBorders>
              <w:top w:val="single" w:sz="8" w:space="0" w:color="auto"/>
              <w:left w:val="single" w:sz="8" w:space="0" w:color="auto"/>
              <w:bottom w:val="dotted" w:sz="4" w:space="0" w:color="auto"/>
              <w:right w:val="dotted" w:sz="4" w:space="0" w:color="auto"/>
            </w:tcBorders>
            <w:vAlign w:val="center"/>
          </w:tcPr>
          <w:p w:rsidR="0098640C" w:rsidRPr="00A70871" w:rsidRDefault="0098640C" w:rsidP="0098640C">
            <w:pPr>
              <w:widowControl/>
              <w:jc w:val="center"/>
              <w:rPr>
                <w:rFonts w:ascii="Times New Roman" w:hAnsi="Times New Roman" w:cs="Times New Roman"/>
                <w:kern w:val="0"/>
                <w:sz w:val="24"/>
              </w:rPr>
            </w:pPr>
            <w:r w:rsidRPr="00A70871">
              <w:rPr>
                <w:rFonts w:ascii="Times New Roman" w:hAnsi="宋体" w:cs="Times New Roman"/>
                <w:kern w:val="0"/>
                <w:sz w:val="24"/>
              </w:rPr>
              <w:t>序号</w:t>
            </w:r>
          </w:p>
        </w:tc>
        <w:tc>
          <w:tcPr>
            <w:tcW w:w="3637" w:type="dxa"/>
            <w:tcBorders>
              <w:top w:val="single" w:sz="8" w:space="0" w:color="auto"/>
              <w:left w:val="dotted" w:sz="4" w:space="0" w:color="auto"/>
              <w:bottom w:val="dotted" w:sz="4" w:space="0" w:color="auto"/>
              <w:right w:val="dotted" w:sz="4" w:space="0" w:color="auto"/>
            </w:tcBorders>
            <w:vAlign w:val="center"/>
          </w:tcPr>
          <w:p w:rsidR="0098640C" w:rsidRPr="00A70871" w:rsidRDefault="0098640C" w:rsidP="0098640C">
            <w:pPr>
              <w:widowControl/>
              <w:jc w:val="center"/>
              <w:rPr>
                <w:rFonts w:ascii="Times New Roman" w:hAnsi="Times New Roman" w:cs="Times New Roman"/>
                <w:kern w:val="0"/>
                <w:sz w:val="24"/>
              </w:rPr>
            </w:pPr>
            <w:r w:rsidRPr="00A70871">
              <w:rPr>
                <w:rFonts w:ascii="Times New Roman" w:hAnsi="宋体" w:cs="Times New Roman"/>
                <w:kern w:val="0"/>
                <w:sz w:val="24"/>
              </w:rPr>
              <w:t>项目</w:t>
            </w:r>
          </w:p>
        </w:tc>
        <w:tc>
          <w:tcPr>
            <w:tcW w:w="1275" w:type="dxa"/>
            <w:tcBorders>
              <w:top w:val="single" w:sz="8" w:space="0" w:color="auto"/>
              <w:left w:val="dotted" w:sz="4" w:space="0" w:color="auto"/>
              <w:bottom w:val="dotted" w:sz="4" w:space="0" w:color="auto"/>
              <w:right w:val="dotted" w:sz="4" w:space="0" w:color="auto"/>
            </w:tcBorders>
            <w:vAlign w:val="center"/>
          </w:tcPr>
          <w:p w:rsidR="0098640C" w:rsidRPr="00A70871" w:rsidRDefault="0098640C" w:rsidP="0098640C">
            <w:pPr>
              <w:widowControl/>
              <w:jc w:val="center"/>
              <w:rPr>
                <w:rFonts w:ascii="Times New Roman" w:hAnsi="Times New Roman" w:cs="Times New Roman"/>
                <w:kern w:val="0"/>
                <w:sz w:val="24"/>
              </w:rPr>
            </w:pPr>
            <w:r w:rsidRPr="00A70871">
              <w:rPr>
                <w:rFonts w:ascii="Times New Roman" w:hAnsi="宋体" w:cs="Times New Roman"/>
                <w:kern w:val="0"/>
                <w:sz w:val="24"/>
              </w:rPr>
              <w:t>项目预算资金</w:t>
            </w:r>
            <w:r w:rsidRPr="00A70871">
              <w:rPr>
                <w:rFonts w:ascii="Times New Roman" w:hAnsi="Times New Roman" w:cs="Times New Roman"/>
                <w:kern w:val="0"/>
                <w:sz w:val="24"/>
              </w:rPr>
              <w:t xml:space="preserve">  </w:t>
            </w:r>
            <w:r w:rsidRPr="00A70871">
              <w:rPr>
                <w:rFonts w:ascii="Times New Roman" w:hAnsi="宋体" w:cs="Times New Roman"/>
                <w:kern w:val="0"/>
                <w:sz w:val="24"/>
              </w:rPr>
              <w:t>（万元）</w:t>
            </w:r>
          </w:p>
        </w:tc>
        <w:tc>
          <w:tcPr>
            <w:tcW w:w="1363" w:type="dxa"/>
            <w:tcBorders>
              <w:top w:val="single" w:sz="8" w:space="0" w:color="auto"/>
              <w:left w:val="dotted" w:sz="4" w:space="0" w:color="auto"/>
              <w:bottom w:val="dotted" w:sz="4" w:space="0" w:color="auto"/>
              <w:right w:val="dotted" w:sz="4" w:space="0" w:color="auto"/>
            </w:tcBorders>
          </w:tcPr>
          <w:p w:rsidR="0098640C" w:rsidRPr="00A70871" w:rsidRDefault="0098640C" w:rsidP="0098640C">
            <w:pPr>
              <w:widowControl/>
              <w:jc w:val="center"/>
              <w:rPr>
                <w:rFonts w:ascii="Times New Roman" w:hAnsi="Times New Roman" w:cs="Times New Roman"/>
                <w:kern w:val="0"/>
                <w:sz w:val="24"/>
              </w:rPr>
            </w:pPr>
            <w:r w:rsidRPr="00A70871">
              <w:rPr>
                <w:rFonts w:ascii="Times New Roman" w:hAnsi="宋体" w:cs="Times New Roman"/>
                <w:kern w:val="0"/>
                <w:sz w:val="24"/>
              </w:rPr>
              <w:t>项目决算资金</w:t>
            </w:r>
            <w:r w:rsidRPr="00A70871">
              <w:rPr>
                <w:rFonts w:ascii="Times New Roman" w:hAnsi="Times New Roman" w:cs="Times New Roman"/>
                <w:kern w:val="0"/>
                <w:sz w:val="24"/>
              </w:rPr>
              <w:t xml:space="preserve">   </w:t>
            </w:r>
            <w:r w:rsidRPr="00A70871">
              <w:rPr>
                <w:rFonts w:ascii="Times New Roman" w:hAnsi="宋体" w:cs="Times New Roman"/>
                <w:kern w:val="0"/>
                <w:sz w:val="24"/>
              </w:rPr>
              <w:t>（万元）</w:t>
            </w:r>
          </w:p>
        </w:tc>
        <w:tc>
          <w:tcPr>
            <w:tcW w:w="1359" w:type="dxa"/>
            <w:tcBorders>
              <w:top w:val="single" w:sz="8" w:space="0" w:color="auto"/>
              <w:left w:val="dotted" w:sz="4" w:space="0" w:color="auto"/>
              <w:bottom w:val="dotted" w:sz="4" w:space="0" w:color="auto"/>
              <w:right w:val="single" w:sz="8" w:space="0" w:color="auto"/>
            </w:tcBorders>
            <w:vAlign w:val="center"/>
          </w:tcPr>
          <w:p w:rsidR="0098640C" w:rsidRPr="00A70871" w:rsidRDefault="0098640C" w:rsidP="0098640C">
            <w:pPr>
              <w:widowControl/>
              <w:jc w:val="center"/>
              <w:rPr>
                <w:rFonts w:ascii="Times New Roman" w:hAnsi="Times New Roman" w:cs="Times New Roman"/>
                <w:kern w:val="0"/>
                <w:sz w:val="24"/>
              </w:rPr>
            </w:pPr>
            <w:r w:rsidRPr="00A70871">
              <w:rPr>
                <w:rFonts w:ascii="Times New Roman" w:hAnsi="宋体" w:cs="Times New Roman"/>
                <w:kern w:val="0"/>
                <w:sz w:val="24"/>
              </w:rPr>
              <w:t>备注</w:t>
            </w:r>
          </w:p>
        </w:tc>
      </w:tr>
      <w:tr w:rsidR="0098640C" w:rsidRPr="00A70871" w:rsidTr="0098640C">
        <w:trPr>
          <w:trHeight w:val="525"/>
        </w:trPr>
        <w:tc>
          <w:tcPr>
            <w:tcW w:w="731" w:type="dxa"/>
            <w:tcBorders>
              <w:top w:val="dotted" w:sz="4" w:space="0" w:color="auto"/>
              <w:left w:val="single" w:sz="8" w:space="0" w:color="auto"/>
              <w:bottom w:val="dotted" w:sz="4" w:space="0" w:color="auto"/>
              <w:right w:val="dotted" w:sz="4" w:space="0" w:color="auto"/>
            </w:tcBorders>
            <w:vAlign w:val="center"/>
          </w:tcPr>
          <w:p w:rsidR="0098640C" w:rsidRPr="00A70871" w:rsidRDefault="0098640C" w:rsidP="0098640C">
            <w:pPr>
              <w:widowControl/>
              <w:jc w:val="center"/>
              <w:rPr>
                <w:rFonts w:ascii="Times New Roman" w:hAnsi="Times New Roman" w:cs="Times New Roman"/>
                <w:kern w:val="0"/>
                <w:sz w:val="24"/>
              </w:rPr>
            </w:pPr>
            <w:r w:rsidRPr="00A70871">
              <w:rPr>
                <w:rFonts w:ascii="Times New Roman" w:hAnsi="Times New Roman" w:cs="Times New Roman"/>
                <w:kern w:val="0"/>
                <w:sz w:val="24"/>
              </w:rPr>
              <w:t>1</w:t>
            </w:r>
          </w:p>
        </w:tc>
        <w:tc>
          <w:tcPr>
            <w:tcW w:w="3637" w:type="dxa"/>
            <w:tcBorders>
              <w:top w:val="dotted" w:sz="4" w:space="0" w:color="auto"/>
              <w:left w:val="dotted" w:sz="4" w:space="0" w:color="auto"/>
              <w:bottom w:val="dotted" w:sz="4" w:space="0" w:color="auto"/>
              <w:right w:val="dotted" w:sz="4" w:space="0" w:color="auto"/>
            </w:tcBorders>
            <w:vAlign w:val="center"/>
          </w:tcPr>
          <w:p w:rsidR="0098640C" w:rsidRPr="00A70871" w:rsidRDefault="0098640C" w:rsidP="00A70871">
            <w:pPr>
              <w:widowControl/>
              <w:jc w:val="center"/>
              <w:rPr>
                <w:rFonts w:ascii="Times New Roman" w:hAnsi="Times New Roman" w:cs="Times New Roman"/>
                <w:kern w:val="0"/>
                <w:sz w:val="24"/>
              </w:rPr>
            </w:pPr>
            <w:r w:rsidRPr="00A70871">
              <w:rPr>
                <w:rFonts w:ascii="Times New Roman" w:hAnsi="宋体" w:cs="Times New Roman"/>
                <w:kern w:val="0"/>
                <w:sz w:val="24"/>
              </w:rPr>
              <w:t>金融业务专项工作经费</w:t>
            </w:r>
          </w:p>
        </w:tc>
        <w:tc>
          <w:tcPr>
            <w:tcW w:w="1275" w:type="dxa"/>
            <w:tcBorders>
              <w:top w:val="dotted" w:sz="4" w:space="0" w:color="auto"/>
              <w:left w:val="dotted" w:sz="4" w:space="0" w:color="auto"/>
              <w:bottom w:val="dotted" w:sz="4" w:space="0" w:color="auto"/>
              <w:right w:val="dotted" w:sz="4" w:space="0" w:color="auto"/>
            </w:tcBorders>
            <w:vAlign w:val="center"/>
          </w:tcPr>
          <w:p w:rsidR="0098640C" w:rsidRPr="00A70871" w:rsidRDefault="0098640C" w:rsidP="0098640C">
            <w:pPr>
              <w:widowControl/>
              <w:jc w:val="center"/>
              <w:rPr>
                <w:rFonts w:ascii="Times New Roman" w:hAnsi="Times New Roman" w:cs="Times New Roman"/>
                <w:kern w:val="0"/>
                <w:sz w:val="24"/>
              </w:rPr>
            </w:pPr>
            <w:r w:rsidRPr="00A70871">
              <w:rPr>
                <w:rFonts w:ascii="Times New Roman" w:hAnsi="Times New Roman" w:cs="Times New Roman"/>
                <w:kern w:val="0"/>
                <w:sz w:val="24"/>
              </w:rPr>
              <w:t>20</w:t>
            </w:r>
          </w:p>
        </w:tc>
        <w:tc>
          <w:tcPr>
            <w:tcW w:w="1363" w:type="dxa"/>
            <w:tcBorders>
              <w:top w:val="dotted" w:sz="4" w:space="0" w:color="auto"/>
              <w:left w:val="dotted" w:sz="4" w:space="0" w:color="auto"/>
              <w:bottom w:val="dotted" w:sz="4" w:space="0" w:color="auto"/>
              <w:right w:val="dotted" w:sz="4" w:space="0" w:color="auto"/>
            </w:tcBorders>
            <w:vAlign w:val="center"/>
          </w:tcPr>
          <w:p w:rsidR="0098640C" w:rsidRPr="00A70871" w:rsidRDefault="002A1A29" w:rsidP="0098640C">
            <w:pPr>
              <w:widowControl/>
              <w:jc w:val="center"/>
              <w:rPr>
                <w:rFonts w:ascii="Times New Roman" w:hAnsi="Times New Roman" w:cs="Times New Roman"/>
                <w:kern w:val="0"/>
                <w:sz w:val="24"/>
              </w:rPr>
            </w:pPr>
            <w:r w:rsidRPr="00A70871">
              <w:rPr>
                <w:rFonts w:ascii="Times New Roman" w:hAnsi="Times New Roman" w:cs="Times New Roman"/>
                <w:kern w:val="0"/>
                <w:sz w:val="24"/>
              </w:rPr>
              <w:t>17.98</w:t>
            </w:r>
          </w:p>
        </w:tc>
        <w:tc>
          <w:tcPr>
            <w:tcW w:w="1359" w:type="dxa"/>
            <w:tcBorders>
              <w:top w:val="dotted" w:sz="4" w:space="0" w:color="auto"/>
              <w:left w:val="dotted" w:sz="4" w:space="0" w:color="auto"/>
              <w:bottom w:val="dotted" w:sz="4" w:space="0" w:color="auto"/>
              <w:right w:val="single" w:sz="8" w:space="0" w:color="auto"/>
            </w:tcBorders>
            <w:vAlign w:val="center"/>
          </w:tcPr>
          <w:p w:rsidR="0098640C" w:rsidRPr="00A70871" w:rsidRDefault="0098640C" w:rsidP="0098640C">
            <w:pPr>
              <w:widowControl/>
              <w:jc w:val="center"/>
              <w:rPr>
                <w:rFonts w:ascii="Times New Roman" w:hAnsi="Times New Roman" w:cs="Times New Roman"/>
                <w:kern w:val="0"/>
                <w:sz w:val="24"/>
              </w:rPr>
            </w:pPr>
            <w:r w:rsidRPr="00A70871">
              <w:rPr>
                <w:rFonts w:ascii="Times New Roman" w:hAnsi="宋体" w:cs="Times New Roman"/>
                <w:kern w:val="0"/>
                <w:sz w:val="24"/>
              </w:rPr>
              <w:t>项目评价</w:t>
            </w:r>
          </w:p>
        </w:tc>
      </w:tr>
      <w:tr w:rsidR="0098640C" w:rsidRPr="00A70871" w:rsidTr="0098640C">
        <w:trPr>
          <w:trHeight w:val="543"/>
        </w:trPr>
        <w:tc>
          <w:tcPr>
            <w:tcW w:w="731" w:type="dxa"/>
            <w:tcBorders>
              <w:top w:val="dotted" w:sz="4" w:space="0" w:color="auto"/>
              <w:left w:val="single" w:sz="8" w:space="0" w:color="auto"/>
              <w:bottom w:val="single" w:sz="8" w:space="0" w:color="auto"/>
              <w:right w:val="dotted" w:sz="4" w:space="0" w:color="auto"/>
            </w:tcBorders>
            <w:vAlign w:val="center"/>
          </w:tcPr>
          <w:p w:rsidR="0098640C" w:rsidRPr="00A70871" w:rsidRDefault="0098640C" w:rsidP="0098640C">
            <w:pPr>
              <w:widowControl/>
              <w:jc w:val="center"/>
              <w:rPr>
                <w:rFonts w:ascii="Times New Roman" w:hAnsi="Times New Roman" w:cs="Times New Roman"/>
                <w:kern w:val="0"/>
                <w:sz w:val="24"/>
              </w:rPr>
            </w:pPr>
          </w:p>
        </w:tc>
        <w:tc>
          <w:tcPr>
            <w:tcW w:w="3637" w:type="dxa"/>
            <w:tcBorders>
              <w:top w:val="dotted" w:sz="4" w:space="0" w:color="auto"/>
              <w:left w:val="dotted" w:sz="4" w:space="0" w:color="auto"/>
              <w:bottom w:val="single" w:sz="8" w:space="0" w:color="auto"/>
              <w:right w:val="dotted" w:sz="4" w:space="0" w:color="auto"/>
            </w:tcBorders>
            <w:vAlign w:val="center"/>
          </w:tcPr>
          <w:p w:rsidR="0098640C" w:rsidRPr="00A70871" w:rsidRDefault="0098640C" w:rsidP="0098640C">
            <w:pPr>
              <w:widowControl/>
              <w:jc w:val="center"/>
              <w:rPr>
                <w:rFonts w:ascii="Times New Roman" w:hAnsi="Times New Roman" w:cs="Times New Roman"/>
                <w:kern w:val="0"/>
                <w:sz w:val="24"/>
              </w:rPr>
            </w:pPr>
            <w:r w:rsidRPr="00A70871">
              <w:rPr>
                <w:rFonts w:ascii="Times New Roman" w:hAnsi="宋体" w:cs="Times New Roman"/>
                <w:kern w:val="0"/>
                <w:sz w:val="24"/>
              </w:rPr>
              <w:t>合计</w:t>
            </w:r>
          </w:p>
        </w:tc>
        <w:tc>
          <w:tcPr>
            <w:tcW w:w="1275" w:type="dxa"/>
            <w:tcBorders>
              <w:top w:val="dotted" w:sz="4" w:space="0" w:color="auto"/>
              <w:left w:val="dotted" w:sz="4" w:space="0" w:color="auto"/>
              <w:bottom w:val="single" w:sz="8" w:space="0" w:color="auto"/>
              <w:right w:val="dotted" w:sz="4" w:space="0" w:color="auto"/>
            </w:tcBorders>
            <w:vAlign w:val="center"/>
          </w:tcPr>
          <w:p w:rsidR="0098640C" w:rsidRPr="00A70871" w:rsidRDefault="0098640C" w:rsidP="0098640C">
            <w:pPr>
              <w:widowControl/>
              <w:jc w:val="center"/>
              <w:rPr>
                <w:rFonts w:ascii="Times New Roman" w:hAnsi="Times New Roman" w:cs="Times New Roman"/>
                <w:kern w:val="0"/>
                <w:sz w:val="24"/>
              </w:rPr>
            </w:pPr>
            <w:r w:rsidRPr="00A70871">
              <w:rPr>
                <w:rFonts w:ascii="Times New Roman" w:hAnsi="Times New Roman" w:cs="Times New Roman"/>
                <w:kern w:val="0"/>
                <w:sz w:val="24"/>
              </w:rPr>
              <w:t>20</w:t>
            </w:r>
          </w:p>
        </w:tc>
        <w:tc>
          <w:tcPr>
            <w:tcW w:w="1363" w:type="dxa"/>
            <w:tcBorders>
              <w:top w:val="dotted" w:sz="4" w:space="0" w:color="auto"/>
              <w:left w:val="dotted" w:sz="4" w:space="0" w:color="auto"/>
              <w:bottom w:val="single" w:sz="8" w:space="0" w:color="auto"/>
              <w:right w:val="dotted" w:sz="4" w:space="0" w:color="auto"/>
            </w:tcBorders>
            <w:vAlign w:val="center"/>
          </w:tcPr>
          <w:p w:rsidR="0098640C" w:rsidRPr="00A70871" w:rsidRDefault="002A1A29" w:rsidP="0098640C">
            <w:pPr>
              <w:widowControl/>
              <w:jc w:val="center"/>
              <w:rPr>
                <w:rFonts w:ascii="Times New Roman" w:hAnsi="Times New Roman" w:cs="Times New Roman"/>
                <w:kern w:val="0"/>
                <w:sz w:val="24"/>
              </w:rPr>
            </w:pPr>
            <w:r w:rsidRPr="00A70871">
              <w:rPr>
                <w:rFonts w:ascii="Times New Roman" w:hAnsi="Times New Roman" w:cs="Times New Roman"/>
                <w:kern w:val="0"/>
                <w:sz w:val="24"/>
              </w:rPr>
              <w:t>17.98</w:t>
            </w:r>
          </w:p>
        </w:tc>
        <w:tc>
          <w:tcPr>
            <w:tcW w:w="1359" w:type="dxa"/>
            <w:tcBorders>
              <w:top w:val="dotted" w:sz="4" w:space="0" w:color="auto"/>
              <w:left w:val="dotted" w:sz="4" w:space="0" w:color="auto"/>
              <w:bottom w:val="single" w:sz="8" w:space="0" w:color="auto"/>
              <w:right w:val="single" w:sz="8" w:space="0" w:color="auto"/>
            </w:tcBorders>
            <w:vAlign w:val="center"/>
          </w:tcPr>
          <w:p w:rsidR="0098640C" w:rsidRPr="00A70871" w:rsidRDefault="0098640C" w:rsidP="0098640C">
            <w:pPr>
              <w:widowControl/>
              <w:jc w:val="left"/>
              <w:rPr>
                <w:rFonts w:ascii="Times New Roman" w:hAnsi="Times New Roman" w:cs="Times New Roman"/>
                <w:kern w:val="0"/>
                <w:sz w:val="24"/>
              </w:rPr>
            </w:pPr>
          </w:p>
        </w:tc>
      </w:tr>
    </w:tbl>
    <w:p w:rsidR="009549C2" w:rsidRPr="00A70871" w:rsidRDefault="009549C2">
      <w:pPr>
        <w:rPr>
          <w:rFonts w:ascii="Times New Roman" w:eastAsia="仿宋_GB2312" w:hAnsi="Times New Roman" w:cs="Times New Roman"/>
          <w:sz w:val="32"/>
          <w:szCs w:val="32"/>
        </w:rPr>
      </w:pPr>
    </w:p>
    <w:p w:rsidR="009549C2" w:rsidRPr="00A70871" w:rsidRDefault="0098640C" w:rsidP="0098640C">
      <w:pPr>
        <w:ind w:firstLineChars="200" w:firstLine="640"/>
        <w:rPr>
          <w:rFonts w:ascii="Times New Roman" w:eastAsia="黑体" w:hAnsi="Times New Roman" w:cs="Times New Roman"/>
          <w:sz w:val="32"/>
          <w:szCs w:val="32"/>
        </w:rPr>
      </w:pPr>
      <w:r w:rsidRPr="00A70871">
        <w:rPr>
          <w:rFonts w:ascii="Times New Roman" w:eastAsia="黑体" w:hAnsi="黑体" w:cs="Times New Roman"/>
          <w:sz w:val="32"/>
          <w:szCs w:val="32"/>
        </w:rPr>
        <w:t>一、金融业务专项工作经费专项绩效情况</w:t>
      </w:r>
    </w:p>
    <w:p w:rsidR="009549C2" w:rsidRPr="00A70871" w:rsidRDefault="00A70871" w:rsidP="00A70871">
      <w:pPr>
        <w:ind w:firstLineChars="200" w:firstLine="643"/>
        <w:rPr>
          <w:rFonts w:ascii="楷体" w:eastAsia="楷体" w:hAnsi="楷体" w:cs="Times New Roman"/>
          <w:b/>
          <w:sz w:val="32"/>
          <w:szCs w:val="32"/>
        </w:rPr>
      </w:pPr>
      <w:r w:rsidRPr="00A70871">
        <w:rPr>
          <w:rFonts w:ascii="楷体" w:eastAsia="楷体" w:hAnsi="楷体" w:cs="Times New Roman" w:hint="eastAsia"/>
          <w:b/>
          <w:sz w:val="32"/>
          <w:szCs w:val="32"/>
        </w:rPr>
        <w:t>（一）</w:t>
      </w:r>
      <w:r w:rsidR="0098640C" w:rsidRPr="00A70871">
        <w:rPr>
          <w:rFonts w:ascii="楷体" w:eastAsia="楷体" w:hAnsi="楷体" w:cs="Times New Roman"/>
          <w:b/>
          <w:sz w:val="32"/>
          <w:szCs w:val="32"/>
        </w:rPr>
        <w:t>项目基本情况</w:t>
      </w:r>
    </w:p>
    <w:p w:rsidR="009549C2" w:rsidRPr="00A70871" w:rsidRDefault="00994B2A" w:rsidP="00994B2A">
      <w:pPr>
        <w:spacing w:line="580" w:lineRule="exact"/>
        <w:ind w:firstLineChars="200" w:firstLine="640"/>
        <w:rPr>
          <w:rFonts w:ascii="Times New Roman" w:eastAsia="仿宋" w:hAnsi="Times New Roman" w:cs="Times New Roman"/>
          <w:color w:val="000000"/>
          <w:kern w:val="0"/>
          <w:sz w:val="32"/>
          <w:szCs w:val="32"/>
        </w:rPr>
      </w:pPr>
      <w:r w:rsidRPr="00A70871">
        <w:rPr>
          <w:rFonts w:ascii="Times New Roman" w:eastAsia="仿宋_GB2312" w:cs="Times New Roman"/>
          <w:sz w:val="32"/>
          <w:szCs w:val="32"/>
        </w:rPr>
        <w:t>主要用于防范和打击非法集资宣传，提高群众对非法集资的防范意识和能力，非法集资监测预警、风险排查和举报奖励实施，非法集资案件处置协调。</w:t>
      </w:r>
      <w:r w:rsidR="0098640C" w:rsidRPr="00A70871">
        <w:rPr>
          <w:rFonts w:ascii="Times New Roman" w:eastAsia="仿宋_GB2312" w:cs="Times New Roman"/>
          <w:sz w:val="32"/>
          <w:szCs w:val="32"/>
        </w:rPr>
        <w:t>该项目是依据</w:t>
      </w:r>
      <w:r w:rsidR="0098640C" w:rsidRPr="00A70871">
        <w:rPr>
          <w:rFonts w:ascii="Times New Roman" w:eastAsia="仿宋_GB2312" w:hAnsi="Times New Roman" w:cs="Times New Roman"/>
          <w:sz w:val="32"/>
          <w:szCs w:val="32"/>
        </w:rPr>
        <w:t>“</w:t>
      </w:r>
      <w:r w:rsidR="0098640C" w:rsidRPr="00A70871">
        <w:rPr>
          <w:rFonts w:ascii="Times New Roman" w:eastAsia="仿宋_GB2312" w:cs="Times New Roman"/>
          <w:sz w:val="32"/>
          <w:szCs w:val="32"/>
        </w:rPr>
        <w:t>三大攻坚战</w:t>
      </w:r>
      <w:r w:rsidR="0098640C" w:rsidRPr="00A70871">
        <w:rPr>
          <w:rFonts w:ascii="Times New Roman" w:eastAsia="仿宋_GB2312" w:hAnsi="Times New Roman" w:cs="Times New Roman"/>
          <w:sz w:val="32"/>
          <w:szCs w:val="32"/>
        </w:rPr>
        <w:t>”</w:t>
      </w:r>
      <w:r w:rsidR="0098640C" w:rsidRPr="00A70871">
        <w:rPr>
          <w:rFonts w:ascii="Times New Roman" w:eastAsia="仿宋_GB2312" w:cs="Times New Roman"/>
          <w:sz w:val="32"/>
          <w:szCs w:val="32"/>
        </w:rPr>
        <w:t>工作要求，市对县重点绩效和平安创建考核要求而设立的持续项目。</w:t>
      </w:r>
    </w:p>
    <w:p w:rsidR="009549C2" w:rsidRPr="00A70871" w:rsidRDefault="00A70871" w:rsidP="00A70871">
      <w:pPr>
        <w:ind w:firstLineChars="200" w:firstLine="643"/>
        <w:rPr>
          <w:rFonts w:ascii="楷体" w:eastAsia="楷体" w:hAnsi="楷体" w:cs="Times New Roman"/>
          <w:b/>
          <w:sz w:val="32"/>
          <w:szCs w:val="32"/>
        </w:rPr>
      </w:pPr>
      <w:r w:rsidRPr="00A70871">
        <w:rPr>
          <w:rFonts w:ascii="楷体" w:eastAsia="楷体" w:hAnsi="楷体" w:cs="Times New Roman" w:hint="eastAsia"/>
          <w:b/>
          <w:sz w:val="32"/>
          <w:szCs w:val="32"/>
        </w:rPr>
        <w:t>（二）</w:t>
      </w:r>
      <w:r w:rsidR="0098640C" w:rsidRPr="00A70871">
        <w:rPr>
          <w:rFonts w:ascii="楷体" w:eastAsia="楷体" w:hAnsi="楷体" w:cs="Times New Roman"/>
          <w:b/>
          <w:sz w:val="32"/>
          <w:szCs w:val="32"/>
        </w:rPr>
        <w:t>项目绩效目标</w:t>
      </w:r>
    </w:p>
    <w:p w:rsidR="009549C2" w:rsidRPr="00A70871" w:rsidRDefault="00A70871">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1.</w:t>
      </w:r>
      <w:r w:rsidR="0098640C" w:rsidRPr="00A70871">
        <w:rPr>
          <w:rFonts w:ascii="Times New Roman" w:eastAsia="仿宋_GB2312" w:hAnsi="Times New Roman" w:cs="Times New Roman"/>
          <w:sz w:val="32"/>
          <w:szCs w:val="32"/>
        </w:rPr>
        <w:t>项目绩效总目标</w:t>
      </w:r>
    </w:p>
    <w:p w:rsidR="009549C2" w:rsidRPr="00A70871" w:rsidRDefault="0098640C">
      <w:pPr>
        <w:ind w:firstLineChars="200" w:firstLine="640"/>
        <w:rPr>
          <w:rFonts w:ascii="Times New Roman" w:eastAsia="仿宋_GB2312" w:hAnsi="Times New Roman" w:cs="Times New Roman"/>
          <w:sz w:val="32"/>
          <w:szCs w:val="32"/>
        </w:rPr>
      </w:pPr>
      <w:r w:rsidRPr="00A70871">
        <w:rPr>
          <w:rFonts w:ascii="Times New Roman" w:eastAsia="仿宋_GB2312" w:hAnsi="Times New Roman" w:cs="Times New Roman"/>
          <w:sz w:val="32"/>
          <w:szCs w:val="32"/>
        </w:rPr>
        <w:t>项目绩效总目标：维护金融秩序，着力防范化解重大金融风险。</w:t>
      </w:r>
    </w:p>
    <w:p w:rsidR="009549C2" w:rsidRPr="00A70871" w:rsidRDefault="00A70871">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sidR="0098640C" w:rsidRPr="00A70871">
        <w:rPr>
          <w:rFonts w:ascii="Times New Roman" w:eastAsia="仿宋_GB2312" w:hAnsi="Times New Roman" w:cs="Times New Roman"/>
          <w:sz w:val="32"/>
          <w:szCs w:val="32"/>
        </w:rPr>
        <w:t>2020</w:t>
      </w:r>
      <w:r w:rsidR="0098640C" w:rsidRPr="00A70871">
        <w:rPr>
          <w:rFonts w:ascii="Times New Roman" w:eastAsia="仿宋_GB2312" w:hAnsi="Times New Roman" w:cs="Times New Roman"/>
          <w:sz w:val="32"/>
          <w:szCs w:val="32"/>
        </w:rPr>
        <w:t>年度项目具体绩效目标</w:t>
      </w:r>
    </w:p>
    <w:p w:rsidR="009549C2" w:rsidRPr="00A70871" w:rsidRDefault="0098640C">
      <w:pPr>
        <w:ind w:firstLineChars="200" w:firstLine="640"/>
        <w:rPr>
          <w:rFonts w:ascii="Times New Roman" w:eastAsia="仿宋_GB2312" w:hAnsi="Times New Roman" w:cs="Times New Roman"/>
          <w:sz w:val="32"/>
          <w:szCs w:val="32"/>
        </w:rPr>
      </w:pPr>
      <w:r w:rsidRPr="00A70871">
        <w:rPr>
          <w:rFonts w:ascii="Times New Roman" w:eastAsia="仿宋_GB2312" w:hAnsi="Times New Roman" w:cs="Times New Roman"/>
          <w:sz w:val="32"/>
          <w:szCs w:val="32"/>
        </w:rPr>
        <w:t>项目具体绩效目标：加大非法集资防范宣传，提高群众对非法集资的防范意识和能力，进一步做好非法集资监测预警、风险排查和举报奖励实施工作，加强案件处置协调力度，守住不发生系统性区域性金融风险和重大群体事件。</w:t>
      </w:r>
    </w:p>
    <w:p w:rsidR="009549C2" w:rsidRPr="00A70871" w:rsidRDefault="00A70871" w:rsidP="00A70871">
      <w:pPr>
        <w:ind w:left="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sidR="0098640C" w:rsidRPr="00A70871">
        <w:rPr>
          <w:rFonts w:ascii="Times New Roman" w:eastAsia="仿宋_GB2312" w:hAnsi="Times New Roman" w:cs="Times New Roman"/>
          <w:sz w:val="32"/>
          <w:szCs w:val="32"/>
        </w:rPr>
        <w:t>专项年度绩效指标</w:t>
      </w:r>
    </w:p>
    <w:p w:rsidR="009549C2" w:rsidRPr="00A70871" w:rsidRDefault="0098640C">
      <w:pPr>
        <w:ind w:firstLineChars="200" w:firstLine="640"/>
        <w:rPr>
          <w:rFonts w:ascii="Times New Roman" w:eastAsia="仿宋_GB2312" w:hAnsi="Times New Roman" w:cs="Times New Roman"/>
          <w:sz w:val="32"/>
          <w:szCs w:val="32"/>
        </w:rPr>
      </w:pPr>
      <w:r w:rsidRPr="00A70871">
        <w:rPr>
          <w:rFonts w:ascii="Times New Roman" w:eastAsia="仿宋_GB2312" w:hAnsi="Times New Roman" w:cs="Times New Roman"/>
          <w:sz w:val="32"/>
          <w:szCs w:val="32"/>
        </w:rPr>
        <w:t>数量指标：</w:t>
      </w:r>
      <w:r w:rsidR="007B046D" w:rsidRPr="00A70871">
        <w:rPr>
          <w:rFonts w:ascii="Times New Roman" w:eastAsia="仿宋_GB2312" w:hAnsi="Times New Roman" w:cs="Times New Roman"/>
          <w:sz w:val="32"/>
          <w:szCs w:val="32"/>
        </w:rPr>
        <w:t>加大非法集资防范宣传和做好非法集资监测预警、风险排查和举报奖励实施工作</w:t>
      </w:r>
      <w:r w:rsidRPr="00A70871">
        <w:rPr>
          <w:rFonts w:ascii="Times New Roman" w:eastAsia="仿宋_GB2312" w:hAnsi="Times New Roman" w:cs="Times New Roman"/>
          <w:sz w:val="32"/>
          <w:szCs w:val="32"/>
        </w:rPr>
        <w:t>；</w:t>
      </w:r>
    </w:p>
    <w:p w:rsidR="009549C2" w:rsidRPr="00A70871" w:rsidRDefault="0098640C">
      <w:pPr>
        <w:ind w:firstLineChars="200" w:firstLine="640"/>
        <w:rPr>
          <w:rFonts w:ascii="Times New Roman" w:eastAsia="仿宋_GB2312" w:hAnsi="Times New Roman" w:cs="Times New Roman"/>
          <w:sz w:val="32"/>
          <w:szCs w:val="32"/>
        </w:rPr>
      </w:pPr>
      <w:r w:rsidRPr="00A70871">
        <w:rPr>
          <w:rFonts w:ascii="Times New Roman" w:eastAsia="仿宋_GB2312" w:hAnsi="Times New Roman" w:cs="Times New Roman"/>
          <w:sz w:val="32"/>
          <w:szCs w:val="32"/>
        </w:rPr>
        <w:t>质量指标：</w:t>
      </w:r>
      <w:r w:rsidR="007B046D" w:rsidRPr="00A70871">
        <w:rPr>
          <w:rFonts w:ascii="Times New Roman" w:eastAsia="仿宋_GB2312" w:hAnsi="Times New Roman" w:cs="Times New Roman"/>
          <w:sz w:val="32"/>
          <w:szCs w:val="32"/>
        </w:rPr>
        <w:t>提高群众对非法集资的防范意识和能力</w:t>
      </w:r>
      <w:r w:rsidRPr="00A70871">
        <w:rPr>
          <w:rFonts w:ascii="Times New Roman" w:eastAsia="仿宋_GB2312" w:hAnsi="Times New Roman" w:cs="Times New Roman"/>
          <w:sz w:val="32"/>
          <w:szCs w:val="32"/>
        </w:rPr>
        <w:t>；</w:t>
      </w:r>
    </w:p>
    <w:p w:rsidR="009549C2" w:rsidRPr="00A70871" w:rsidRDefault="0098640C">
      <w:pPr>
        <w:ind w:firstLineChars="200" w:firstLine="640"/>
        <w:rPr>
          <w:rFonts w:ascii="Times New Roman" w:eastAsia="仿宋_GB2312" w:hAnsi="Times New Roman" w:cs="Times New Roman"/>
          <w:sz w:val="32"/>
          <w:szCs w:val="32"/>
        </w:rPr>
      </w:pPr>
      <w:r w:rsidRPr="00A70871">
        <w:rPr>
          <w:rFonts w:ascii="Times New Roman" w:eastAsia="仿宋_GB2312" w:hAnsi="Times New Roman" w:cs="Times New Roman"/>
          <w:sz w:val="32"/>
          <w:szCs w:val="32"/>
        </w:rPr>
        <w:t>时效指标：</w:t>
      </w:r>
      <w:r w:rsidRPr="00A70871">
        <w:rPr>
          <w:rFonts w:ascii="Times New Roman" w:eastAsia="仿宋_GB2312" w:hAnsi="Times New Roman" w:cs="Times New Roman"/>
          <w:sz w:val="32"/>
          <w:szCs w:val="32"/>
        </w:rPr>
        <w:t>2020</w:t>
      </w:r>
      <w:r w:rsidRPr="00A70871">
        <w:rPr>
          <w:rFonts w:ascii="Times New Roman" w:eastAsia="仿宋_GB2312" w:hAnsi="Times New Roman" w:cs="Times New Roman"/>
          <w:sz w:val="32"/>
          <w:szCs w:val="32"/>
        </w:rPr>
        <w:t>年</w:t>
      </w:r>
      <w:r w:rsidRPr="00A70871">
        <w:rPr>
          <w:rFonts w:ascii="Times New Roman" w:eastAsia="仿宋_GB2312" w:hAnsi="Times New Roman" w:cs="Times New Roman"/>
          <w:sz w:val="32"/>
          <w:szCs w:val="32"/>
        </w:rPr>
        <w:t>1-12</w:t>
      </w:r>
      <w:r w:rsidRPr="00A70871">
        <w:rPr>
          <w:rFonts w:ascii="Times New Roman" w:eastAsia="仿宋_GB2312" w:hAnsi="Times New Roman" w:cs="Times New Roman"/>
          <w:sz w:val="32"/>
          <w:szCs w:val="32"/>
        </w:rPr>
        <w:t>月；</w:t>
      </w:r>
    </w:p>
    <w:p w:rsidR="009549C2" w:rsidRPr="00A70871" w:rsidRDefault="0098640C">
      <w:pPr>
        <w:ind w:firstLineChars="200" w:firstLine="640"/>
        <w:rPr>
          <w:rFonts w:ascii="Times New Roman" w:eastAsia="仿宋_GB2312" w:hAnsi="Times New Roman" w:cs="Times New Roman"/>
          <w:sz w:val="32"/>
          <w:szCs w:val="32"/>
        </w:rPr>
      </w:pPr>
      <w:r w:rsidRPr="00A70871">
        <w:rPr>
          <w:rFonts w:ascii="Times New Roman" w:eastAsia="仿宋_GB2312" w:hAnsi="Times New Roman" w:cs="Times New Roman"/>
          <w:sz w:val="32"/>
          <w:szCs w:val="32"/>
        </w:rPr>
        <w:t>成本指标：</w:t>
      </w:r>
      <w:r w:rsidR="007B046D" w:rsidRPr="00A70871">
        <w:rPr>
          <w:rFonts w:ascii="Times New Roman" w:eastAsia="仿宋_GB2312" w:hAnsi="Times New Roman" w:cs="Times New Roman"/>
          <w:sz w:val="32"/>
          <w:szCs w:val="32"/>
        </w:rPr>
        <w:t>防范、打击和处置非法集资</w:t>
      </w:r>
      <w:r w:rsidRPr="00A70871">
        <w:rPr>
          <w:rFonts w:ascii="Times New Roman" w:eastAsia="仿宋_GB2312" w:hAnsi="Times New Roman" w:cs="Times New Roman"/>
          <w:sz w:val="32"/>
          <w:szCs w:val="32"/>
        </w:rPr>
        <w:t>专项经费</w:t>
      </w:r>
      <w:r w:rsidR="002A1A29" w:rsidRPr="00A70871">
        <w:rPr>
          <w:rFonts w:ascii="Times New Roman" w:eastAsia="仿宋_GB2312" w:hAnsi="Times New Roman" w:cs="Times New Roman"/>
          <w:sz w:val="32"/>
          <w:szCs w:val="32"/>
        </w:rPr>
        <w:t>17.98</w:t>
      </w:r>
      <w:r w:rsidRPr="00A70871">
        <w:rPr>
          <w:rFonts w:ascii="Times New Roman" w:eastAsia="仿宋_GB2312" w:hAnsi="Times New Roman" w:cs="Times New Roman"/>
          <w:sz w:val="32"/>
          <w:szCs w:val="32"/>
        </w:rPr>
        <w:t>万；</w:t>
      </w:r>
    </w:p>
    <w:p w:rsidR="009549C2" w:rsidRPr="00A70871" w:rsidRDefault="0098640C">
      <w:pPr>
        <w:ind w:firstLineChars="200" w:firstLine="640"/>
        <w:rPr>
          <w:rFonts w:ascii="Times New Roman" w:eastAsia="仿宋_GB2312" w:hAnsi="Times New Roman" w:cs="Times New Roman"/>
          <w:sz w:val="32"/>
          <w:szCs w:val="32"/>
        </w:rPr>
      </w:pPr>
      <w:r w:rsidRPr="00A70871">
        <w:rPr>
          <w:rFonts w:ascii="Times New Roman" w:eastAsia="仿宋_GB2312" w:hAnsi="Times New Roman" w:cs="Times New Roman"/>
          <w:sz w:val="32"/>
          <w:szCs w:val="32"/>
        </w:rPr>
        <w:t>效益指标：社会公众满意度</w:t>
      </w:r>
      <w:r w:rsidRPr="00A70871">
        <w:rPr>
          <w:rFonts w:ascii="Times New Roman" w:eastAsia="仿宋_GB2312" w:hAnsi="Times New Roman" w:cs="Times New Roman"/>
          <w:sz w:val="32"/>
          <w:szCs w:val="32"/>
        </w:rPr>
        <w:t>98%</w:t>
      </w:r>
      <w:r w:rsidRPr="00A70871">
        <w:rPr>
          <w:rFonts w:ascii="Times New Roman" w:eastAsia="仿宋_GB2312" w:hAnsi="Times New Roman" w:cs="Times New Roman"/>
          <w:sz w:val="32"/>
          <w:szCs w:val="32"/>
        </w:rPr>
        <w:t>。</w:t>
      </w:r>
    </w:p>
    <w:p w:rsidR="009549C2" w:rsidRPr="00A70871" w:rsidRDefault="0098640C">
      <w:pPr>
        <w:ind w:firstLineChars="200" w:firstLine="640"/>
        <w:rPr>
          <w:rFonts w:ascii="Times New Roman" w:eastAsia="黑体" w:hAnsi="Times New Roman" w:cs="Times New Roman"/>
          <w:sz w:val="32"/>
          <w:szCs w:val="32"/>
        </w:rPr>
      </w:pPr>
      <w:r w:rsidRPr="00A70871">
        <w:rPr>
          <w:rFonts w:ascii="Times New Roman" w:eastAsia="黑体" w:hAnsi="黑体" w:cs="Times New Roman"/>
          <w:sz w:val="32"/>
          <w:szCs w:val="32"/>
        </w:rPr>
        <w:t>二、项目单位绩效报告情况</w:t>
      </w:r>
    </w:p>
    <w:p w:rsidR="009549C2" w:rsidRPr="00A70871" w:rsidRDefault="0098640C">
      <w:pPr>
        <w:ind w:firstLineChars="200" w:firstLine="640"/>
        <w:rPr>
          <w:rFonts w:ascii="Times New Roman" w:eastAsia="仿宋_GB2312" w:hAnsi="Times New Roman" w:cs="Times New Roman"/>
          <w:sz w:val="32"/>
          <w:szCs w:val="32"/>
        </w:rPr>
      </w:pPr>
      <w:r w:rsidRPr="00A70871">
        <w:rPr>
          <w:rFonts w:ascii="Times New Roman" w:eastAsia="仿宋_GB2312" w:hAnsi="Times New Roman" w:cs="Times New Roman"/>
          <w:sz w:val="32"/>
          <w:szCs w:val="32"/>
        </w:rPr>
        <w:t>按照财政专项资金集中监管工作制度执行。</w:t>
      </w:r>
      <w:r w:rsidR="007B046D" w:rsidRPr="00A70871">
        <w:rPr>
          <w:rFonts w:ascii="Times New Roman" w:eastAsia="仿宋_GB2312" w:hAnsi="Times New Roman" w:cs="Times New Roman"/>
          <w:sz w:val="32"/>
          <w:szCs w:val="32"/>
        </w:rPr>
        <w:t>维护金融秩序，着力防范化解重大金融风险</w:t>
      </w:r>
      <w:r w:rsidRPr="00A70871">
        <w:rPr>
          <w:rFonts w:ascii="Times New Roman" w:eastAsia="仿宋_GB2312" w:hAnsi="Times New Roman" w:cs="Times New Roman"/>
          <w:sz w:val="32"/>
          <w:szCs w:val="32"/>
        </w:rPr>
        <w:t>。</w:t>
      </w:r>
    </w:p>
    <w:p w:rsidR="009549C2" w:rsidRPr="00A70871" w:rsidRDefault="0098640C">
      <w:pPr>
        <w:ind w:firstLineChars="200" w:firstLine="640"/>
        <w:rPr>
          <w:rFonts w:ascii="Times New Roman" w:eastAsia="黑体" w:hAnsi="Times New Roman" w:cs="Times New Roman"/>
          <w:sz w:val="32"/>
          <w:szCs w:val="32"/>
        </w:rPr>
      </w:pPr>
      <w:r w:rsidRPr="00A70871">
        <w:rPr>
          <w:rFonts w:ascii="Times New Roman" w:eastAsia="黑体" w:hAnsi="黑体" w:cs="Times New Roman"/>
          <w:sz w:val="32"/>
          <w:szCs w:val="32"/>
        </w:rPr>
        <w:t>三、绩效评价工作情况</w:t>
      </w:r>
    </w:p>
    <w:p w:rsidR="00D76F6A" w:rsidRDefault="00D76F6A" w:rsidP="00D76F6A">
      <w:pPr>
        <w:ind w:firstLineChars="200" w:firstLine="643"/>
        <w:rPr>
          <w:rFonts w:ascii="楷体" w:eastAsia="楷体" w:hAnsi="楷体" w:cs="Times New Roman" w:hint="eastAsia"/>
          <w:b/>
          <w:sz w:val="32"/>
          <w:szCs w:val="32"/>
        </w:rPr>
      </w:pPr>
      <w:r w:rsidRPr="00D76F6A">
        <w:rPr>
          <w:rFonts w:ascii="楷体" w:eastAsia="楷体" w:hAnsi="楷体" w:cs="Times New Roman" w:hint="eastAsia"/>
          <w:b/>
          <w:sz w:val="32"/>
          <w:szCs w:val="32"/>
        </w:rPr>
        <w:t>（一）</w:t>
      </w:r>
      <w:r w:rsidR="0098640C" w:rsidRPr="00D76F6A">
        <w:rPr>
          <w:rFonts w:ascii="楷体" w:eastAsia="楷体" w:hAnsi="楷体" w:cs="Times New Roman"/>
          <w:b/>
          <w:sz w:val="32"/>
          <w:szCs w:val="32"/>
        </w:rPr>
        <w:t>绩效评价目的</w:t>
      </w:r>
    </w:p>
    <w:p w:rsidR="009549C2" w:rsidRPr="00A70871" w:rsidRDefault="007B046D" w:rsidP="00D76F6A">
      <w:pPr>
        <w:ind w:firstLineChars="200" w:firstLine="640"/>
        <w:rPr>
          <w:rFonts w:ascii="Times New Roman" w:eastAsia="仿宋_GB2312" w:hAnsi="Times New Roman" w:cs="Times New Roman"/>
          <w:sz w:val="32"/>
          <w:szCs w:val="32"/>
        </w:rPr>
      </w:pPr>
      <w:r w:rsidRPr="00A70871">
        <w:rPr>
          <w:rFonts w:ascii="Times New Roman" w:eastAsia="仿宋_GB2312" w:hAnsi="Times New Roman" w:cs="Times New Roman"/>
          <w:sz w:val="32"/>
          <w:szCs w:val="32"/>
        </w:rPr>
        <w:t>维护金融秩序，着力防范化解重大金融风险</w:t>
      </w:r>
      <w:r w:rsidR="0098640C" w:rsidRPr="00A70871">
        <w:rPr>
          <w:rFonts w:ascii="Times New Roman" w:eastAsia="仿宋_GB2312" w:hAnsi="Times New Roman" w:cs="Times New Roman"/>
          <w:sz w:val="32"/>
          <w:szCs w:val="32"/>
        </w:rPr>
        <w:t>。</w:t>
      </w:r>
    </w:p>
    <w:p w:rsidR="00D76F6A" w:rsidRDefault="00D76F6A" w:rsidP="00D76F6A">
      <w:pPr>
        <w:ind w:firstLineChars="200" w:firstLine="643"/>
        <w:rPr>
          <w:rFonts w:ascii="楷体" w:eastAsia="楷体" w:hAnsi="楷体" w:cs="Times New Roman" w:hint="eastAsia"/>
          <w:b/>
          <w:sz w:val="32"/>
          <w:szCs w:val="32"/>
        </w:rPr>
      </w:pPr>
      <w:r>
        <w:rPr>
          <w:rFonts w:ascii="楷体" w:eastAsia="楷体" w:hAnsi="楷体" w:cs="Times New Roman" w:hint="eastAsia"/>
          <w:b/>
          <w:sz w:val="32"/>
          <w:szCs w:val="32"/>
        </w:rPr>
        <w:lastRenderedPageBreak/>
        <w:t>（二）</w:t>
      </w:r>
      <w:r w:rsidR="0098640C" w:rsidRPr="00D76F6A">
        <w:rPr>
          <w:rFonts w:ascii="楷体" w:eastAsia="楷体" w:hAnsi="楷体" w:cs="Times New Roman"/>
          <w:b/>
          <w:sz w:val="32"/>
          <w:szCs w:val="32"/>
        </w:rPr>
        <w:t>绩效评价原则</w:t>
      </w:r>
    </w:p>
    <w:p w:rsidR="009549C2" w:rsidRPr="00A70871" w:rsidRDefault="0098640C" w:rsidP="00D76F6A">
      <w:pPr>
        <w:ind w:firstLineChars="200" w:firstLine="640"/>
        <w:rPr>
          <w:rFonts w:ascii="Times New Roman" w:eastAsia="仿宋_GB2312" w:hAnsi="Times New Roman" w:cs="Times New Roman"/>
          <w:sz w:val="32"/>
          <w:szCs w:val="32"/>
        </w:rPr>
      </w:pPr>
      <w:r w:rsidRPr="00A70871">
        <w:rPr>
          <w:rFonts w:ascii="Times New Roman" w:eastAsia="仿宋_GB2312" w:hAnsi="Times New Roman" w:cs="Times New Roman"/>
          <w:sz w:val="32"/>
          <w:szCs w:val="32"/>
        </w:rPr>
        <w:t>按照预算绩效管理办法执行。</w:t>
      </w:r>
    </w:p>
    <w:p w:rsidR="009549C2" w:rsidRPr="00A70871" w:rsidRDefault="0098640C">
      <w:pPr>
        <w:ind w:firstLineChars="200" w:firstLine="640"/>
        <w:rPr>
          <w:rFonts w:ascii="Times New Roman" w:eastAsia="黑体" w:hAnsi="Times New Roman" w:cs="Times New Roman"/>
          <w:sz w:val="32"/>
          <w:szCs w:val="32"/>
        </w:rPr>
      </w:pPr>
      <w:r w:rsidRPr="00A70871">
        <w:rPr>
          <w:rFonts w:ascii="Times New Roman" w:eastAsia="黑体" w:hAnsi="黑体" w:cs="Times New Roman"/>
          <w:sz w:val="32"/>
          <w:szCs w:val="32"/>
        </w:rPr>
        <w:t>四、绩效评价指标分析情况</w:t>
      </w:r>
    </w:p>
    <w:p w:rsidR="009549C2" w:rsidRPr="00D76F6A" w:rsidRDefault="0098640C" w:rsidP="00A70871">
      <w:pPr>
        <w:ind w:firstLineChars="200" w:firstLine="643"/>
        <w:rPr>
          <w:rFonts w:ascii="楷体" w:eastAsia="楷体" w:hAnsi="楷体" w:cs="Times New Roman"/>
          <w:b/>
          <w:sz w:val="32"/>
          <w:szCs w:val="32"/>
        </w:rPr>
      </w:pPr>
      <w:r w:rsidRPr="00D76F6A">
        <w:rPr>
          <w:rFonts w:ascii="楷体" w:eastAsia="楷体" w:hAnsi="楷体" w:cs="Times New Roman"/>
          <w:b/>
          <w:sz w:val="32"/>
          <w:szCs w:val="32"/>
        </w:rPr>
        <w:t>（一）项目资金情况</w:t>
      </w:r>
    </w:p>
    <w:p w:rsidR="009549C2" w:rsidRPr="00A70871" w:rsidRDefault="0098640C">
      <w:pPr>
        <w:ind w:firstLineChars="200" w:firstLine="640"/>
        <w:rPr>
          <w:rFonts w:ascii="Times New Roman" w:eastAsia="仿宋_GB2312" w:hAnsi="Times New Roman" w:cs="Times New Roman"/>
          <w:sz w:val="32"/>
          <w:szCs w:val="32"/>
        </w:rPr>
      </w:pPr>
      <w:r w:rsidRPr="00A70871">
        <w:rPr>
          <w:rFonts w:ascii="Times New Roman" w:eastAsia="仿宋_GB2312" w:hAnsi="Times New Roman" w:cs="Times New Roman"/>
          <w:sz w:val="32"/>
          <w:szCs w:val="32"/>
        </w:rPr>
        <w:t>1</w:t>
      </w:r>
      <w:r w:rsidR="00D76F6A">
        <w:rPr>
          <w:rFonts w:ascii="Times New Roman" w:eastAsia="仿宋_GB2312" w:hAnsi="Times New Roman" w:cs="Times New Roman" w:hint="eastAsia"/>
          <w:sz w:val="32"/>
          <w:szCs w:val="32"/>
        </w:rPr>
        <w:t>.</w:t>
      </w:r>
      <w:r w:rsidRPr="00A70871">
        <w:rPr>
          <w:rFonts w:ascii="Times New Roman" w:eastAsia="仿宋_GB2312" w:hAnsi="Times New Roman" w:cs="Times New Roman"/>
          <w:sz w:val="32"/>
          <w:szCs w:val="32"/>
        </w:rPr>
        <w:t>项目资金到位情况</w:t>
      </w:r>
    </w:p>
    <w:p w:rsidR="009549C2" w:rsidRPr="00A70871" w:rsidRDefault="0098640C">
      <w:pPr>
        <w:ind w:firstLineChars="200" w:firstLine="640"/>
        <w:rPr>
          <w:rFonts w:ascii="Times New Roman" w:eastAsia="仿宋_GB2312" w:hAnsi="Times New Roman" w:cs="Times New Roman"/>
          <w:sz w:val="32"/>
          <w:szCs w:val="32"/>
        </w:rPr>
      </w:pPr>
      <w:r w:rsidRPr="00A70871">
        <w:rPr>
          <w:rFonts w:ascii="Times New Roman" w:eastAsia="仿宋_GB2312" w:hAnsi="Times New Roman" w:cs="Times New Roman"/>
          <w:sz w:val="32"/>
          <w:szCs w:val="32"/>
        </w:rPr>
        <w:t>2020</w:t>
      </w:r>
      <w:r w:rsidRPr="00A70871">
        <w:rPr>
          <w:rFonts w:ascii="Times New Roman" w:eastAsia="仿宋_GB2312" w:hAnsi="Times New Roman" w:cs="Times New Roman"/>
          <w:sz w:val="32"/>
          <w:szCs w:val="32"/>
        </w:rPr>
        <w:t>年一般公共预算财政拨款收入</w:t>
      </w:r>
      <w:r w:rsidR="002A1A29" w:rsidRPr="00A70871">
        <w:rPr>
          <w:rFonts w:ascii="Times New Roman" w:eastAsia="仿宋_GB2312" w:hAnsi="Times New Roman" w:cs="Times New Roman"/>
          <w:sz w:val="32"/>
          <w:szCs w:val="32"/>
        </w:rPr>
        <w:t>17.98</w:t>
      </w:r>
      <w:r w:rsidRPr="00A70871">
        <w:rPr>
          <w:rFonts w:ascii="Times New Roman" w:eastAsia="仿宋_GB2312" w:hAnsi="Times New Roman" w:cs="Times New Roman"/>
          <w:sz w:val="32"/>
          <w:szCs w:val="32"/>
        </w:rPr>
        <w:t>万元，其中：地方县级财政拨款</w:t>
      </w:r>
      <w:r w:rsidR="007B046D" w:rsidRPr="00A70871">
        <w:rPr>
          <w:rFonts w:ascii="Times New Roman" w:eastAsia="仿宋_GB2312" w:hAnsi="Times New Roman" w:cs="Times New Roman"/>
          <w:sz w:val="32"/>
          <w:szCs w:val="32"/>
        </w:rPr>
        <w:t>1</w:t>
      </w:r>
      <w:r w:rsidR="002A1A29" w:rsidRPr="00A70871">
        <w:rPr>
          <w:rFonts w:ascii="Times New Roman" w:eastAsia="仿宋_GB2312" w:hAnsi="Times New Roman" w:cs="Times New Roman"/>
          <w:sz w:val="32"/>
          <w:szCs w:val="32"/>
        </w:rPr>
        <w:t>7.98</w:t>
      </w:r>
      <w:r w:rsidRPr="00A70871">
        <w:rPr>
          <w:rFonts w:ascii="Times New Roman" w:eastAsia="仿宋_GB2312" w:hAnsi="Times New Roman" w:cs="Times New Roman"/>
          <w:sz w:val="32"/>
          <w:szCs w:val="32"/>
        </w:rPr>
        <w:t>万元。已到位资金</w:t>
      </w:r>
      <w:r w:rsidR="002A1A29" w:rsidRPr="00A70871">
        <w:rPr>
          <w:rFonts w:ascii="Times New Roman" w:eastAsia="仿宋_GB2312" w:hAnsi="Times New Roman" w:cs="Times New Roman"/>
          <w:sz w:val="32"/>
          <w:szCs w:val="32"/>
        </w:rPr>
        <w:t>17.98</w:t>
      </w:r>
      <w:r w:rsidRPr="00A70871">
        <w:rPr>
          <w:rFonts w:ascii="Times New Roman" w:eastAsia="仿宋_GB2312" w:hAnsi="Times New Roman" w:cs="Times New Roman"/>
          <w:sz w:val="32"/>
          <w:szCs w:val="32"/>
        </w:rPr>
        <w:t>万元。</w:t>
      </w:r>
    </w:p>
    <w:p w:rsidR="009549C2" w:rsidRPr="00A70871" w:rsidRDefault="0098640C">
      <w:pPr>
        <w:ind w:firstLineChars="200" w:firstLine="640"/>
        <w:rPr>
          <w:rFonts w:ascii="Times New Roman" w:eastAsia="仿宋_GB2312" w:hAnsi="Times New Roman" w:cs="Times New Roman"/>
          <w:sz w:val="32"/>
          <w:szCs w:val="32"/>
        </w:rPr>
      </w:pPr>
      <w:r w:rsidRPr="00A70871">
        <w:rPr>
          <w:rFonts w:ascii="Times New Roman" w:eastAsia="仿宋_GB2312" w:hAnsi="Times New Roman" w:cs="Times New Roman"/>
          <w:sz w:val="32"/>
          <w:szCs w:val="32"/>
        </w:rPr>
        <w:t>2</w:t>
      </w:r>
      <w:r w:rsidR="00D76F6A">
        <w:rPr>
          <w:rFonts w:ascii="Times New Roman" w:eastAsia="仿宋_GB2312" w:hAnsi="Times New Roman" w:cs="Times New Roman" w:hint="eastAsia"/>
          <w:sz w:val="32"/>
          <w:szCs w:val="32"/>
        </w:rPr>
        <w:t>.</w:t>
      </w:r>
      <w:r w:rsidRPr="00A70871">
        <w:rPr>
          <w:rFonts w:ascii="Times New Roman" w:eastAsia="仿宋_GB2312" w:hAnsi="Times New Roman" w:cs="Times New Roman"/>
          <w:sz w:val="32"/>
          <w:szCs w:val="32"/>
        </w:rPr>
        <w:t>项目资金使用情况</w:t>
      </w:r>
    </w:p>
    <w:p w:rsidR="009549C2" w:rsidRPr="00A70871" w:rsidRDefault="007B046D">
      <w:pPr>
        <w:ind w:firstLineChars="200" w:firstLine="640"/>
        <w:rPr>
          <w:rFonts w:ascii="Times New Roman" w:eastAsia="仿宋_GB2312" w:hAnsi="Times New Roman" w:cs="Times New Roman"/>
          <w:sz w:val="32"/>
          <w:szCs w:val="32"/>
        </w:rPr>
      </w:pPr>
      <w:r w:rsidRPr="00A70871">
        <w:rPr>
          <w:rFonts w:ascii="Times New Roman" w:eastAsia="仿宋_GB2312" w:hAnsi="Times New Roman" w:cs="Times New Roman"/>
          <w:sz w:val="32"/>
          <w:szCs w:val="32"/>
        </w:rPr>
        <w:t>防范、打击和处置非法集资支出</w:t>
      </w:r>
      <w:r w:rsidR="0098640C" w:rsidRPr="00A70871">
        <w:rPr>
          <w:rFonts w:ascii="Times New Roman" w:eastAsia="仿宋_GB2312" w:hAnsi="Times New Roman" w:cs="Times New Roman"/>
          <w:sz w:val="32"/>
          <w:szCs w:val="32"/>
        </w:rPr>
        <w:t>等</w:t>
      </w:r>
      <w:r w:rsidR="002A1A29" w:rsidRPr="00A70871">
        <w:rPr>
          <w:rFonts w:ascii="Times New Roman" w:eastAsia="仿宋_GB2312" w:hAnsi="Times New Roman" w:cs="Times New Roman"/>
          <w:sz w:val="32"/>
          <w:szCs w:val="32"/>
        </w:rPr>
        <w:t>17.98</w:t>
      </w:r>
      <w:r w:rsidR="0098640C" w:rsidRPr="00A70871">
        <w:rPr>
          <w:rFonts w:ascii="Times New Roman" w:eastAsia="仿宋_GB2312" w:hAnsi="Times New Roman" w:cs="Times New Roman"/>
          <w:sz w:val="32"/>
          <w:szCs w:val="32"/>
        </w:rPr>
        <w:t>万元。</w:t>
      </w:r>
    </w:p>
    <w:p w:rsidR="009549C2" w:rsidRPr="00A70871" w:rsidRDefault="0098640C">
      <w:pPr>
        <w:ind w:firstLineChars="200" w:firstLine="640"/>
        <w:rPr>
          <w:rFonts w:ascii="Times New Roman" w:eastAsia="仿宋_GB2312" w:hAnsi="Times New Roman" w:cs="Times New Roman"/>
          <w:sz w:val="32"/>
          <w:szCs w:val="32"/>
        </w:rPr>
      </w:pPr>
      <w:r w:rsidRPr="00A70871">
        <w:rPr>
          <w:rFonts w:ascii="Times New Roman" w:eastAsia="仿宋_GB2312" w:hAnsi="Times New Roman" w:cs="Times New Roman"/>
          <w:sz w:val="32"/>
          <w:szCs w:val="32"/>
        </w:rPr>
        <w:t>3</w:t>
      </w:r>
      <w:r w:rsidR="00D76F6A">
        <w:rPr>
          <w:rFonts w:ascii="Times New Roman" w:eastAsia="仿宋_GB2312" w:hAnsi="Times New Roman" w:cs="Times New Roman" w:hint="eastAsia"/>
          <w:sz w:val="32"/>
          <w:szCs w:val="32"/>
        </w:rPr>
        <w:t>.</w:t>
      </w:r>
      <w:r w:rsidRPr="00A70871">
        <w:rPr>
          <w:rFonts w:ascii="Times New Roman" w:eastAsia="仿宋_GB2312" w:hAnsi="Times New Roman" w:cs="Times New Roman"/>
          <w:sz w:val="32"/>
          <w:szCs w:val="32"/>
        </w:rPr>
        <w:t>项目资金管理情况</w:t>
      </w:r>
    </w:p>
    <w:p w:rsidR="009549C2" w:rsidRPr="00A70871" w:rsidRDefault="007B046D">
      <w:pPr>
        <w:ind w:firstLineChars="200" w:firstLine="640"/>
        <w:rPr>
          <w:rFonts w:ascii="Times New Roman" w:eastAsia="仿宋_GB2312" w:hAnsi="Times New Roman" w:cs="Times New Roman"/>
          <w:sz w:val="32"/>
          <w:szCs w:val="32"/>
        </w:rPr>
      </w:pPr>
      <w:r w:rsidRPr="00A70871">
        <w:rPr>
          <w:rFonts w:ascii="Times New Roman" w:eastAsia="仿宋_GB2312" w:hAnsi="Times New Roman" w:cs="Times New Roman"/>
          <w:sz w:val="32"/>
          <w:szCs w:val="32"/>
        </w:rPr>
        <w:t>为合理高效使用资金，</w:t>
      </w:r>
      <w:r w:rsidR="00D76F6A">
        <w:rPr>
          <w:rFonts w:ascii="Times New Roman" w:eastAsia="仿宋_GB2312" w:hAnsi="Times New Roman" w:cs="Times New Roman"/>
          <w:sz w:val="32"/>
          <w:szCs w:val="32"/>
        </w:rPr>
        <w:t>我单位</w:t>
      </w:r>
      <w:r w:rsidR="0098640C" w:rsidRPr="00A70871">
        <w:rPr>
          <w:rFonts w:ascii="Times New Roman" w:eastAsia="仿宋_GB2312" w:hAnsi="Times New Roman" w:cs="Times New Roman"/>
          <w:sz w:val="32"/>
          <w:szCs w:val="32"/>
        </w:rPr>
        <w:t>制定了专项资金管理办法；严格执行财政资金使用管理办法；规范、安全、有效使用资金，保证本项目进度按预期进行。</w:t>
      </w:r>
    </w:p>
    <w:p w:rsidR="009549C2" w:rsidRPr="00D76F6A" w:rsidRDefault="0098640C" w:rsidP="00A70871">
      <w:pPr>
        <w:ind w:firstLineChars="200" w:firstLine="643"/>
        <w:rPr>
          <w:rFonts w:ascii="楷体" w:eastAsia="楷体" w:hAnsi="楷体" w:cs="Times New Roman"/>
          <w:b/>
          <w:sz w:val="32"/>
          <w:szCs w:val="32"/>
        </w:rPr>
      </w:pPr>
      <w:r w:rsidRPr="00D76F6A">
        <w:rPr>
          <w:rFonts w:ascii="楷体" w:eastAsia="楷体" w:hAnsi="楷体" w:cs="Times New Roman"/>
          <w:b/>
          <w:sz w:val="32"/>
          <w:szCs w:val="32"/>
        </w:rPr>
        <w:t>（二）项目组织实施情况</w:t>
      </w:r>
    </w:p>
    <w:p w:rsidR="009549C2" w:rsidRPr="00A70871" w:rsidRDefault="0098640C">
      <w:pPr>
        <w:ind w:firstLineChars="200" w:firstLine="640"/>
        <w:rPr>
          <w:rFonts w:ascii="Times New Roman" w:eastAsia="仿宋_GB2312" w:hAnsi="Times New Roman" w:cs="Times New Roman"/>
          <w:sz w:val="32"/>
          <w:szCs w:val="32"/>
        </w:rPr>
      </w:pPr>
      <w:r w:rsidRPr="00A70871">
        <w:rPr>
          <w:rFonts w:ascii="Times New Roman" w:eastAsia="仿宋_GB2312" w:hAnsi="Times New Roman" w:cs="Times New Roman"/>
          <w:sz w:val="32"/>
          <w:szCs w:val="32"/>
        </w:rPr>
        <w:t>保证本项目进度按预期进行，</w:t>
      </w:r>
      <w:r w:rsidR="00D76F6A">
        <w:rPr>
          <w:rFonts w:ascii="Times New Roman" w:eastAsia="仿宋_GB2312" w:hAnsi="Times New Roman" w:cs="Times New Roman"/>
          <w:sz w:val="32"/>
          <w:szCs w:val="32"/>
        </w:rPr>
        <w:t>我单位</w:t>
      </w:r>
      <w:r w:rsidRPr="00A70871">
        <w:rPr>
          <w:rFonts w:ascii="Times New Roman" w:eastAsia="仿宋_GB2312" w:hAnsi="Times New Roman" w:cs="Times New Roman"/>
          <w:sz w:val="32"/>
          <w:szCs w:val="32"/>
        </w:rPr>
        <w:t>制定了项目实施组织管理办法；组织实施了工作开展计划；各项实施程序、手续执行到位。</w:t>
      </w:r>
    </w:p>
    <w:p w:rsidR="009549C2" w:rsidRPr="00D76F6A" w:rsidRDefault="0098640C" w:rsidP="00A70871">
      <w:pPr>
        <w:ind w:firstLineChars="200" w:firstLine="643"/>
        <w:rPr>
          <w:rFonts w:ascii="楷体" w:eastAsia="楷体" w:hAnsi="楷体" w:cs="Times New Roman"/>
          <w:b/>
          <w:sz w:val="32"/>
          <w:szCs w:val="32"/>
        </w:rPr>
      </w:pPr>
      <w:r w:rsidRPr="00D76F6A">
        <w:rPr>
          <w:rFonts w:ascii="楷体" w:eastAsia="楷体" w:hAnsi="楷体" w:cs="Times New Roman"/>
          <w:b/>
          <w:sz w:val="32"/>
          <w:szCs w:val="32"/>
        </w:rPr>
        <w:t>（三）项目目标完成情况</w:t>
      </w:r>
    </w:p>
    <w:p w:rsidR="009549C2" w:rsidRPr="00A70871" w:rsidRDefault="007B046D">
      <w:pPr>
        <w:ind w:firstLineChars="200" w:firstLine="640"/>
        <w:rPr>
          <w:rFonts w:ascii="Times New Roman" w:eastAsia="仿宋_GB2312" w:hAnsi="Times New Roman" w:cs="Times New Roman"/>
          <w:sz w:val="32"/>
          <w:szCs w:val="32"/>
        </w:rPr>
      </w:pPr>
      <w:r w:rsidRPr="00A70871">
        <w:rPr>
          <w:rFonts w:ascii="Times New Roman" w:eastAsia="仿宋_GB2312" w:hAnsi="Times New Roman" w:cs="Times New Roman"/>
          <w:sz w:val="32"/>
          <w:szCs w:val="32"/>
        </w:rPr>
        <w:t>维护金融秩序，着力防范化解重大金融风险</w:t>
      </w:r>
      <w:r w:rsidR="0098640C" w:rsidRPr="00A70871">
        <w:rPr>
          <w:rFonts w:ascii="Times New Roman" w:eastAsia="仿宋_GB2312" w:hAnsi="Times New Roman" w:cs="Times New Roman"/>
          <w:sz w:val="32"/>
          <w:szCs w:val="32"/>
        </w:rPr>
        <w:t>。</w:t>
      </w:r>
    </w:p>
    <w:p w:rsidR="009549C2" w:rsidRPr="00D76F6A" w:rsidRDefault="0098640C" w:rsidP="00A70871">
      <w:pPr>
        <w:ind w:firstLineChars="200" w:firstLine="643"/>
        <w:rPr>
          <w:rFonts w:ascii="楷体" w:eastAsia="楷体" w:hAnsi="楷体" w:cs="Times New Roman"/>
          <w:b/>
          <w:sz w:val="32"/>
          <w:szCs w:val="32"/>
        </w:rPr>
      </w:pPr>
      <w:r w:rsidRPr="00D76F6A">
        <w:rPr>
          <w:rFonts w:ascii="楷体" w:eastAsia="楷体" w:hAnsi="楷体" w:cs="Times New Roman"/>
          <w:b/>
          <w:sz w:val="32"/>
          <w:szCs w:val="32"/>
        </w:rPr>
        <w:t>（四）项目绩效情况</w:t>
      </w:r>
    </w:p>
    <w:p w:rsidR="007B046D" w:rsidRPr="00A70871" w:rsidRDefault="0098640C" w:rsidP="007B046D">
      <w:pPr>
        <w:ind w:firstLineChars="200" w:firstLine="640"/>
        <w:rPr>
          <w:rFonts w:ascii="Times New Roman" w:eastAsia="仿宋_GB2312" w:hAnsi="Times New Roman" w:cs="Times New Roman"/>
          <w:sz w:val="32"/>
          <w:szCs w:val="32"/>
        </w:rPr>
      </w:pPr>
      <w:r w:rsidRPr="00A70871">
        <w:rPr>
          <w:rFonts w:ascii="Times New Roman" w:eastAsia="仿宋_GB2312" w:hAnsi="Times New Roman" w:cs="Times New Roman"/>
          <w:sz w:val="32"/>
          <w:szCs w:val="32"/>
        </w:rPr>
        <w:t>经济效益：</w:t>
      </w:r>
      <w:r w:rsidR="007B046D" w:rsidRPr="00A70871">
        <w:rPr>
          <w:rFonts w:ascii="Times New Roman" w:eastAsia="仿宋_GB2312" w:hAnsi="Times New Roman" w:cs="Times New Roman"/>
          <w:sz w:val="32"/>
          <w:szCs w:val="32"/>
        </w:rPr>
        <w:t>对全县融资担保机构等的监督管理，维护金融市场稳定</w:t>
      </w:r>
      <w:r w:rsidRPr="00A70871">
        <w:rPr>
          <w:rFonts w:ascii="Times New Roman" w:eastAsia="仿宋_GB2312" w:hAnsi="Times New Roman" w:cs="Times New Roman"/>
          <w:sz w:val="32"/>
          <w:szCs w:val="32"/>
        </w:rPr>
        <w:t>；</w:t>
      </w:r>
    </w:p>
    <w:p w:rsidR="009549C2" w:rsidRPr="00A70871" w:rsidRDefault="0098640C">
      <w:pPr>
        <w:ind w:firstLineChars="200" w:firstLine="640"/>
        <w:rPr>
          <w:rFonts w:ascii="Times New Roman" w:eastAsia="仿宋_GB2312" w:hAnsi="Times New Roman" w:cs="Times New Roman"/>
          <w:sz w:val="32"/>
          <w:szCs w:val="32"/>
        </w:rPr>
      </w:pPr>
      <w:r w:rsidRPr="00A70871">
        <w:rPr>
          <w:rFonts w:ascii="Times New Roman" w:eastAsia="仿宋_GB2312" w:hAnsi="Times New Roman" w:cs="Times New Roman"/>
          <w:sz w:val="32"/>
          <w:szCs w:val="32"/>
        </w:rPr>
        <w:lastRenderedPageBreak/>
        <w:t>社会效益：</w:t>
      </w:r>
      <w:r w:rsidR="007B046D" w:rsidRPr="00A70871">
        <w:rPr>
          <w:rFonts w:ascii="Times New Roman" w:eastAsia="仿宋_GB2312" w:hAnsi="Times New Roman" w:cs="Times New Roman"/>
          <w:sz w:val="32"/>
          <w:szCs w:val="32"/>
        </w:rPr>
        <w:t>提高群众对非法集资的防范意识和能力</w:t>
      </w:r>
      <w:r w:rsidRPr="00A70871">
        <w:rPr>
          <w:rFonts w:ascii="Times New Roman" w:eastAsia="仿宋_GB2312" w:hAnsi="Times New Roman" w:cs="Times New Roman"/>
          <w:sz w:val="32"/>
          <w:szCs w:val="32"/>
        </w:rPr>
        <w:t>；</w:t>
      </w:r>
    </w:p>
    <w:p w:rsidR="009549C2" w:rsidRPr="00A70871" w:rsidRDefault="0098640C">
      <w:pPr>
        <w:ind w:firstLineChars="200" w:firstLine="640"/>
        <w:rPr>
          <w:rFonts w:ascii="Times New Roman" w:eastAsia="仿宋_GB2312" w:hAnsi="Times New Roman" w:cs="Times New Roman"/>
          <w:sz w:val="32"/>
          <w:szCs w:val="32"/>
        </w:rPr>
      </w:pPr>
      <w:r w:rsidRPr="00A70871">
        <w:rPr>
          <w:rFonts w:ascii="Times New Roman" w:eastAsia="仿宋_GB2312" w:hAnsi="Times New Roman" w:cs="Times New Roman"/>
          <w:sz w:val="32"/>
          <w:szCs w:val="32"/>
        </w:rPr>
        <w:t>生态效益：</w:t>
      </w:r>
      <w:r w:rsidR="007B046D" w:rsidRPr="00A70871">
        <w:rPr>
          <w:rFonts w:ascii="Times New Roman" w:eastAsia="仿宋_GB2312" w:hAnsi="Times New Roman" w:cs="Times New Roman"/>
          <w:sz w:val="32"/>
          <w:szCs w:val="32"/>
        </w:rPr>
        <w:t>对全县融资担保机构等的监督管理，维护金融市场稳定；</w:t>
      </w:r>
    </w:p>
    <w:p w:rsidR="009549C2" w:rsidRPr="00A70871" w:rsidRDefault="0098640C">
      <w:pPr>
        <w:ind w:firstLineChars="200" w:firstLine="640"/>
        <w:rPr>
          <w:rFonts w:ascii="Times New Roman" w:eastAsia="仿宋_GB2312" w:hAnsi="Times New Roman" w:cs="Times New Roman"/>
          <w:sz w:val="32"/>
          <w:szCs w:val="32"/>
        </w:rPr>
      </w:pPr>
      <w:r w:rsidRPr="00A70871">
        <w:rPr>
          <w:rFonts w:ascii="Times New Roman" w:eastAsia="仿宋_GB2312" w:hAnsi="Times New Roman" w:cs="Times New Roman"/>
          <w:sz w:val="32"/>
          <w:szCs w:val="32"/>
        </w:rPr>
        <w:t>可持续、满意度：社会公众满意度</w:t>
      </w:r>
      <w:r w:rsidRPr="00A70871">
        <w:rPr>
          <w:rFonts w:ascii="Times New Roman" w:eastAsia="仿宋_GB2312" w:hAnsi="Times New Roman" w:cs="Times New Roman"/>
          <w:sz w:val="32"/>
          <w:szCs w:val="32"/>
        </w:rPr>
        <w:t>98%</w:t>
      </w:r>
      <w:r w:rsidRPr="00A70871">
        <w:rPr>
          <w:rFonts w:ascii="Times New Roman" w:eastAsia="仿宋_GB2312" w:hAnsi="Times New Roman" w:cs="Times New Roman"/>
          <w:sz w:val="32"/>
          <w:szCs w:val="32"/>
        </w:rPr>
        <w:t>。</w:t>
      </w:r>
    </w:p>
    <w:p w:rsidR="009549C2" w:rsidRPr="00A70871" w:rsidRDefault="0098640C">
      <w:pPr>
        <w:ind w:firstLineChars="200" w:firstLine="640"/>
        <w:rPr>
          <w:rFonts w:ascii="Times New Roman" w:eastAsia="黑体" w:hAnsi="Times New Roman" w:cs="Times New Roman"/>
          <w:sz w:val="32"/>
          <w:szCs w:val="32"/>
        </w:rPr>
      </w:pPr>
      <w:r w:rsidRPr="00A70871">
        <w:rPr>
          <w:rFonts w:ascii="Times New Roman" w:eastAsia="黑体" w:hAnsi="黑体" w:cs="Times New Roman"/>
          <w:sz w:val="32"/>
          <w:szCs w:val="32"/>
        </w:rPr>
        <w:t>五、综合评价情况及评价结论</w:t>
      </w:r>
    </w:p>
    <w:p w:rsidR="009549C2" w:rsidRPr="00A70871" w:rsidRDefault="0098640C">
      <w:pPr>
        <w:ind w:firstLineChars="200" w:firstLine="640"/>
        <w:rPr>
          <w:rFonts w:ascii="Times New Roman" w:eastAsia="仿宋_GB2312" w:hAnsi="Times New Roman" w:cs="Times New Roman"/>
          <w:sz w:val="32"/>
          <w:szCs w:val="32"/>
        </w:rPr>
      </w:pPr>
      <w:r w:rsidRPr="00A70871">
        <w:rPr>
          <w:rFonts w:ascii="Times New Roman" w:eastAsia="仿宋_GB2312" w:hAnsi="Times New Roman" w:cs="Times New Roman"/>
          <w:sz w:val="32"/>
          <w:szCs w:val="32"/>
        </w:rPr>
        <w:t>本项目进度按预期进行，自评结论为</w:t>
      </w:r>
      <w:r w:rsidR="004309A9" w:rsidRPr="00A70871">
        <w:rPr>
          <w:rFonts w:ascii="Times New Roman" w:eastAsia="仿宋_GB2312" w:hAnsi="Times New Roman" w:cs="Times New Roman"/>
          <w:sz w:val="32"/>
          <w:szCs w:val="32"/>
        </w:rPr>
        <w:t>优</w:t>
      </w:r>
      <w:r w:rsidRPr="00A70871">
        <w:rPr>
          <w:rFonts w:ascii="Times New Roman" w:eastAsia="仿宋_GB2312" w:hAnsi="Times New Roman" w:cs="Times New Roman"/>
          <w:sz w:val="32"/>
          <w:szCs w:val="32"/>
        </w:rPr>
        <w:t>。</w:t>
      </w:r>
    </w:p>
    <w:p w:rsidR="009549C2" w:rsidRPr="00A70871" w:rsidRDefault="0098640C">
      <w:pPr>
        <w:ind w:firstLineChars="200" w:firstLine="640"/>
        <w:rPr>
          <w:rFonts w:ascii="Times New Roman" w:eastAsia="黑体" w:hAnsi="Times New Roman" w:cs="Times New Roman"/>
          <w:sz w:val="32"/>
          <w:szCs w:val="32"/>
        </w:rPr>
      </w:pPr>
      <w:r w:rsidRPr="00A70871">
        <w:rPr>
          <w:rFonts w:ascii="Times New Roman" w:eastAsia="黑体" w:hAnsi="黑体" w:cs="Times New Roman"/>
          <w:sz w:val="32"/>
          <w:szCs w:val="32"/>
        </w:rPr>
        <w:t>六、存在问题</w:t>
      </w:r>
    </w:p>
    <w:p w:rsidR="009549C2" w:rsidRPr="00A70871" w:rsidRDefault="007B046D">
      <w:pPr>
        <w:ind w:firstLineChars="200" w:firstLine="640"/>
        <w:rPr>
          <w:rFonts w:ascii="Times New Roman" w:eastAsia="仿宋_GB2312" w:hAnsi="Times New Roman" w:cs="Times New Roman"/>
          <w:sz w:val="32"/>
          <w:szCs w:val="32"/>
        </w:rPr>
      </w:pPr>
      <w:r w:rsidRPr="00A70871">
        <w:rPr>
          <w:rFonts w:ascii="Times New Roman" w:eastAsia="仿宋_GB2312" w:hAnsi="Times New Roman" w:cs="Times New Roman"/>
          <w:sz w:val="32"/>
          <w:szCs w:val="32"/>
        </w:rPr>
        <w:t>无</w:t>
      </w:r>
    </w:p>
    <w:p w:rsidR="009549C2" w:rsidRPr="00A70871" w:rsidRDefault="0098640C">
      <w:pPr>
        <w:ind w:firstLineChars="200" w:firstLine="640"/>
        <w:rPr>
          <w:rFonts w:ascii="Times New Roman" w:eastAsia="黑体" w:hAnsi="Times New Roman" w:cs="Times New Roman"/>
          <w:sz w:val="32"/>
          <w:szCs w:val="32"/>
        </w:rPr>
      </w:pPr>
      <w:r w:rsidRPr="00A70871">
        <w:rPr>
          <w:rFonts w:ascii="Times New Roman" w:eastAsia="黑体" w:hAnsi="黑体" w:cs="Times New Roman"/>
          <w:sz w:val="32"/>
          <w:szCs w:val="32"/>
        </w:rPr>
        <w:t>七、建议</w:t>
      </w:r>
    </w:p>
    <w:p w:rsidR="007B046D" w:rsidRPr="00A70871" w:rsidRDefault="007B046D">
      <w:pPr>
        <w:ind w:leftChars="304" w:left="638"/>
        <w:rPr>
          <w:rFonts w:ascii="Times New Roman" w:eastAsia="仿宋_GB2312" w:hAnsi="Times New Roman" w:cs="Times New Roman"/>
          <w:sz w:val="32"/>
          <w:szCs w:val="32"/>
        </w:rPr>
      </w:pPr>
      <w:r w:rsidRPr="00A70871">
        <w:rPr>
          <w:rFonts w:ascii="Times New Roman" w:eastAsia="仿宋_GB2312" w:hAnsi="Times New Roman" w:cs="Times New Roman"/>
          <w:sz w:val="32"/>
          <w:szCs w:val="32"/>
        </w:rPr>
        <w:t>无</w:t>
      </w:r>
    </w:p>
    <w:p w:rsidR="009549C2" w:rsidRPr="00A70871" w:rsidRDefault="0098640C">
      <w:pPr>
        <w:ind w:leftChars="304" w:left="638"/>
        <w:rPr>
          <w:rFonts w:ascii="Times New Roman" w:eastAsia="仿宋_GB2312" w:hAnsi="Times New Roman" w:cs="Times New Roman"/>
          <w:sz w:val="32"/>
          <w:szCs w:val="32"/>
        </w:rPr>
      </w:pPr>
      <w:r w:rsidRPr="00A70871">
        <w:rPr>
          <w:rFonts w:ascii="Times New Roman" w:eastAsia="黑体" w:hAnsi="黑体" w:cs="Times New Roman"/>
          <w:sz w:val="32"/>
          <w:szCs w:val="32"/>
        </w:rPr>
        <w:t>八、绩效评价结果应用建议</w:t>
      </w:r>
    </w:p>
    <w:p w:rsidR="002A1A29" w:rsidRPr="00A70871" w:rsidRDefault="002A1A29" w:rsidP="002A1A29">
      <w:pPr>
        <w:spacing w:line="580" w:lineRule="exact"/>
        <w:ind w:firstLineChars="200" w:firstLine="640"/>
        <w:rPr>
          <w:rFonts w:ascii="Times New Roman" w:eastAsia="仿宋_GB2312" w:hAnsi="Times New Roman" w:cs="Times New Roman"/>
          <w:sz w:val="32"/>
          <w:szCs w:val="32"/>
        </w:rPr>
      </w:pPr>
      <w:r w:rsidRPr="00A70871">
        <w:rPr>
          <w:rFonts w:ascii="Times New Roman" w:eastAsia="仿宋_GB2312" w:hAnsi="Times New Roman" w:cs="Times New Roman"/>
          <w:sz w:val="32"/>
          <w:szCs w:val="32"/>
        </w:rPr>
        <w:t>2020</w:t>
      </w:r>
      <w:r w:rsidRPr="00A70871">
        <w:rPr>
          <w:rFonts w:ascii="Times New Roman" w:eastAsia="仿宋_GB2312" w:hAnsi="Times New Roman" w:cs="Times New Roman"/>
          <w:sz w:val="32"/>
          <w:szCs w:val="32"/>
        </w:rPr>
        <w:t>年，我单位积极履职，强化管理，较好的完成了年度工作目标。通过加强预算收支管理，不断建立健全内部管理制度，梳理内部管理流程，部门整体支出管理水平得到提升。</w:t>
      </w:r>
    </w:p>
    <w:p w:rsidR="009549C2" w:rsidRPr="00A70871" w:rsidRDefault="009549C2" w:rsidP="002A1A29">
      <w:pPr>
        <w:ind w:firstLineChars="200" w:firstLine="640"/>
        <w:rPr>
          <w:rFonts w:ascii="Times New Roman" w:eastAsia="仿宋_GB2312" w:hAnsi="Times New Roman" w:cs="Times New Roman"/>
          <w:sz w:val="32"/>
          <w:szCs w:val="32"/>
        </w:rPr>
      </w:pPr>
    </w:p>
    <w:p w:rsidR="00246BF0" w:rsidRDefault="00246BF0" w:rsidP="002A1A29">
      <w:pPr>
        <w:ind w:firstLineChars="200" w:firstLine="640"/>
        <w:rPr>
          <w:rFonts w:ascii="仿宋_GB2312" w:eastAsia="仿宋_GB2312"/>
          <w:sz w:val="32"/>
          <w:szCs w:val="32"/>
        </w:rPr>
      </w:pPr>
    </w:p>
    <w:p w:rsidR="00246BF0" w:rsidRDefault="00246BF0" w:rsidP="002A1A29">
      <w:pPr>
        <w:ind w:firstLineChars="200" w:firstLine="640"/>
        <w:rPr>
          <w:rFonts w:ascii="仿宋_GB2312" w:eastAsia="仿宋_GB2312"/>
          <w:sz w:val="32"/>
          <w:szCs w:val="32"/>
        </w:rPr>
      </w:pPr>
    </w:p>
    <w:p w:rsidR="00246BF0" w:rsidRDefault="00246BF0" w:rsidP="002A1A29">
      <w:pPr>
        <w:ind w:firstLineChars="200" w:firstLine="640"/>
        <w:rPr>
          <w:rFonts w:ascii="仿宋_GB2312" w:eastAsia="仿宋_GB2312"/>
          <w:sz w:val="32"/>
          <w:szCs w:val="32"/>
        </w:rPr>
      </w:pPr>
    </w:p>
    <w:p w:rsidR="00246BF0" w:rsidRDefault="00246BF0" w:rsidP="002A1A29">
      <w:pPr>
        <w:ind w:firstLineChars="200" w:firstLine="640"/>
        <w:rPr>
          <w:rFonts w:ascii="仿宋_GB2312" w:eastAsia="仿宋_GB2312"/>
          <w:sz w:val="32"/>
          <w:szCs w:val="32"/>
        </w:rPr>
      </w:pPr>
    </w:p>
    <w:p w:rsidR="00246BF0" w:rsidRDefault="00246BF0" w:rsidP="002A1A29">
      <w:pPr>
        <w:ind w:firstLineChars="200" w:firstLine="640"/>
        <w:rPr>
          <w:rFonts w:ascii="仿宋_GB2312" w:eastAsia="仿宋_GB2312"/>
          <w:sz w:val="32"/>
          <w:szCs w:val="32"/>
        </w:rPr>
      </w:pPr>
    </w:p>
    <w:p w:rsidR="00246BF0" w:rsidRDefault="00246BF0" w:rsidP="002A1A29">
      <w:pPr>
        <w:ind w:firstLineChars="200" w:firstLine="640"/>
        <w:rPr>
          <w:rFonts w:ascii="仿宋_GB2312" w:eastAsia="仿宋_GB2312"/>
          <w:sz w:val="32"/>
          <w:szCs w:val="32"/>
        </w:rPr>
      </w:pPr>
    </w:p>
    <w:sectPr w:rsidR="00246BF0" w:rsidSect="009549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BDF" w:rsidRDefault="001D2BDF" w:rsidP="004309A9">
      <w:r>
        <w:separator/>
      </w:r>
    </w:p>
  </w:endnote>
  <w:endnote w:type="continuationSeparator" w:id="0">
    <w:p w:rsidR="001D2BDF" w:rsidRDefault="001D2BDF" w:rsidP="004309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BDF" w:rsidRDefault="001D2BDF" w:rsidP="004309A9">
      <w:r>
        <w:separator/>
      </w:r>
    </w:p>
  </w:footnote>
  <w:footnote w:type="continuationSeparator" w:id="0">
    <w:p w:rsidR="001D2BDF" w:rsidRDefault="001D2BDF" w:rsidP="004309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DAFEFF"/>
    <w:multiLevelType w:val="singleLevel"/>
    <w:tmpl w:val="DBDAFEFF"/>
    <w:lvl w:ilvl="0">
      <w:start w:val="1"/>
      <w:numFmt w:val="chineseCounting"/>
      <w:suff w:val="nothing"/>
      <w:lvlText w:val="%1、"/>
      <w:lvlJc w:val="left"/>
      <w:rPr>
        <w:rFonts w:hint="eastAsia"/>
      </w:rPr>
    </w:lvl>
  </w:abstractNum>
  <w:abstractNum w:abstractNumId="1">
    <w:nsid w:val="EE9F64D5"/>
    <w:multiLevelType w:val="singleLevel"/>
    <w:tmpl w:val="EE9F64D5"/>
    <w:lvl w:ilvl="0">
      <w:start w:val="1"/>
      <w:numFmt w:val="chineseCounting"/>
      <w:suff w:val="nothing"/>
      <w:lvlText w:val="（%1）"/>
      <w:lvlJc w:val="left"/>
      <w:rPr>
        <w:rFonts w:hint="eastAsia"/>
      </w:rPr>
    </w:lvl>
  </w:abstractNum>
  <w:abstractNum w:abstractNumId="2">
    <w:nsid w:val="0E53EF01"/>
    <w:multiLevelType w:val="singleLevel"/>
    <w:tmpl w:val="0E53EF01"/>
    <w:lvl w:ilvl="0">
      <w:start w:val="1"/>
      <w:numFmt w:val="decimal"/>
      <w:lvlText w:val="%1."/>
      <w:lvlJc w:val="left"/>
      <w:pPr>
        <w:ind w:left="425" w:hanging="425"/>
      </w:pPr>
      <w:rPr>
        <w:rFonts w:hint="default"/>
      </w:rPr>
    </w:lvl>
  </w:abstractNum>
  <w:abstractNum w:abstractNumId="3">
    <w:nsid w:val="625C3A13"/>
    <w:multiLevelType w:val="singleLevel"/>
    <w:tmpl w:val="625C3A13"/>
    <w:lvl w:ilvl="0">
      <w:start w:val="1"/>
      <w:numFmt w:val="decimal"/>
      <w:suff w:val="nothing"/>
      <w:lvlText w:val="%1、"/>
      <w:lvlJc w:val="left"/>
    </w:lvl>
  </w:abstractNum>
  <w:abstractNum w:abstractNumId="4">
    <w:nsid w:val="6F45D093"/>
    <w:multiLevelType w:val="singleLevel"/>
    <w:tmpl w:val="6F45D093"/>
    <w:lvl w:ilvl="0">
      <w:start w:val="3"/>
      <w:numFmt w:val="decimal"/>
      <w:suff w:val="nothing"/>
      <w:lvlText w:val="%1、"/>
      <w:lvlJc w:val="left"/>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451D"/>
    <w:rsid w:val="00007E63"/>
    <w:rsid w:val="000B0C0A"/>
    <w:rsid w:val="000C3B8F"/>
    <w:rsid w:val="0018453A"/>
    <w:rsid w:val="001851D4"/>
    <w:rsid w:val="001D2BDF"/>
    <w:rsid w:val="0020650A"/>
    <w:rsid w:val="00246BF0"/>
    <w:rsid w:val="00281108"/>
    <w:rsid w:val="0029053F"/>
    <w:rsid w:val="002A1A29"/>
    <w:rsid w:val="002B747B"/>
    <w:rsid w:val="002E5FAE"/>
    <w:rsid w:val="00306B09"/>
    <w:rsid w:val="00381359"/>
    <w:rsid w:val="004309A9"/>
    <w:rsid w:val="00431600"/>
    <w:rsid w:val="004C2B7A"/>
    <w:rsid w:val="004F009E"/>
    <w:rsid w:val="0064187E"/>
    <w:rsid w:val="006776C8"/>
    <w:rsid w:val="006D742B"/>
    <w:rsid w:val="006E69F0"/>
    <w:rsid w:val="00711366"/>
    <w:rsid w:val="00751831"/>
    <w:rsid w:val="007954A2"/>
    <w:rsid w:val="007A4137"/>
    <w:rsid w:val="007B046D"/>
    <w:rsid w:val="008F6567"/>
    <w:rsid w:val="00940B15"/>
    <w:rsid w:val="009549C2"/>
    <w:rsid w:val="00971E18"/>
    <w:rsid w:val="0098640C"/>
    <w:rsid w:val="00994B2A"/>
    <w:rsid w:val="00A70871"/>
    <w:rsid w:val="00A70DEC"/>
    <w:rsid w:val="00B84194"/>
    <w:rsid w:val="00BA4143"/>
    <w:rsid w:val="00BA777F"/>
    <w:rsid w:val="00C46CE3"/>
    <w:rsid w:val="00C6404F"/>
    <w:rsid w:val="00D66BE2"/>
    <w:rsid w:val="00D76F6A"/>
    <w:rsid w:val="00D92E28"/>
    <w:rsid w:val="00D9367F"/>
    <w:rsid w:val="00E0554F"/>
    <w:rsid w:val="00F4451D"/>
    <w:rsid w:val="00F75C59"/>
    <w:rsid w:val="00F901FE"/>
    <w:rsid w:val="00FE5965"/>
    <w:rsid w:val="0F945C36"/>
    <w:rsid w:val="10E54275"/>
    <w:rsid w:val="26ED1838"/>
    <w:rsid w:val="3B6752B8"/>
    <w:rsid w:val="3ECD564E"/>
    <w:rsid w:val="413C7713"/>
    <w:rsid w:val="4EAC7098"/>
    <w:rsid w:val="50DF35EC"/>
    <w:rsid w:val="513C58D1"/>
    <w:rsid w:val="5177657C"/>
    <w:rsid w:val="52A033B9"/>
    <w:rsid w:val="5CA620F5"/>
    <w:rsid w:val="6F4F4950"/>
    <w:rsid w:val="703B1F0B"/>
    <w:rsid w:val="736B6FC9"/>
    <w:rsid w:val="7BFE39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9C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9549C2"/>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9549C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9549C2"/>
    <w:rPr>
      <w:sz w:val="18"/>
      <w:szCs w:val="18"/>
    </w:rPr>
  </w:style>
  <w:style w:type="character" w:customStyle="1" w:styleId="Char">
    <w:name w:val="页脚 Char"/>
    <w:basedOn w:val="a0"/>
    <w:link w:val="a3"/>
    <w:uiPriority w:val="99"/>
    <w:semiHidden/>
    <w:qFormat/>
    <w:rsid w:val="009549C2"/>
    <w:rPr>
      <w:sz w:val="18"/>
      <w:szCs w:val="18"/>
    </w:rPr>
  </w:style>
  <w:style w:type="paragraph" w:styleId="a5">
    <w:name w:val="List Paragraph"/>
    <w:basedOn w:val="a"/>
    <w:uiPriority w:val="99"/>
    <w:qFormat/>
    <w:rsid w:val="009549C2"/>
    <w:pPr>
      <w:ind w:firstLineChars="200" w:firstLine="420"/>
    </w:pPr>
    <w:rPr>
      <w:rFonts w:ascii="Calibri" w:eastAsia="宋体" w:hAnsi="Calibri" w:cs="Times New Roman"/>
    </w:rPr>
  </w:style>
  <w:style w:type="paragraph" w:customStyle="1" w:styleId="ListParagraph1">
    <w:name w:val="List Paragraph1"/>
    <w:basedOn w:val="a"/>
    <w:uiPriority w:val="34"/>
    <w:qFormat/>
    <w:rsid w:val="00994B2A"/>
    <w:pPr>
      <w:ind w:firstLineChars="200" w:firstLine="42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206</Words>
  <Characters>1177</Characters>
  <Application>Microsoft Office Word</Application>
  <DocSecurity>0</DocSecurity>
  <Lines>9</Lines>
  <Paragraphs>2</Paragraphs>
  <ScaleCrop>false</ScaleCrop>
  <Company>Www.SangSan.Cn</Company>
  <LinksUpToDate>false</LinksUpToDate>
  <CharactersWithSpaces>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桑三博客</dc:creator>
  <cp:lastModifiedBy>Administrator</cp:lastModifiedBy>
  <cp:revision>2</cp:revision>
  <cp:lastPrinted>2019-06-21T03:35:00Z</cp:lastPrinted>
  <dcterms:created xsi:type="dcterms:W3CDTF">2022-09-12T02:58:00Z</dcterms:created>
  <dcterms:modified xsi:type="dcterms:W3CDTF">2022-09-12T02:58:00Z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2052-11.1.0.9292</vt:lpwstr>
  </property>
  <property fmtid="{D5CDD505-2E9C-101B-9397-08002B2CF9AE}" pid="3" name="ICV">
    <vt:lpwstr>4BFD35F00BEB402196793B2263572E29</vt:lpwstr>
  </property>
</Properties>
</file>