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36"/>
          <w:szCs w:val="36"/>
        </w:rPr>
      </w:pPr>
      <w:r>
        <w:rPr>
          <w:rFonts w:hint="eastAsia" w:asciiTheme="majorEastAsia" w:hAnsiTheme="majorEastAsia" w:eastAsiaTheme="majorEastAsia"/>
          <w:b/>
          <w:sz w:val="36"/>
          <w:szCs w:val="36"/>
        </w:rPr>
        <w:t>附件</w:t>
      </w:r>
      <w:r>
        <w:rPr>
          <w:rFonts w:hint="eastAsia" w:asciiTheme="majorEastAsia" w:hAnsiTheme="majorEastAsia" w:eastAsiaTheme="majorEastAsia"/>
          <w:b/>
          <w:sz w:val="36"/>
          <w:szCs w:val="36"/>
          <w:lang w:val="en-US" w:eastAsia="zh-CN"/>
        </w:rPr>
        <w:t>1</w:t>
      </w:r>
      <w:r>
        <w:rPr>
          <w:rFonts w:hint="eastAsia" w:asciiTheme="majorEastAsia" w:hAnsiTheme="majorEastAsia" w:eastAsiaTheme="majorEastAsia"/>
          <w:b/>
          <w:sz w:val="36"/>
          <w:szCs w:val="36"/>
        </w:rPr>
        <w:t>：</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临武县</w:t>
      </w:r>
      <w:r>
        <w:rPr>
          <w:rFonts w:hint="eastAsia" w:asciiTheme="majorEastAsia" w:hAnsiTheme="majorEastAsia" w:eastAsiaTheme="majorEastAsia"/>
          <w:b/>
          <w:sz w:val="36"/>
          <w:szCs w:val="36"/>
          <w:lang w:eastAsia="zh-CN"/>
        </w:rPr>
        <w:t>司法局</w:t>
      </w:r>
      <w:r>
        <w:rPr>
          <w:rFonts w:hint="eastAsia" w:asciiTheme="majorEastAsia" w:hAnsiTheme="majorEastAsia" w:eastAsiaTheme="majorEastAsia"/>
          <w:b/>
          <w:sz w:val="36"/>
          <w:szCs w:val="36"/>
        </w:rPr>
        <w:t>202</w:t>
      </w:r>
      <w:r>
        <w:rPr>
          <w:rFonts w:hint="eastAsia" w:asciiTheme="majorEastAsia" w:hAnsiTheme="majorEastAsia" w:eastAsiaTheme="majorEastAsia"/>
          <w:b/>
          <w:sz w:val="36"/>
          <w:szCs w:val="36"/>
          <w:lang w:val="en-US" w:eastAsia="zh-CN"/>
        </w:rPr>
        <w:t>1</w:t>
      </w:r>
      <w:r>
        <w:rPr>
          <w:rFonts w:hint="eastAsia" w:asciiTheme="majorEastAsia" w:hAnsiTheme="majorEastAsia" w:eastAsiaTheme="majorEastAsia"/>
          <w:b/>
          <w:sz w:val="36"/>
          <w:szCs w:val="36"/>
        </w:rPr>
        <w:t>年度部门整体支出绩效评价报告</w:t>
      </w:r>
    </w:p>
    <w:p>
      <w:pPr>
        <w:jc w:val="center"/>
        <w:rPr>
          <w:rFonts w:ascii="仿宋_GB2312" w:eastAsia="仿宋_GB2312"/>
          <w:sz w:val="32"/>
          <w:szCs w:val="32"/>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根据县财政局临财绩函《关于做好2021年预算绩效管理工作的通知》文件精神，为进一步规范财政资金管理，强化绩效和责任意识，切实提高财政资金使用效益，我单位对2021年</w:t>
      </w:r>
      <w:r>
        <w:rPr>
          <w:rFonts w:hint="eastAsia" w:asciiTheme="minorEastAsia" w:hAnsiTheme="minorEastAsia" w:eastAsiaTheme="minorEastAsia" w:cstheme="minorEastAsia"/>
          <w:sz w:val="32"/>
          <w:szCs w:val="32"/>
          <w:lang w:eastAsia="zh-CN"/>
        </w:rPr>
        <w:t>整体</w:t>
      </w:r>
      <w:r>
        <w:rPr>
          <w:rFonts w:hint="eastAsia" w:asciiTheme="minorEastAsia" w:hAnsiTheme="minorEastAsia" w:eastAsiaTheme="minorEastAsia" w:cstheme="minorEastAsia"/>
          <w:sz w:val="32"/>
          <w:szCs w:val="32"/>
        </w:rPr>
        <w:t>资金进行了绩效评价，现将有关情况报告如下：</w:t>
      </w:r>
    </w:p>
    <w:p>
      <w:pPr>
        <w:numPr>
          <w:ilvl w:val="0"/>
          <w:numId w:val="1"/>
        </w:numPr>
        <w:ind w:firstLine="640" w:firstLineChars="200"/>
        <w:rPr>
          <w:rFonts w:ascii="黑体" w:hAnsi="黑体" w:eastAsia="黑体"/>
          <w:bCs/>
          <w:sz w:val="32"/>
          <w:szCs w:val="32"/>
        </w:rPr>
      </w:pPr>
      <w:r>
        <w:rPr>
          <w:rFonts w:hint="eastAsia" w:ascii="黑体" w:hAnsi="黑体" w:eastAsia="黑体"/>
          <w:bCs/>
          <w:sz w:val="32"/>
          <w:szCs w:val="32"/>
        </w:rPr>
        <w:t>部门概况</w:t>
      </w:r>
    </w:p>
    <w:p>
      <w:pPr>
        <w:numPr>
          <w:ilvl w:val="0"/>
          <w:numId w:val="2"/>
        </w:numPr>
        <w:ind w:firstLine="643" w:firstLineChars="200"/>
        <w:rPr>
          <w:rFonts w:ascii="仿宋_GB2312" w:eastAsia="仿宋_GB2312"/>
          <w:b/>
          <w:sz w:val="32"/>
          <w:szCs w:val="32"/>
        </w:rPr>
      </w:pPr>
      <w:r>
        <w:rPr>
          <w:rFonts w:hint="eastAsia" w:asciiTheme="minorEastAsia" w:hAnsiTheme="minorEastAsia" w:eastAsiaTheme="minorEastAsia" w:cstheme="minorEastAsia"/>
          <w:b/>
          <w:bCs/>
          <w:sz w:val="32"/>
          <w:szCs w:val="32"/>
        </w:rPr>
        <w:t>机构设置、人员构成情况</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设机构设置。县司法局设有7个内设机构，包括办公室、政工室、普法与依法治理股、社区矫正管理股、行政复议与应诉股、政府法律事务股、公共法律服务管理股。核定行政编44名，事业编制3名；实有在职行政编</w:t>
      </w:r>
      <w:r>
        <w:rPr>
          <w:rFonts w:hint="eastAsia" w:asciiTheme="minorEastAsia" w:hAnsiTheme="minorEastAsia" w:eastAsiaTheme="minorEastAsia" w:cstheme="minorEastAsia"/>
          <w:sz w:val="32"/>
          <w:szCs w:val="32"/>
          <w:lang w:val="en-US" w:eastAsia="zh-CN"/>
        </w:rPr>
        <w:t>35</w:t>
      </w:r>
      <w:r>
        <w:rPr>
          <w:rFonts w:hint="eastAsia" w:asciiTheme="minorEastAsia" w:hAnsiTheme="minorEastAsia" w:eastAsiaTheme="minorEastAsia" w:cstheme="minorEastAsia"/>
          <w:sz w:val="32"/>
          <w:szCs w:val="32"/>
        </w:rPr>
        <w:t>名，事业编3名；聘用政府购买社区矫正专职人员</w:t>
      </w:r>
      <w:r>
        <w:rPr>
          <w:rFonts w:hint="eastAsia" w:asciiTheme="minorEastAsia" w:hAnsiTheme="minorEastAsia" w:eastAsiaTheme="minorEastAsia" w:cstheme="minorEastAsia"/>
          <w:sz w:val="32"/>
          <w:szCs w:val="32"/>
          <w:lang w:val="en-US" w:eastAsia="zh-CN"/>
        </w:rPr>
        <w:t>18</w:t>
      </w:r>
      <w:r>
        <w:rPr>
          <w:rFonts w:hint="eastAsia" w:asciiTheme="minorEastAsia" w:hAnsiTheme="minorEastAsia" w:eastAsiaTheme="minorEastAsia" w:cstheme="minorEastAsia"/>
          <w:sz w:val="32"/>
          <w:szCs w:val="32"/>
        </w:rPr>
        <w:t>人；退休人员1</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 xml:space="preserve">人。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val="en-US" w:eastAsia="zh-CN"/>
        </w:rPr>
        <w:t>（二）</w:t>
      </w:r>
      <w:r>
        <w:rPr>
          <w:rFonts w:hint="eastAsia" w:asciiTheme="minorEastAsia" w:hAnsiTheme="minorEastAsia" w:eastAsiaTheme="minorEastAsia" w:cstheme="minorEastAsia"/>
          <w:b/>
          <w:bCs/>
          <w:sz w:val="32"/>
          <w:szCs w:val="32"/>
        </w:rPr>
        <w:t>部门主要工作职责</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承担全面依法治县重大问题的政策研究，协调有关方面提出全面依法治县中长期规划建议，负责有关重大决策部署督察工作；负责法治临武建设工作的年度考核工作。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指导全县规范性文件管理有关工作，承担县政府规范性文件送审稿的合法性审查和公平竞争审查工作；承办县政府及其部门规范性文件登记工作；受理有关规范性文件合法性审查申请；负责县政府规范性文件报送备案工作；负责各部门各单位规范性文件备案审查工作；组织开展规范性文件清理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承担县政府法律顾问工作，负责对县政府重大行政决策进行合法性审查或论证说明；承担县政府合同管理有关工作。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承担统筹推进法治政府建设的责任；指导、监督县政府各部门、乡（镇）人民政府依法行政工作；组织推行部门权力清单、责任清单制度；负责综合协调行政执法，承担推进行政执法体制改革有关工作，推进严格规范公正文明执法；负责协调县政府各部门、乡镇人民政府实施法律法规和规章中的有关争议和问题；负责对有关职能部门承办的土地、山林、水流、矿藏等自然资源的所有权和使用权确认的审查呈报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承担统筹规划全县法治社会建设的责任；负责拟订法治宣传教育规划，组织实施普法宣传工作，组织对外法治宣传；推动人民参与和促进法治建设；指导依法治理和法治创建工作；指导人民调解工作和人民陪审员选任管理工作；负责人民监督员选任管理工作；推进司法所建设。</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承办县政府作为被申请人的行政复议事项和县政府作为被告的行政应诉案件；指导、监督全县行政复议和行政应诉工作，负责行政复议和行政应诉案件办理工作；承担县政府行政复议办公室日常工作。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负责全县社区矫正工作，指导基层司法所开展社区矫正日常管理工作；会同有关部门负责对刑满释放人员的帮教安置工作。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负责拟订公共法律服务体系建设规划并指导实施，统筹和布局城乡、区域法律服务资源；指导、监督律师、法律援助、司法鉴定、公证、仲裁和基层法律服务管理工作。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负责全县国家统一法律职业资格和证书的管理工作；负责规划和指导法律职业人员入职前培训工作。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10</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负责本系统服装和警车管理工作，指导、监督全局财务、装备、设施、场所等保障工作。</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规划、协调、指导法治人才队伍建设相关工作；指导、监督本系统队伍建设；负责本系统警务管理和警务督查工作；负责管理基层司法行政干部。</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完成县委、县政府和委员会交办的其他任务。</w:t>
      </w:r>
    </w:p>
    <w:p>
      <w:pPr>
        <w:ind w:firstLine="640" w:firstLineChars="200"/>
        <w:rPr>
          <w:rFonts w:hint="eastAsia" w:ascii="仿宋_GB2312" w:eastAsia="仿宋_GB2312"/>
          <w:sz w:val="32"/>
          <w:szCs w:val="32"/>
        </w:rPr>
      </w:pPr>
      <w:r>
        <w:rPr>
          <w:rFonts w:hint="eastAsia" w:asciiTheme="minorEastAsia" w:hAnsiTheme="minorEastAsia" w:eastAsiaTheme="minorEastAsia" w:cstheme="minorEastAsia"/>
          <w:sz w:val="32"/>
          <w:szCs w:val="32"/>
        </w:rPr>
        <w:t>13</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公证处的工作职责是根据自然人、法人或其他组织的申请，依照法定程序对民事法律行为、有法律意义的事实和文书的真实性、合法性予以证明。</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bCs/>
          <w:sz w:val="32"/>
          <w:szCs w:val="32"/>
        </w:rPr>
        <w:t>部门预决算情况</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w:t>
      </w:r>
      <w:r>
        <w:rPr>
          <w:rFonts w:hint="eastAsia" w:asciiTheme="minorEastAsia" w:hAnsiTheme="minorEastAsia" w:eastAsiaTheme="minorEastAsia" w:cstheme="minorEastAsia"/>
          <w:b/>
          <w:sz w:val="32"/>
          <w:szCs w:val="32"/>
          <w:lang w:eastAsia="zh-CN"/>
        </w:rPr>
        <w:t>2021年</w:t>
      </w:r>
      <w:r>
        <w:rPr>
          <w:rFonts w:hint="eastAsia" w:asciiTheme="minorEastAsia" w:hAnsiTheme="minorEastAsia" w:eastAsiaTheme="minorEastAsia" w:cstheme="minorEastAsia"/>
          <w:b/>
          <w:sz w:val="32"/>
          <w:szCs w:val="32"/>
        </w:rPr>
        <w:t>部门预算情况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2021年一般公共预算拨款收入年初预算</w:t>
      </w:r>
      <w:r>
        <w:rPr>
          <w:rFonts w:hint="eastAsia" w:asciiTheme="minorEastAsia" w:hAnsiTheme="minorEastAsia" w:eastAsiaTheme="minorEastAsia" w:cstheme="minorEastAsia"/>
          <w:sz w:val="32"/>
          <w:szCs w:val="32"/>
          <w:lang w:val="en-US" w:eastAsia="zh-CN"/>
        </w:rPr>
        <w:t>882.8</w:t>
      </w:r>
      <w:r>
        <w:rPr>
          <w:rFonts w:hint="eastAsia" w:asciiTheme="minorEastAsia" w:hAnsiTheme="minorEastAsia" w:eastAsiaTheme="minorEastAsia" w:cstheme="minorEastAsia"/>
          <w:sz w:val="32"/>
          <w:szCs w:val="32"/>
          <w:lang w:eastAsia="zh-CN"/>
        </w:rPr>
        <w:t>万元，其中，一般公共预算拨款774.8万元，上级财政补助108万元。</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w:t>
      </w:r>
      <w:r>
        <w:rPr>
          <w:rFonts w:hint="eastAsia" w:asciiTheme="minorEastAsia" w:hAnsiTheme="minorEastAsia" w:eastAsiaTheme="minorEastAsia" w:cstheme="minorEastAsia"/>
          <w:b/>
          <w:sz w:val="32"/>
          <w:szCs w:val="32"/>
          <w:lang w:eastAsia="zh-CN"/>
        </w:rPr>
        <w:t>2021年</w:t>
      </w:r>
      <w:r>
        <w:rPr>
          <w:rFonts w:hint="eastAsia" w:asciiTheme="minorEastAsia" w:hAnsiTheme="minorEastAsia" w:eastAsiaTheme="minorEastAsia" w:cstheme="minorEastAsia"/>
          <w:b/>
          <w:sz w:val="32"/>
          <w:szCs w:val="32"/>
        </w:rPr>
        <w:t>度部门决算情况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1、全年收入情况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2021年决算数</w:t>
      </w:r>
      <w:r>
        <w:rPr>
          <w:rFonts w:hint="eastAsia" w:asciiTheme="minorEastAsia" w:hAnsiTheme="minorEastAsia" w:eastAsiaTheme="minorEastAsia" w:cstheme="minorEastAsia"/>
          <w:sz w:val="32"/>
          <w:szCs w:val="32"/>
          <w:lang w:val="en-US" w:eastAsia="zh-CN"/>
        </w:rPr>
        <w:t>807.2</w:t>
      </w:r>
      <w:r>
        <w:rPr>
          <w:rFonts w:hint="eastAsia" w:asciiTheme="minorEastAsia" w:hAnsiTheme="minorEastAsia" w:eastAsiaTheme="minorEastAsia" w:cstheme="minorEastAsia"/>
          <w:sz w:val="32"/>
          <w:szCs w:val="32"/>
          <w:lang w:eastAsia="zh-CN"/>
        </w:rPr>
        <w:t>万元，其中：一般公共预算拨款</w:t>
      </w:r>
      <w:r>
        <w:rPr>
          <w:rFonts w:hint="eastAsia" w:asciiTheme="minorEastAsia" w:hAnsiTheme="minorEastAsia" w:eastAsiaTheme="minorEastAsia" w:cstheme="minorEastAsia"/>
          <w:sz w:val="32"/>
          <w:szCs w:val="32"/>
          <w:lang w:val="en-US" w:eastAsia="zh-CN"/>
        </w:rPr>
        <w:t>807.2</w:t>
      </w:r>
      <w:r>
        <w:rPr>
          <w:rFonts w:hint="eastAsia" w:asciiTheme="minorEastAsia" w:hAnsiTheme="minorEastAsia" w:eastAsiaTheme="minorEastAsia" w:cstheme="minorEastAsia"/>
          <w:sz w:val="32"/>
          <w:szCs w:val="32"/>
          <w:lang w:eastAsia="zh-CN"/>
        </w:rPr>
        <w:t>万元，政府性基金预算拨款0万元，上级补助收入0万元，事业收入0万元，其他收入0万元。</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2、全年支出情况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2021年度财政拨款基本支出</w:t>
      </w:r>
      <w:r>
        <w:rPr>
          <w:rFonts w:hint="eastAsia" w:asciiTheme="minorEastAsia" w:hAnsiTheme="minorEastAsia" w:eastAsiaTheme="minorEastAsia" w:cstheme="minorEastAsia"/>
          <w:sz w:val="32"/>
          <w:szCs w:val="32"/>
          <w:lang w:val="en-US" w:eastAsia="zh-CN"/>
        </w:rPr>
        <w:t>592.11</w:t>
      </w:r>
      <w:r>
        <w:rPr>
          <w:rFonts w:hint="eastAsia" w:asciiTheme="minorEastAsia" w:hAnsiTheme="minorEastAsia" w:eastAsiaTheme="minorEastAsia" w:cstheme="minorEastAsia"/>
          <w:sz w:val="32"/>
          <w:szCs w:val="32"/>
          <w:lang w:eastAsia="zh-CN"/>
        </w:rPr>
        <w:t>万元，占总支出</w:t>
      </w:r>
      <w:r>
        <w:rPr>
          <w:rFonts w:hint="eastAsia" w:asciiTheme="minorEastAsia" w:hAnsiTheme="minorEastAsia" w:eastAsiaTheme="minorEastAsia" w:cstheme="minorEastAsia"/>
          <w:sz w:val="32"/>
          <w:szCs w:val="32"/>
          <w:lang w:val="en-US" w:eastAsia="zh-CN"/>
        </w:rPr>
        <w:t>73.35</w:t>
      </w:r>
      <w:r>
        <w:rPr>
          <w:rFonts w:hint="eastAsia" w:asciiTheme="minorEastAsia" w:hAnsiTheme="minorEastAsia" w:eastAsiaTheme="minorEastAsia" w:cstheme="minorEastAsia"/>
          <w:sz w:val="32"/>
          <w:szCs w:val="32"/>
          <w:lang w:eastAsia="zh-CN"/>
        </w:rPr>
        <w:t>%，其中人员经费</w:t>
      </w:r>
      <w:r>
        <w:rPr>
          <w:rFonts w:hint="eastAsia" w:asciiTheme="minorEastAsia" w:hAnsiTheme="minorEastAsia" w:eastAsiaTheme="minorEastAsia" w:cstheme="minorEastAsia"/>
          <w:sz w:val="32"/>
          <w:szCs w:val="32"/>
          <w:lang w:val="en-US" w:eastAsia="zh-CN"/>
        </w:rPr>
        <w:t>539.65</w:t>
      </w:r>
      <w:r>
        <w:rPr>
          <w:rFonts w:hint="eastAsia" w:asciiTheme="minorEastAsia" w:hAnsiTheme="minorEastAsia" w:eastAsiaTheme="minorEastAsia" w:cstheme="minorEastAsia"/>
          <w:sz w:val="32"/>
          <w:szCs w:val="32"/>
          <w:lang w:eastAsia="zh-CN"/>
        </w:rPr>
        <w:t>万元，公用经费</w:t>
      </w:r>
      <w:r>
        <w:rPr>
          <w:rFonts w:hint="eastAsia" w:asciiTheme="minorEastAsia" w:hAnsiTheme="minorEastAsia" w:eastAsiaTheme="minorEastAsia" w:cstheme="minorEastAsia"/>
          <w:sz w:val="32"/>
          <w:szCs w:val="32"/>
          <w:lang w:val="en-US" w:eastAsia="zh-CN"/>
        </w:rPr>
        <w:t>52.45</w:t>
      </w:r>
      <w:r>
        <w:rPr>
          <w:rFonts w:hint="eastAsia" w:asciiTheme="minorEastAsia" w:hAnsiTheme="minorEastAsia" w:eastAsiaTheme="minorEastAsia" w:cstheme="minorEastAsia"/>
          <w:sz w:val="32"/>
          <w:szCs w:val="32"/>
          <w:lang w:eastAsia="zh-CN"/>
        </w:rPr>
        <w:t>万元。项目支出</w:t>
      </w:r>
      <w:r>
        <w:rPr>
          <w:rFonts w:hint="eastAsia" w:asciiTheme="minorEastAsia" w:hAnsiTheme="minorEastAsia" w:eastAsiaTheme="minorEastAsia" w:cstheme="minorEastAsia"/>
          <w:sz w:val="32"/>
          <w:szCs w:val="32"/>
          <w:lang w:val="en-US" w:eastAsia="zh-CN"/>
        </w:rPr>
        <w:t>215.09</w:t>
      </w:r>
      <w:r>
        <w:rPr>
          <w:rFonts w:hint="eastAsia" w:asciiTheme="minorEastAsia" w:hAnsiTheme="minorEastAsia" w:eastAsiaTheme="minorEastAsia" w:cstheme="minorEastAsia"/>
          <w:sz w:val="32"/>
          <w:szCs w:val="32"/>
          <w:lang w:eastAsia="zh-CN"/>
        </w:rPr>
        <w:t>万元，占总支出</w:t>
      </w:r>
      <w:r>
        <w:rPr>
          <w:rFonts w:hint="eastAsia" w:asciiTheme="minorEastAsia" w:hAnsiTheme="minorEastAsia" w:eastAsiaTheme="minorEastAsia" w:cstheme="minorEastAsia"/>
          <w:sz w:val="32"/>
          <w:szCs w:val="32"/>
          <w:lang w:val="en-US" w:eastAsia="zh-CN"/>
        </w:rPr>
        <w:t>26.65</w:t>
      </w:r>
      <w:r>
        <w:rPr>
          <w:rFonts w:hint="eastAsia" w:asciiTheme="minorEastAsia" w:hAnsiTheme="minorEastAsia" w:eastAsiaTheme="minorEastAsia" w:cstheme="minorEastAsia"/>
          <w:sz w:val="32"/>
          <w:szCs w:val="32"/>
          <w:lang w:eastAsia="zh-CN"/>
        </w:rPr>
        <w:t>%。</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结转结余情况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2021年无结转结余。</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（三）项目支出情况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2021年度财政拨款项目支出</w:t>
      </w:r>
      <w:r>
        <w:rPr>
          <w:rFonts w:hint="eastAsia" w:asciiTheme="minorEastAsia" w:hAnsiTheme="minorEastAsia" w:eastAsiaTheme="minorEastAsia" w:cstheme="minorEastAsia"/>
          <w:sz w:val="32"/>
          <w:szCs w:val="32"/>
          <w:lang w:val="en-US" w:eastAsia="zh-CN"/>
        </w:rPr>
        <w:t>215.09</w:t>
      </w:r>
      <w:r>
        <w:rPr>
          <w:rFonts w:hint="eastAsia" w:asciiTheme="minorEastAsia" w:hAnsiTheme="minorEastAsia" w:eastAsiaTheme="minorEastAsia" w:cstheme="minorEastAsia"/>
          <w:sz w:val="32"/>
          <w:szCs w:val="32"/>
          <w:lang w:eastAsia="zh-CN"/>
        </w:rPr>
        <w:t>万元，其中：法律援助经费</w:t>
      </w:r>
      <w:r>
        <w:rPr>
          <w:rFonts w:hint="eastAsia" w:asciiTheme="minorEastAsia" w:hAnsiTheme="minorEastAsia" w:eastAsiaTheme="minorEastAsia" w:cstheme="minorEastAsia"/>
          <w:sz w:val="32"/>
          <w:szCs w:val="32"/>
          <w:lang w:val="en-US" w:eastAsia="zh-CN"/>
        </w:rPr>
        <w:t>38万元，</w:t>
      </w:r>
      <w:r>
        <w:rPr>
          <w:rFonts w:hint="eastAsia" w:asciiTheme="minorEastAsia" w:hAnsiTheme="minorEastAsia" w:eastAsiaTheme="minorEastAsia" w:cstheme="minorEastAsia"/>
          <w:sz w:val="32"/>
          <w:szCs w:val="32"/>
          <w:lang w:eastAsia="zh-CN"/>
        </w:rPr>
        <w:t>司法专项业务经费</w:t>
      </w:r>
      <w:r>
        <w:rPr>
          <w:rFonts w:hint="eastAsia" w:asciiTheme="minorEastAsia" w:hAnsiTheme="minorEastAsia" w:eastAsiaTheme="minorEastAsia" w:cstheme="minorEastAsia"/>
          <w:sz w:val="32"/>
          <w:szCs w:val="32"/>
          <w:lang w:val="en-US" w:eastAsia="zh-CN"/>
        </w:rPr>
        <w:t>4万元</w:t>
      </w:r>
      <w:r>
        <w:rPr>
          <w:rFonts w:hint="eastAsia" w:asciiTheme="minorEastAsia" w:hAnsiTheme="minorEastAsia" w:eastAsiaTheme="minorEastAsia" w:cstheme="minorEastAsia"/>
          <w:sz w:val="32"/>
          <w:szCs w:val="32"/>
          <w:lang w:eastAsia="zh-CN"/>
        </w:rPr>
        <w:t>、政府法律事务专项经费</w:t>
      </w:r>
      <w:r>
        <w:rPr>
          <w:rFonts w:hint="eastAsia" w:asciiTheme="minorEastAsia" w:hAnsiTheme="minorEastAsia" w:eastAsiaTheme="minorEastAsia" w:cstheme="minorEastAsia"/>
          <w:sz w:val="32"/>
          <w:szCs w:val="32"/>
          <w:lang w:val="en-US" w:eastAsia="zh-CN"/>
        </w:rPr>
        <w:t>16万元</w:t>
      </w:r>
      <w:r>
        <w:rPr>
          <w:rFonts w:hint="eastAsia" w:asciiTheme="minorEastAsia" w:hAnsiTheme="minorEastAsia" w:eastAsiaTheme="minorEastAsia" w:cstheme="minorEastAsia"/>
          <w:sz w:val="32"/>
          <w:szCs w:val="32"/>
          <w:lang w:eastAsia="zh-CN"/>
        </w:rPr>
        <w:t>、社区矫正管理专项经费</w:t>
      </w:r>
      <w:r>
        <w:rPr>
          <w:rFonts w:hint="eastAsia" w:asciiTheme="minorEastAsia" w:hAnsiTheme="minorEastAsia" w:eastAsiaTheme="minorEastAsia" w:cstheme="minorEastAsia"/>
          <w:sz w:val="32"/>
          <w:szCs w:val="32"/>
          <w:lang w:val="en-US" w:eastAsia="zh-CN"/>
        </w:rPr>
        <w:t>66.59万元</w:t>
      </w:r>
      <w:r>
        <w:rPr>
          <w:rFonts w:hint="eastAsia" w:asciiTheme="minorEastAsia" w:hAnsiTheme="minorEastAsia" w:eastAsiaTheme="minorEastAsia" w:cstheme="minorEastAsia"/>
          <w:sz w:val="32"/>
          <w:szCs w:val="32"/>
          <w:lang w:eastAsia="zh-CN"/>
        </w:rPr>
        <w:t>、人民调解案件“以奖代补”经费</w:t>
      </w:r>
      <w:r>
        <w:rPr>
          <w:rFonts w:hint="eastAsia" w:asciiTheme="minorEastAsia" w:hAnsiTheme="minorEastAsia" w:eastAsiaTheme="minorEastAsia" w:cstheme="minorEastAsia"/>
          <w:sz w:val="32"/>
          <w:szCs w:val="32"/>
          <w:lang w:val="en-US" w:eastAsia="zh-CN"/>
        </w:rPr>
        <w:t>13.5万元</w:t>
      </w:r>
      <w:r>
        <w:rPr>
          <w:rFonts w:hint="eastAsia" w:asciiTheme="minorEastAsia" w:hAnsiTheme="minorEastAsia" w:eastAsiaTheme="minorEastAsia" w:cstheme="minorEastAsia"/>
          <w:sz w:val="32"/>
          <w:szCs w:val="32"/>
          <w:lang w:eastAsia="zh-CN"/>
        </w:rPr>
        <w:t>、司法办案经费</w:t>
      </w:r>
      <w:r>
        <w:rPr>
          <w:rFonts w:hint="eastAsia" w:asciiTheme="minorEastAsia" w:hAnsiTheme="minorEastAsia" w:eastAsiaTheme="minorEastAsia" w:cstheme="minorEastAsia"/>
          <w:sz w:val="32"/>
          <w:szCs w:val="32"/>
          <w:lang w:val="en-US" w:eastAsia="zh-CN"/>
        </w:rPr>
        <w:t>77万元</w:t>
      </w:r>
      <w:r>
        <w:rPr>
          <w:rFonts w:hint="eastAsia" w:asciiTheme="minorEastAsia" w:hAnsiTheme="minorEastAsia" w:eastAsiaTheme="minorEastAsia" w:cstheme="minorEastAsia"/>
          <w:sz w:val="32"/>
          <w:szCs w:val="32"/>
          <w:lang w:eastAsia="zh-CN"/>
        </w:rPr>
        <w:t>。专项资金严格按照有关法律法规、财经纪律、财务规章制，同时根据单位自身情况制定了相关财务制度。</w:t>
      </w:r>
    </w:p>
    <w:p>
      <w:pPr>
        <w:ind w:firstLine="643" w:firstLineChars="200"/>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（四）“三公”经费管理情况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“三公”经费财政拨款支出预算为5万元，支出决算为24.47万元，完成预算的489%，其中：</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因公出国（境）费支出预算为0万元，支出决算为0万元，完成预算的0%。主要原因是本单位无因公出国（境）。</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公务接待费支出预算为3万元，支出决算为2.58万元，完成预算的86%，决算数小于预算数的主要原因是严格执行中央八项规定，厉行节约、反对铺张浪费；与上年相比减少0.16万元，减少5.84%,减少的主要原因是认真贯彻落实中央八项规定精神和厉行节约要求，从严控制“三公”经费开支。</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公务用车购置费支出预算为0万元，支出决算为19.57万元，决算数大于预算数的主要原因是：2021年购置执法执勤公务用车一辆，与上年相比增加19.57万元，增加的主要原因是：2021年购置执法执勤公务用车一辆。公务用车运行维护费支出预算为2万元，支出决算为2.32万元，完成预算的116%，决算数大于预算数的主要原因是：2021年购置执法执勤公务用车一辆，所以增加了公务用车运行维护费；与上年相比增加2.11万元，增加的主要原因是：2021年购置执法执勤公务用车一辆，所以增加了公务用车运行维护费。</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bCs/>
          <w:sz w:val="32"/>
          <w:szCs w:val="32"/>
        </w:rPr>
        <w:t>部门绩效目标</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（一）部门绩效总目标</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目标1：切实做好普法工作，提升群众法律水平，加快推进法治社会；</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目标2：充分发挥行政复议制度作用，逐步提高行政复议办案质量，维护行政管理相对人的合法权益；</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目标3：实行法律援助案件跟踪管理，做好为民办实事工作，维护弱势群体的合法权益；</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目标4：对社区矫正对象监管到位，确保社区矫正对象无脱管、漏管现象发生；</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目标5：通过培训学习，全面提升人民调解员的调处能力和政策法律水平；</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目标</w:t>
      </w:r>
      <w:r>
        <w:rPr>
          <w:rFonts w:hint="eastAsia" w:asciiTheme="minorEastAsia" w:hAnsiTheme="minorEastAsia" w:eastAsiaTheme="minorEastAsia" w:cstheme="minorEastAsia"/>
          <w:sz w:val="32"/>
          <w:szCs w:val="32"/>
          <w:lang w:val="en-US" w:eastAsia="zh-CN"/>
        </w:rPr>
        <w:t>6：行政事业性收费收入，规范化管理，更好的服务于群众，保护公民的合法权益；</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目标7：</w:t>
      </w:r>
      <w:r>
        <w:rPr>
          <w:rFonts w:hint="eastAsia" w:asciiTheme="minorEastAsia" w:hAnsiTheme="minorEastAsia" w:eastAsiaTheme="minorEastAsia" w:cstheme="minorEastAsia"/>
          <w:sz w:val="32"/>
          <w:szCs w:val="32"/>
          <w:lang w:eastAsia="zh-CN"/>
        </w:rPr>
        <w:t>完成年度政府及部门重要文件及合同审查，构建职能科学、权责法定、执法分明、廉洁高效、守法诚信的法治政府。</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w:t>
      </w:r>
      <w:r>
        <w:rPr>
          <w:rFonts w:hint="eastAsia" w:asciiTheme="minorEastAsia" w:hAnsiTheme="minorEastAsia" w:eastAsiaTheme="minorEastAsia" w:cstheme="minorEastAsia"/>
          <w:b/>
          <w:sz w:val="32"/>
          <w:szCs w:val="32"/>
          <w:lang w:eastAsia="zh-CN"/>
        </w:rPr>
        <w:t>2021年</w:t>
      </w:r>
      <w:r>
        <w:rPr>
          <w:rFonts w:hint="eastAsia" w:asciiTheme="minorEastAsia" w:hAnsiTheme="minorEastAsia" w:eastAsiaTheme="minorEastAsia" w:cstheme="minorEastAsia"/>
          <w:b/>
          <w:sz w:val="32"/>
          <w:szCs w:val="32"/>
        </w:rPr>
        <w:t>部门绩效目标</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产出指标：</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lang w:val="en-US" w:eastAsia="zh-CN"/>
        </w:rPr>
        <w:t>民事案件150件,刑事案件144件，认罪认罚案件159件；</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lang w:val="en-US" w:eastAsia="zh-CN"/>
        </w:rPr>
        <w:t>“送法下乡”活动10余次，民主法治示范村（社区）3个；</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lang w:val="en-US" w:eastAsia="zh-CN"/>
        </w:rPr>
        <w:t>审查合同及规范性文件</w:t>
      </w:r>
      <w:r>
        <w:rPr>
          <w:rFonts w:hint="eastAsia" w:asciiTheme="minorEastAsia" w:hAnsiTheme="minorEastAsia" w:cstheme="minorEastAsia"/>
          <w:sz w:val="32"/>
          <w:szCs w:val="32"/>
          <w:lang w:val="en-US" w:eastAsia="zh-CN"/>
        </w:rPr>
        <w:t>174</w:t>
      </w:r>
      <w:r>
        <w:rPr>
          <w:rFonts w:hint="eastAsia" w:asciiTheme="minorEastAsia" w:hAnsiTheme="minorEastAsia" w:eastAsiaTheme="minorEastAsia" w:cstheme="minorEastAsia"/>
          <w:sz w:val="32"/>
          <w:szCs w:val="32"/>
          <w:lang w:val="en-US" w:eastAsia="zh-CN"/>
        </w:rPr>
        <w:t>个，“两证”人员考试150人；</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lang w:val="en-US" w:eastAsia="zh-CN"/>
        </w:rPr>
        <w:t>在册社区矫正对象189人，刑释人员50余名，教育帮扶393名；</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数量指标：</w:t>
      </w:r>
      <w:r>
        <w:rPr>
          <w:rFonts w:hint="eastAsia" w:asciiTheme="minorEastAsia" w:hAnsiTheme="minorEastAsia" w:eastAsiaTheme="minorEastAsia" w:cstheme="minorEastAsia"/>
          <w:sz w:val="32"/>
          <w:szCs w:val="32"/>
          <w:lang w:val="en-US" w:eastAsia="zh-CN"/>
        </w:rPr>
        <w:t>人民矛盾纠纷调解成功1156件；</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质量指标：</w:t>
      </w:r>
      <w:r>
        <w:rPr>
          <w:rFonts w:hint="eastAsia" w:asciiTheme="minorEastAsia" w:hAnsiTheme="minorEastAsia" w:eastAsiaTheme="minorEastAsia" w:cstheme="minorEastAsia"/>
          <w:sz w:val="32"/>
          <w:szCs w:val="32"/>
          <w:lang w:val="en-US" w:eastAsia="zh-CN"/>
        </w:rPr>
        <w:t>案件回访达标率97.5%</w:t>
      </w:r>
      <w:r>
        <w:rPr>
          <w:rFonts w:hint="eastAsia" w:asciiTheme="minorEastAsia" w:hAnsiTheme="minorEastAsia" w:eastAsiaTheme="minorEastAsia" w:cstheme="minorEastAsia"/>
          <w:sz w:val="32"/>
          <w:szCs w:val="32"/>
          <w:lang w:eastAsia="zh-CN"/>
        </w:rPr>
        <w:t>；</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质量指标：全县国家工作人员</w:t>
      </w:r>
      <w:r>
        <w:rPr>
          <w:rFonts w:hint="eastAsia" w:asciiTheme="minorEastAsia" w:hAnsiTheme="minorEastAsia" w:eastAsiaTheme="minorEastAsia" w:cstheme="minorEastAsia"/>
          <w:sz w:val="32"/>
          <w:szCs w:val="32"/>
          <w:lang w:val="en-US" w:eastAsia="zh-CN"/>
        </w:rPr>
        <w:t>学法考试参学率、合格率均达100%；</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质量指标：</w:t>
      </w:r>
      <w:r>
        <w:rPr>
          <w:rFonts w:hint="eastAsia" w:asciiTheme="minorEastAsia" w:hAnsiTheme="minorEastAsia" w:eastAsiaTheme="minorEastAsia" w:cstheme="minorEastAsia"/>
          <w:sz w:val="32"/>
          <w:szCs w:val="32"/>
          <w:lang w:val="en-US" w:eastAsia="zh-CN"/>
        </w:rPr>
        <w:t>“三项制度”落实率90%以上；</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效益指标：</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经济效益：为促进全县经济平稳较快发展，维护社会公平正义</w:t>
      </w:r>
      <w:r>
        <w:rPr>
          <w:rFonts w:hint="eastAsia" w:asciiTheme="minorEastAsia" w:hAnsiTheme="minorEastAsia" w:eastAsiaTheme="minorEastAsia" w:cstheme="minorEastAsia"/>
          <w:sz w:val="32"/>
          <w:szCs w:val="32"/>
          <w:lang w:val="en-US" w:eastAsia="zh-CN"/>
        </w:rPr>
        <w:t>；</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社会效益：提高公民法治意识</w:t>
      </w:r>
      <w:r>
        <w:rPr>
          <w:rFonts w:hint="eastAsia" w:asciiTheme="minorEastAsia" w:hAnsiTheme="minorEastAsia" w:eastAsiaTheme="minorEastAsia" w:cstheme="minorEastAsia"/>
          <w:sz w:val="32"/>
          <w:szCs w:val="32"/>
          <w:lang w:val="en-US" w:eastAsia="zh-CN"/>
        </w:rPr>
        <w:t>；</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生态效益：生态法治建设制度创新与实践</w:t>
      </w:r>
      <w:r>
        <w:rPr>
          <w:rFonts w:hint="eastAsia" w:asciiTheme="minorEastAsia" w:hAnsiTheme="minorEastAsia" w:eastAsiaTheme="minorEastAsia" w:cstheme="minorEastAsia"/>
          <w:sz w:val="32"/>
          <w:szCs w:val="32"/>
          <w:lang w:val="en-US" w:eastAsia="zh-CN"/>
        </w:rPr>
        <w:t>；</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可持续影响：化解社会矛盾，维护社会和谐稳定，保障人民群众合法权益，推动“法治临武”建设</w:t>
      </w:r>
      <w:r>
        <w:rPr>
          <w:rFonts w:hint="eastAsia" w:asciiTheme="minorEastAsia" w:hAnsiTheme="minorEastAsia" w:eastAsiaTheme="minorEastAsia" w:cstheme="minorEastAsia"/>
          <w:sz w:val="32"/>
          <w:szCs w:val="32"/>
          <w:lang w:val="en-US" w:eastAsia="zh-CN"/>
        </w:rPr>
        <w:t>；</w:t>
      </w:r>
    </w:p>
    <w:p>
      <w:pPr>
        <w:ind w:firstLine="640" w:firstLineChars="200"/>
        <w:rPr>
          <w:rFonts w:hint="eastAsia" w:ascii="仿宋_GB2312" w:eastAsia="仿宋_GB2312"/>
          <w:sz w:val="32"/>
          <w:szCs w:val="32"/>
          <w:lang w:eastAsia="zh-CN"/>
        </w:rPr>
      </w:pPr>
      <w:r>
        <w:rPr>
          <w:rFonts w:hint="eastAsia" w:asciiTheme="minorEastAsia" w:hAnsiTheme="minorEastAsia" w:eastAsiaTheme="minorEastAsia" w:cstheme="minorEastAsia"/>
          <w:sz w:val="32"/>
          <w:szCs w:val="32"/>
          <w:lang w:eastAsia="zh-CN"/>
        </w:rPr>
        <w:t>满意度：社会公众满意度</w:t>
      </w:r>
      <w:r>
        <w:rPr>
          <w:rFonts w:hint="eastAsia" w:asciiTheme="minorEastAsia" w:hAnsiTheme="minorEastAsia" w:eastAsiaTheme="minorEastAsia" w:cstheme="minorEastAsia"/>
          <w:sz w:val="32"/>
          <w:szCs w:val="32"/>
          <w:lang w:val="en-US" w:eastAsia="zh-CN"/>
        </w:rPr>
        <w:t>95%</w:t>
      </w:r>
      <w:r>
        <w:rPr>
          <w:rFonts w:hint="eastAsia" w:asciiTheme="minorEastAsia" w:hAnsiTheme="minorEastAsia" w:eastAsiaTheme="minorEastAsia" w:cstheme="minorEastAsia"/>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bCs/>
          <w:sz w:val="32"/>
          <w:szCs w:val="32"/>
        </w:rPr>
        <w:t>绩效评价工作情况</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1.绩效评价目的：</w:t>
      </w:r>
      <w:r>
        <w:rPr>
          <w:rFonts w:hint="eastAsia" w:asciiTheme="minorEastAsia" w:hAnsiTheme="minorEastAsia" w:eastAsiaTheme="minorEastAsia" w:cstheme="minorEastAsia"/>
          <w:sz w:val="32"/>
          <w:szCs w:val="32"/>
          <w:lang w:val="en-US" w:eastAsia="zh-CN"/>
        </w:rPr>
        <w:t>普及法律知识，增强法治观念，逐步提高全民法治意识，引导全民遵法、学法、用法、守法， 推动“法治临武”建设。</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2.绩效评价原则：按照预算绩效管理办法执行。</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绩效评价工作：我单位在县委、县政府及上级主管部门的领导下，充分认识绩效评定工作，并召开专门会议，制定了专项资金管理办法，规范、安全、有效使用资金，保证项目进度按预期进行。为高效执行绩效目标，严格使用财政拨款，我单位财务部门积极与各相关业务部门联络，主动申报项目，合理整合，设置了项目专户，专款专用，促进了项目的顺利进行。</w:t>
      </w:r>
    </w:p>
    <w:p>
      <w:pPr>
        <w:ind w:firstLine="640" w:firstLineChars="200"/>
        <w:rPr>
          <w:rFonts w:hint="eastAsia" w:ascii="黑体" w:hAnsi="黑体" w:eastAsia="黑体"/>
          <w:sz w:val="32"/>
          <w:szCs w:val="32"/>
        </w:rPr>
      </w:pPr>
      <w:r>
        <w:rPr>
          <w:rFonts w:hint="eastAsia" w:ascii="黑体" w:hAnsi="黑体" w:eastAsia="黑体"/>
          <w:sz w:val="32"/>
          <w:szCs w:val="32"/>
        </w:rPr>
        <w:t>五、部门整体支出绩效情况</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履行法律责任，加强法治宣传，有效促进法治社会进程。制定《临武县2021年度普法依法治理工作要点》和《临武县落实国家机关“谁执法谁普法”责任制工作要点》，进一步完善普法依法治理工作考核评估和奖惩激励机制。充分发挥“民主法治示范村（社区）”示范引领作用。在全县范围内开展“临武县民主法治示范村（社区）”命名工作。舜峰镇大岭村、花塘乡斜江村、汾市镇寺冲村等成功创建为市级民主法治示范村，花塘乡石门村成功创为省级民主法治示范村。积极组织全县国家公职人员学法用法考试。全县7702名国家工作人员圆满完成了2021年度学法考法工作任务，实现了学法考试参学率、报考率、合格率均达到100%。</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推动法治建设，加强执法监督，全面提升法治政府建设水平。根据《临武县人民政府兼职法律顾问和法律顾问助理工作管理办法（试行）》，把县政府规范性文件合法性审查格式固定化，强化并明确了法律顾问的职责，进一步提高政府法律顾问的政治意识。完成24项证明事项告知承诺制备案，赋予湖南临武工业园区管委会行使县级有关权限10</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项。同时规范政府合同审核程序。完成以县委、县政府名义下发的64个规范性文件合法性审查，完成政府合同审查等各类法律事务1</w:t>
      </w: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lang w:eastAsia="zh-CN"/>
        </w:rPr>
        <w:t>件，出具法律意见书1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lang w:eastAsia="zh-CN"/>
        </w:rPr>
        <w:t>份，涉及标的额56.7亿元。</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lang w:eastAsia="zh-CN"/>
        </w:rPr>
        <w:t>落实“谁执法谁普法”责任机制，严格要求相关行政执法单位开展案卷评查工作，进一步规范执法行为。全面落实行政执法“三项制度”，印发了《临武县全面推行行政执法公示制度执法全过程记录制度重大执法决定法制审核制度的实施方案》（以下简称《临武县“三项制度”方案》）《临武县司法局关于开展全面推行行政执法公示制度执法全过程记录制度重大执法决定法制审核制度示范创建活动的通知》。组织开展全县行政执法案卷评查暨规范文明执法工作，坚持问题导向以案释法，积极推广好的经验做法，重点通报存在的共性问题，对案卷逐一进行点评。进一步加强行政执法监督，规范行政执法行为，全面提升我县行政执法部门依法行政工作水平。</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eastAsia="zh-CN"/>
        </w:rPr>
        <w:t>加大全县公共法律服务站、点和“湖南法网·如法网”网络平台的宣传推广力度，组织开展公共法律服务知识普及如法网应用推广竞赛活动，积极营造社会各界支持、参与、关注公共法律服务工作的浓厚氛围。坚持以人民为中心发展思想，开展“法律援助惠民生”等法治活动，确保弱势群体享有平等法律服务，维护人民群众合法权益。建立法律服务“绿色通道”制度，通过制作法律服务便民卡，对老弱病残等出行不便的群众，实行预约上门提供法律咨询。积极做好法律援助与人民调解对接工作，尽可能引导当事人通过调解方式解决争议，防止矛盾纠纷的激化。加强法律援助案件监管,提高案件质量。实行案件跟踪管理，组织开展案件质量评查和案件回访活动，提升群众满意率。</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eastAsia="zh-CN"/>
        </w:rPr>
        <w:t>是严格落实重点人员管控，加强社区矫正，确保矫正人员安全监管到位。紧紧围绕“四个不发生”为目标，始终把安全稳定放在第一位。持续开展“社区矫正安全隐患排查”专项活动。充分利用信息化手段，定期查看汇总预释放人员信息，处置服刑人员信息核实、回执情况，加强与监狱的沟通联系，全面核查纠正社区服刑人员脱管问题，真实掌握社区服刑人员情况。加大与公、检、法等单位对接、走访，坚持“安其身、解其难，暖其心”的工作原则，联合刑满释放人员家属、所在村委落实“三帮一”帮教制度，对帮教对象进行针对性教育帮扶，避免了刑满释放人员再犯罪。</w:t>
      </w:r>
    </w:p>
    <w:p>
      <w:pPr>
        <w:ind w:firstLine="640" w:firstLineChars="200"/>
        <w:rPr>
          <w:rFonts w:ascii="黑体" w:hAnsi="黑体" w:eastAsia="黑体"/>
          <w:sz w:val="32"/>
          <w:szCs w:val="32"/>
        </w:rPr>
      </w:pPr>
      <w:r>
        <w:rPr>
          <w:rFonts w:hint="eastAsia" w:ascii="黑体" w:hAnsi="黑体" w:eastAsia="黑体"/>
          <w:sz w:val="32"/>
          <w:szCs w:val="32"/>
        </w:rPr>
        <w:t>六、综合评价情况及评价结论</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2021年，我单位认真重视预算执行工作，依据国家的法律法规，加强预算治理，不断完善内部管理制度，取得了较好的预算执行效果，达到预期绩效目标。本项目进度按预期进行，自评结论为优。</w:t>
      </w:r>
    </w:p>
    <w:p>
      <w:pPr>
        <w:ind w:firstLine="640" w:firstLineChars="200"/>
        <w:rPr>
          <w:rFonts w:ascii="黑体" w:hAnsi="黑体" w:eastAsia="黑体"/>
          <w:bCs/>
          <w:sz w:val="32"/>
          <w:szCs w:val="32"/>
        </w:rPr>
      </w:pPr>
      <w:r>
        <w:rPr>
          <w:rFonts w:hint="eastAsia" w:ascii="黑体" w:hAnsi="黑体" w:eastAsia="黑体"/>
          <w:sz w:val="32"/>
          <w:szCs w:val="32"/>
        </w:rPr>
        <w:t>七、</w:t>
      </w:r>
      <w:r>
        <w:rPr>
          <w:rFonts w:hint="eastAsia" w:ascii="黑体" w:hAnsi="黑体" w:eastAsia="黑体"/>
          <w:bCs/>
          <w:sz w:val="32"/>
          <w:szCs w:val="32"/>
        </w:rPr>
        <w:t>存在的问题</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公用经费控制有一定难度，基本为刚性支出。</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2.预算编制合理性需要提高，预算执行力度还要进一步加强。</w:t>
      </w:r>
    </w:p>
    <w:p>
      <w:pPr>
        <w:ind w:firstLine="640" w:firstLineChars="200"/>
        <w:rPr>
          <w:rFonts w:ascii="黑体" w:hAnsi="黑体" w:eastAsia="黑体"/>
          <w:sz w:val="32"/>
          <w:szCs w:val="32"/>
        </w:rPr>
      </w:pPr>
      <w:r>
        <w:rPr>
          <w:rFonts w:hint="eastAsia" w:ascii="黑体" w:hAnsi="黑体" w:eastAsia="黑体"/>
          <w:sz w:val="32"/>
          <w:szCs w:val="32"/>
        </w:rPr>
        <w:t>八、改进措施和</w:t>
      </w:r>
      <w:r>
        <w:rPr>
          <w:rFonts w:hint="eastAsia" w:ascii="黑体" w:hAnsi="黑体" w:eastAsia="黑体"/>
          <w:bCs/>
          <w:sz w:val="32"/>
          <w:szCs w:val="32"/>
        </w:rPr>
        <w:t>建议</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我单位按规定在政府门户网站公开了绩效自评的相关信息，数据真实、完整、准确。</w:t>
      </w:r>
    </w:p>
    <w:p>
      <w:pPr>
        <w:ind w:firstLine="640" w:firstLineChars="200"/>
        <w:rPr>
          <w:rFonts w:hint="eastAsia" w:asciiTheme="minorEastAsia" w:hAnsiTheme="minorEastAsia" w:eastAsiaTheme="minorEastAsia" w:cstheme="minorEastAsia"/>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AFEFF"/>
    <w:multiLevelType w:val="singleLevel"/>
    <w:tmpl w:val="DBDAFEFF"/>
    <w:lvl w:ilvl="0" w:tentative="0">
      <w:start w:val="1"/>
      <w:numFmt w:val="chineseCounting"/>
      <w:suff w:val="nothing"/>
      <w:lvlText w:val="%1、"/>
      <w:lvlJc w:val="left"/>
      <w:rPr>
        <w:rFonts w:hint="eastAsia"/>
      </w:rPr>
    </w:lvl>
  </w:abstractNum>
  <w:abstractNum w:abstractNumId="1">
    <w:nsid w:val="EE9F64D5"/>
    <w:multiLevelType w:val="singleLevel"/>
    <w:tmpl w:val="EE9F64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WVlYzJiYjczNGQzYWM2NzYwNTk0MTk0NzQwMjQifQ=="/>
  </w:docVars>
  <w:rsids>
    <w:rsidRoot w:val="00785F6E"/>
    <w:rsid w:val="004E4C6E"/>
    <w:rsid w:val="00574B7A"/>
    <w:rsid w:val="00785F6E"/>
    <w:rsid w:val="00BF0E19"/>
    <w:rsid w:val="00D45B16"/>
    <w:rsid w:val="00D875C1"/>
    <w:rsid w:val="00EB6C56"/>
    <w:rsid w:val="00F907CF"/>
    <w:rsid w:val="01405677"/>
    <w:rsid w:val="01F64D0F"/>
    <w:rsid w:val="02B53A58"/>
    <w:rsid w:val="03373831"/>
    <w:rsid w:val="03577865"/>
    <w:rsid w:val="039449F0"/>
    <w:rsid w:val="03EE2879"/>
    <w:rsid w:val="04FB2841"/>
    <w:rsid w:val="09D41DD9"/>
    <w:rsid w:val="0A2C21B6"/>
    <w:rsid w:val="0A366954"/>
    <w:rsid w:val="0A9A3CBA"/>
    <w:rsid w:val="0AF142C5"/>
    <w:rsid w:val="0D2B7585"/>
    <w:rsid w:val="0D4A4CAD"/>
    <w:rsid w:val="0DAE298D"/>
    <w:rsid w:val="0E975D85"/>
    <w:rsid w:val="105E2D2F"/>
    <w:rsid w:val="10725EA8"/>
    <w:rsid w:val="112415B4"/>
    <w:rsid w:val="11357601"/>
    <w:rsid w:val="11A30A08"/>
    <w:rsid w:val="123F228D"/>
    <w:rsid w:val="12D270D2"/>
    <w:rsid w:val="14357918"/>
    <w:rsid w:val="14487B36"/>
    <w:rsid w:val="14C03686"/>
    <w:rsid w:val="14E804E7"/>
    <w:rsid w:val="15312C36"/>
    <w:rsid w:val="15ED6EB7"/>
    <w:rsid w:val="161844A8"/>
    <w:rsid w:val="1702304B"/>
    <w:rsid w:val="184653DA"/>
    <w:rsid w:val="18491F87"/>
    <w:rsid w:val="1925647A"/>
    <w:rsid w:val="19966324"/>
    <w:rsid w:val="1AB229FC"/>
    <w:rsid w:val="1BAD27BA"/>
    <w:rsid w:val="1C3D72C4"/>
    <w:rsid w:val="1E8E65A3"/>
    <w:rsid w:val="1F5E41C7"/>
    <w:rsid w:val="200F0056"/>
    <w:rsid w:val="20A66923"/>
    <w:rsid w:val="21D4635A"/>
    <w:rsid w:val="225418B2"/>
    <w:rsid w:val="227513B9"/>
    <w:rsid w:val="24E07AA9"/>
    <w:rsid w:val="25276A84"/>
    <w:rsid w:val="256A4F48"/>
    <w:rsid w:val="26974960"/>
    <w:rsid w:val="27A71430"/>
    <w:rsid w:val="28E55011"/>
    <w:rsid w:val="2901598A"/>
    <w:rsid w:val="29044F3B"/>
    <w:rsid w:val="29BB6495"/>
    <w:rsid w:val="29F319B0"/>
    <w:rsid w:val="2B107AA7"/>
    <w:rsid w:val="2BB1742D"/>
    <w:rsid w:val="2BC96E6C"/>
    <w:rsid w:val="2C6664EC"/>
    <w:rsid w:val="2DBC7C44"/>
    <w:rsid w:val="2EB25BD4"/>
    <w:rsid w:val="31E24A78"/>
    <w:rsid w:val="3394228A"/>
    <w:rsid w:val="33D90770"/>
    <w:rsid w:val="35911E70"/>
    <w:rsid w:val="35F75A42"/>
    <w:rsid w:val="38877E93"/>
    <w:rsid w:val="38FC22CD"/>
    <w:rsid w:val="390F1C37"/>
    <w:rsid w:val="39457BC9"/>
    <w:rsid w:val="39705BBF"/>
    <w:rsid w:val="39D76BF8"/>
    <w:rsid w:val="3B2A2D58"/>
    <w:rsid w:val="3B5B2830"/>
    <w:rsid w:val="3D404023"/>
    <w:rsid w:val="3D963AB0"/>
    <w:rsid w:val="3E300685"/>
    <w:rsid w:val="3E605C23"/>
    <w:rsid w:val="3F367F1D"/>
    <w:rsid w:val="3F731171"/>
    <w:rsid w:val="407F58F4"/>
    <w:rsid w:val="411A73CB"/>
    <w:rsid w:val="41276A16"/>
    <w:rsid w:val="42AA319B"/>
    <w:rsid w:val="42C55EFA"/>
    <w:rsid w:val="42E8102C"/>
    <w:rsid w:val="42E934F8"/>
    <w:rsid w:val="43A11EC0"/>
    <w:rsid w:val="44C63AF1"/>
    <w:rsid w:val="45B47174"/>
    <w:rsid w:val="45B918A8"/>
    <w:rsid w:val="45F35D2E"/>
    <w:rsid w:val="46FD2407"/>
    <w:rsid w:val="47C7139C"/>
    <w:rsid w:val="481E3C44"/>
    <w:rsid w:val="484272BA"/>
    <w:rsid w:val="495740B4"/>
    <w:rsid w:val="4B386DCB"/>
    <w:rsid w:val="4C2D4456"/>
    <w:rsid w:val="4D626381"/>
    <w:rsid w:val="4D777058"/>
    <w:rsid w:val="4E6B3112"/>
    <w:rsid w:val="4F781E8C"/>
    <w:rsid w:val="50A43B2D"/>
    <w:rsid w:val="51F223CA"/>
    <w:rsid w:val="53316F22"/>
    <w:rsid w:val="539C2AB2"/>
    <w:rsid w:val="54BB2F47"/>
    <w:rsid w:val="556E620B"/>
    <w:rsid w:val="570861EB"/>
    <w:rsid w:val="57EF3AE4"/>
    <w:rsid w:val="58D344C4"/>
    <w:rsid w:val="591D334E"/>
    <w:rsid w:val="5ABA15AB"/>
    <w:rsid w:val="5BFE2505"/>
    <w:rsid w:val="5C154BA1"/>
    <w:rsid w:val="5C25514A"/>
    <w:rsid w:val="5C6043D4"/>
    <w:rsid w:val="5C9F703E"/>
    <w:rsid w:val="5E424EEC"/>
    <w:rsid w:val="5F315F54"/>
    <w:rsid w:val="5F41673E"/>
    <w:rsid w:val="5F5B2128"/>
    <w:rsid w:val="5F723DC2"/>
    <w:rsid w:val="604069F6"/>
    <w:rsid w:val="60CC64DC"/>
    <w:rsid w:val="61E93D6F"/>
    <w:rsid w:val="63C17362"/>
    <w:rsid w:val="65414924"/>
    <w:rsid w:val="65EC1148"/>
    <w:rsid w:val="66067D9A"/>
    <w:rsid w:val="660E3AE9"/>
    <w:rsid w:val="66E549FB"/>
    <w:rsid w:val="67FF7197"/>
    <w:rsid w:val="68BD5709"/>
    <w:rsid w:val="6AE83F12"/>
    <w:rsid w:val="6BD10A4D"/>
    <w:rsid w:val="6BF61708"/>
    <w:rsid w:val="6CCE7457"/>
    <w:rsid w:val="6CEB23F5"/>
    <w:rsid w:val="6D277756"/>
    <w:rsid w:val="6D686AB5"/>
    <w:rsid w:val="6D8F09D9"/>
    <w:rsid w:val="6E901045"/>
    <w:rsid w:val="6EC86534"/>
    <w:rsid w:val="6F6D492C"/>
    <w:rsid w:val="6F833B7E"/>
    <w:rsid w:val="6FA80B0C"/>
    <w:rsid w:val="6FDC1B6B"/>
    <w:rsid w:val="715823CB"/>
    <w:rsid w:val="73100690"/>
    <w:rsid w:val="74B65081"/>
    <w:rsid w:val="74CE1643"/>
    <w:rsid w:val="75752846"/>
    <w:rsid w:val="767630DD"/>
    <w:rsid w:val="77773955"/>
    <w:rsid w:val="778A1700"/>
    <w:rsid w:val="782C0851"/>
    <w:rsid w:val="784A1D68"/>
    <w:rsid w:val="78704450"/>
    <w:rsid w:val="7A1F46CE"/>
    <w:rsid w:val="7B0A32EB"/>
    <w:rsid w:val="7B114DBF"/>
    <w:rsid w:val="7BE5355B"/>
    <w:rsid w:val="7C0041E8"/>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仿宋" w:hAnsi="仿宋" w:eastAsia="仿宋" w:cs="Times New Roman"/>
      <w:sz w:val="32"/>
      <w:szCs w:val="32"/>
      <w:lang w:val="en-US" w:eastAsia="zh-CN" w:bidi="ar-SA"/>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19"/>
      <w:szCs w:val="19"/>
      <w:lang w:val="en-US" w:eastAsia="zh-CN" w:bidi="ar"/>
    </w:rPr>
  </w:style>
  <w:style w:type="character" w:styleId="8">
    <w:name w:val="FollowedHyperlink"/>
    <w:basedOn w:val="7"/>
    <w:semiHidden/>
    <w:unhideWhenUsed/>
    <w:qFormat/>
    <w:uiPriority w:val="99"/>
    <w:rPr>
      <w:rFonts w:hint="eastAsia" w:ascii="微软雅黑" w:hAnsi="微软雅黑" w:eastAsia="微软雅黑" w:cs="微软雅黑"/>
      <w:color w:val="000000"/>
      <w:sz w:val="19"/>
      <w:szCs w:val="19"/>
      <w:u w:val="none"/>
    </w:rPr>
  </w:style>
  <w:style w:type="character" w:styleId="9">
    <w:name w:val="Emphasis"/>
    <w:basedOn w:val="7"/>
    <w:qFormat/>
    <w:uiPriority w:val="20"/>
    <w:rPr>
      <w:rFonts w:hint="eastAsia" w:ascii="微软雅黑" w:hAnsi="微软雅黑" w:eastAsia="微软雅黑" w:cs="微软雅黑"/>
      <w:sz w:val="19"/>
      <w:szCs w:val="19"/>
    </w:rPr>
  </w:style>
  <w:style w:type="character" w:styleId="10">
    <w:name w:val="HTML Acronym"/>
    <w:basedOn w:val="7"/>
    <w:semiHidden/>
    <w:unhideWhenUsed/>
    <w:qFormat/>
    <w:uiPriority w:val="99"/>
    <w:rPr>
      <w:rFonts w:hint="eastAsia" w:ascii="微软雅黑" w:hAnsi="微软雅黑" w:eastAsia="微软雅黑" w:cs="微软雅黑"/>
      <w:sz w:val="19"/>
      <w:szCs w:val="19"/>
    </w:rPr>
  </w:style>
  <w:style w:type="character" w:styleId="11">
    <w:name w:val="Hyperlink"/>
    <w:basedOn w:val="7"/>
    <w:semiHidden/>
    <w:unhideWhenUsed/>
    <w:qFormat/>
    <w:uiPriority w:val="99"/>
    <w:rPr>
      <w:rFonts w:hint="eastAsia" w:ascii="微软雅黑" w:hAnsi="微软雅黑" w:eastAsia="微软雅黑" w:cs="微软雅黑"/>
      <w:color w:val="000000"/>
      <w:sz w:val="19"/>
      <w:szCs w:val="19"/>
      <w:u w:val="none"/>
    </w:rPr>
  </w:style>
  <w:style w:type="character" w:styleId="12">
    <w:name w:val="HTML Cite"/>
    <w:basedOn w:val="7"/>
    <w:semiHidden/>
    <w:unhideWhenUsed/>
    <w:qFormat/>
    <w:uiPriority w:val="99"/>
    <w:rPr>
      <w:rFonts w:ascii="微软雅黑" w:hAnsi="微软雅黑" w:eastAsia="微软雅黑" w:cs="微软雅黑"/>
      <w:i/>
      <w:sz w:val="19"/>
      <w:szCs w:val="19"/>
    </w:rPr>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 w:type="paragraph" w:customStyle="1" w:styleId="15">
    <w:name w:val="BodyText1I"/>
    <w:basedOn w:val="1"/>
    <w:qFormat/>
    <w:uiPriority w:val="99"/>
    <w:pPr>
      <w:snapToGrid w:val="0"/>
      <w:spacing w:line="360" w:lineRule="auto"/>
      <w:ind w:firstLine="420" w:firstLineChars="100"/>
    </w:pPr>
    <w:rPr>
      <w:sz w:val="28"/>
      <w:szCs w:val="20"/>
    </w:rPr>
  </w:style>
  <w:style w:type="character" w:customStyle="1" w:styleId="16">
    <w:name w:val="wx-space"/>
    <w:basedOn w:val="7"/>
    <w:qFormat/>
    <w:uiPriority w:val="0"/>
  </w:style>
  <w:style w:type="character" w:customStyle="1" w:styleId="17">
    <w:name w:val="wx-space1"/>
    <w:basedOn w:val="7"/>
    <w:qFormat/>
    <w:uiPriority w:val="0"/>
  </w:style>
  <w:style w:type="character" w:customStyle="1" w:styleId="18">
    <w:name w:val="hover34"/>
    <w:basedOn w:val="7"/>
    <w:qFormat/>
    <w:uiPriority w:val="0"/>
    <w:rPr>
      <w:color w:val="000000"/>
      <w:shd w:val="clear" w:fill="FFFFFF"/>
    </w:rPr>
  </w:style>
  <w:style w:type="character" w:customStyle="1" w:styleId="19">
    <w:name w:val="current"/>
    <w:basedOn w:val="7"/>
    <w:qFormat/>
    <w:uiPriority w:val="0"/>
  </w:style>
  <w:style w:type="character" w:customStyle="1" w:styleId="20">
    <w:name w:val="current1"/>
    <w:basedOn w:val="7"/>
    <w:qFormat/>
    <w:uiPriority w:val="0"/>
    <w:rPr>
      <w:shd w:val="clear" w:fill="FFFFFF"/>
    </w:rPr>
  </w:style>
  <w:style w:type="character" w:customStyle="1" w:styleId="21">
    <w:name w:val="current2"/>
    <w:basedOn w:val="7"/>
    <w:qFormat/>
    <w:uiPriority w:val="0"/>
    <w:rPr>
      <w:shd w:val="clear" w:fill="27ABFE"/>
    </w:rPr>
  </w:style>
  <w:style w:type="character" w:customStyle="1" w:styleId="22">
    <w:name w:val="current3"/>
    <w:basedOn w:val="7"/>
    <w:qFormat/>
    <w:uiPriority w:val="0"/>
    <w:rPr>
      <w:shd w:val="clear" w:fill="27ABFE"/>
    </w:rPr>
  </w:style>
  <w:style w:type="character" w:customStyle="1" w:styleId="23">
    <w:name w:val="current4"/>
    <w:basedOn w:val="7"/>
    <w:qFormat/>
    <w:uiPriority w:val="0"/>
    <w:rPr>
      <w:shd w:val="clear" w:fill="27ABFE"/>
    </w:rPr>
  </w:style>
  <w:style w:type="character" w:customStyle="1" w:styleId="24">
    <w:name w:val="current5"/>
    <w:basedOn w:val="7"/>
    <w:qFormat/>
    <w:uiPriority w:val="0"/>
    <w:rPr>
      <w:shd w:val="clear" w:fill="FFFFFF"/>
    </w:rPr>
  </w:style>
  <w:style w:type="character" w:customStyle="1" w:styleId="25">
    <w:name w:val="current6"/>
    <w:basedOn w:val="7"/>
    <w:qFormat/>
    <w:uiPriority w:val="0"/>
    <w:rPr>
      <w:shd w:val="clear" w:fill="FFFFFF"/>
    </w:rPr>
  </w:style>
  <w:style w:type="character" w:customStyle="1" w:styleId="26">
    <w:name w:val="current7"/>
    <w:basedOn w:val="7"/>
    <w:qFormat/>
    <w:uiPriority w:val="0"/>
    <w:rPr>
      <w:shd w:val="clear" w:fill="FFFFFF"/>
    </w:rPr>
  </w:style>
  <w:style w:type="character" w:customStyle="1" w:styleId="27">
    <w:name w:val="current8"/>
    <w:basedOn w:val="7"/>
    <w:qFormat/>
    <w:uiPriority w:val="0"/>
    <w:rPr>
      <w:shd w:val="clear" w:fill="FFFFFF"/>
    </w:rPr>
  </w:style>
  <w:style w:type="character" w:customStyle="1" w:styleId="28">
    <w:name w:val="current9"/>
    <w:basedOn w:val="7"/>
    <w:qFormat/>
    <w:uiPriority w:val="0"/>
    <w:rPr>
      <w:shd w:val="clear" w:fill="EDEBEC"/>
    </w:rPr>
  </w:style>
  <w:style w:type="character" w:customStyle="1" w:styleId="29">
    <w:name w:val="current10"/>
    <w:basedOn w:val="7"/>
    <w:uiPriority w:val="0"/>
    <w:rPr>
      <w:shd w:val="clear" w:fill="EAEEEF"/>
    </w:rPr>
  </w:style>
  <w:style w:type="character" w:customStyle="1" w:styleId="30">
    <w:name w:val="current11"/>
    <w:basedOn w:val="7"/>
    <w:qFormat/>
    <w:uiPriority w:val="0"/>
    <w:rPr>
      <w:shd w:val="clear" w:fill="FFFFFF"/>
    </w:rPr>
  </w:style>
  <w:style w:type="character" w:customStyle="1" w:styleId="31">
    <w:name w:val="current12"/>
    <w:basedOn w:val="7"/>
    <w:qFormat/>
    <w:uiPriority w:val="0"/>
    <w:rPr>
      <w:shd w:val="clear" w:fill="FFFFFF"/>
    </w:rPr>
  </w:style>
  <w:style w:type="character" w:customStyle="1" w:styleId="32">
    <w:name w:val="current13"/>
    <w:basedOn w:val="7"/>
    <w:qFormat/>
    <w:uiPriority w:val="0"/>
    <w:rPr>
      <w:shd w:val="clear" w:fill="FFFFFF"/>
    </w:rPr>
  </w:style>
  <w:style w:type="character" w:customStyle="1" w:styleId="33">
    <w:name w:val="current14"/>
    <w:basedOn w:val="7"/>
    <w:qFormat/>
    <w:uiPriority w:val="0"/>
    <w:rPr>
      <w:shd w:val="clear" w:fill="FFFFFF"/>
    </w:rPr>
  </w:style>
  <w:style w:type="character" w:customStyle="1" w:styleId="34">
    <w:name w:val="current15"/>
    <w:basedOn w:val="7"/>
    <w:qFormat/>
    <w:uiPriority w:val="0"/>
    <w:rPr>
      <w:shd w:val="clear" w:fill="FFFFFF"/>
    </w:rPr>
  </w:style>
  <w:style w:type="character" w:customStyle="1" w:styleId="35">
    <w:name w:val="current16"/>
    <w:basedOn w:val="7"/>
    <w:qFormat/>
    <w:uiPriority w:val="0"/>
    <w:rPr>
      <w:shd w:val="clear" w:fill="FFFFFF"/>
    </w:rPr>
  </w:style>
  <w:style w:type="character" w:customStyle="1" w:styleId="36">
    <w:name w:val="b1"/>
    <w:basedOn w:val="7"/>
    <w:qFormat/>
    <w:uiPriority w:val="0"/>
  </w:style>
  <w:style w:type="character" w:customStyle="1" w:styleId="37">
    <w:name w:val="b2"/>
    <w:basedOn w:val="7"/>
    <w:uiPriority w:val="0"/>
  </w:style>
  <w:style w:type="character" w:customStyle="1" w:styleId="38">
    <w:name w:val="b21"/>
    <w:basedOn w:val="7"/>
    <w:uiPriority w:val="0"/>
  </w:style>
  <w:style w:type="character" w:customStyle="1" w:styleId="39">
    <w:name w:val="cen16"/>
    <w:basedOn w:val="7"/>
    <w:qFormat/>
    <w:uiPriority w:val="0"/>
  </w:style>
  <w:style w:type="character" w:customStyle="1" w:styleId="40">
    <w:name w:val="cen17"/>
    <w:basedOn w:val="7"/>
    <w:uiPriority w:val="0"/>
  </w:style>
  <w:style w:type="character" w:customStyle="1" w:styleId="41">
    <w:name w:val="cen18"/>
    <w:basedOn w:val="7"/>
    <w:uiPriority w:val="0"/>
  </w:style>
  <w:style w:type="character" w:customStyle="1" w:styleId="42">
    <w:name w:val="on"/>
    <w:basedOn w:val="7"/>
    <w:uiPriority w:val="0"/>
  </w:style>
  <w:style w:type="character" w:customStyle="1" w:styleId="43">
    <w:name w:val="on1"/>
    <w:basedOn w:val="7"/>
    <w:uiPriority w:val="0"/>
  </w:style>
  <w:style w:type="character" w:customStyle="1" w:styleId="44">
    <w:name w:val="on2"/>
    <w:basedOn w:val="7"/>
    <w:qFormat/>
    <w:uiPriority w:val="0"/>
  </w:style>
  <w:style w:type="character" w:customStyle="1" w:styleId="45">
    <w:name w:val="icons8"/>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4823</Words>
  <Characters>5045</Characters>
  <Lines>25</Lines>
  <Paragraphs>7</Paragraphs>
  <TotalTime>24</TotalTime>
  <ScaleCrop>false</ScaleCrop>
  <LinksUpToDate>false</LinksUpToDate>
  <CharactersWithSpaces>5086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2021-06-16T07:43:00Z</dcterms:created>
  <dc:creator>Administrator</dc:creator>
  <cp:lastModifiedBy>SFJ</cp:lastModifiedBy>
  <dcterms:modified xsi:type="dcterms:W3CDTF">2022-11-07T03:06:22Z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EE7B702232094F2EBFC7A874DDF1BD23</vt:lpwstr>
  </property>
</Properties>
</file>