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2021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年部门整体支出绩效目标表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填报单位：（盖章）临武县住房和城乡建设局</w:t>
      </w:r>
    </w:p>
    <w:tbl>
      <w:tblPr>
        <w:tblStyle w:val="3"/>
        <w:tblW w:w="944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1147"/>
        <w:gridCol w:w="1413"/>
        <w:gridCol w:w="430"/>
        <w:gridCol w:w="950"/>
        <w:gridCol w:w="1112"/>
        <w:gridCol w:w="68"/>
        <w:gridCol w:w="25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部门名称</w:t>
            </w:r>
          </w:p>
        </w:tc>
        <w:tc>
          <w:tcPr>
            <w:tcW w:w="76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临武县住房和城乡建设局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年度预算申请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76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资金总额：652.10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37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其中：  一般公共预算：652.10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其中： 基本支出：552.10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政府性基金拨款：0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项目支出：100.00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纳入专户管理的非税收入拨款：0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其他资金：0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45" w:hRule="atLeast"/>
        </w:trPr>
        <w:tc>
          <w:tcPr>
            <w:tcW w:w="1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部门职能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职责概述</w:t>
            </w:r>
          </w:p>
        </w:tc>
        <w:tc>
          <w:tcPr>
            <w:tcW w:w="76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、贯彻落实有关住房和城乡建设的方针政策和法律法规；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、负责全县城乡建设管理工作；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、负责全县建设市场监督管理工作，积极培育和完善建设市场体系，规范市场行为，维护市场秩序；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、负责检查、监督、管理建设工程的质量和建筑施工安全及建筑材料的检测试验工作；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、负责全县人防建设、宣传等工作。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562" w:hRule="atLeast"/>
        </w:trPr>
        <w:tc>
          <w:tcPr>
            <w:tcW w:w="1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整体绩效目标</w:t>
            </w:r>
          </w:p>
        </w:tc>
        <w:tc>
          <w:tcPr>
            <w:tcW w:w="76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目标1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：严格按照职责职能行政办公，保障单位正常办公；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目标2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：严格施工图纸审查，合理建设城市，提高工程质量；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：管理监督建设工程的质量和建筑施工安全；维护建设市场体系秩序；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：管理建设人防工作，严格按照要求保障人防工作正常进行。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部门整体支出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年度绩效指标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26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完成房屋鉴定及人防演练等任务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按照上级下达的任务，保质保量按时完成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建设工程质量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严格按照法律法规对工程项目质量进行监督管理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各项目成本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按照财政下达的项目经费，严格把控，专款专用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2020年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2020年积极完成上级下达任务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非税收入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按照法律法规征收非税项目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保障机关正常办公、生活秩序，更好为人民群众做好服务工作。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全县所有建设项目及涉及单位职责职能范围内工作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污水处理率、城市排水率等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保障全县人民排污排水等工作，为人民创建良好的环境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维持临武县经济建设有序可持续发展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全县人民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积极创建群众满意度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力争达到100%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财政局审核意见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业务股室意见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预算股意见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绩效管理股意见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ascii="Calibri" w:hAnsi="Calibri" w:eastAsia="方正小标宋_GBK" w:cs="Calibri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2021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年项目支出绩效目标表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填报单位（盖章）：临武县住房和城乡建设局             单位：万元                         </w:t>
      </w:r>
    </w:p>
    <w:tbl>
      <w:tblPr>
        <w:tblStyle w:val="3"/>
        <w:tblW w:w="901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132"/>
        <w:gridCol w:w="1141"/>
        <w:gridCol w:w="119"/>
        <w:gridCol w:w="1438"/>
        <w:gridCol w:w="954"/>
        <w:gridCol w:w="734"/>
        <w:gridCol w:w="1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22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2021年度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农村房屋鉴定费用　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预算部门</w:t>
            </w:r>
          </w:p>
        </w:tc>
        <w:tc>
          <w:tcPr>
            <w:tcW w:w="33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临武县住房和城乡建设局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年度本级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预算金额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　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该项目支出上级资金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项目支出实施期</w:t>
            </w:r>
          </w:p>
        </w:tc>
        <w:tc>
          <w:tcPr>
            <w:tcW w:w="717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2021.1-2021.12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717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排查农村房屋安全隐患，</w:t>
            </w: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进一步保障人民住房安全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本年度绩效目标</w:t>
            </w:r>
          </w:p>
        </w:tc>
        <w:tc>
          <w:tcPr>
            <w:tcW w:w="717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对各乡镇摸排发现的疑似危房进行安全鉴定，完成全县农村房屋安全隐患排查工作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绩效指标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指标值及单位</w:t>
            </w:r>
          </w:p>
        </w:tc>
        <w:tc>
          <w:tcPr>
            <w:tcW w:w="1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鉴定数量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1451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完成各乡镇摸排发现的疑似危房安全鉴定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鉴定质量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6"/>
                <w:szCs w:val="16"/>
                <w:lang w:val="en-US" w:eastAsia="zh-CN" w:bidi="ar"/>
              </w:rPr>
              <w:t>真实性、对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各乡镇摸排发现的疑似危房安全鉴定</w:t>
            </w:r>
            <w:r>
              <w:rPr>
                <w:rFonts w:hint="default" w:ascii="仿宋_GB2312" w:hAnsi="微软雅黑" w:eastAsia="仿宋_GB2312" w:cs="仿宋_GB2312"/>
                <w:kern w:val="0"/>
                <w:sz w:val="16"/>
                <w:szCs w:val="16"/>
                <w:lang w:val="en-US" w:eastAsia="zh-CN" w:bidi="ar"/>
              </w:rPr>
              <w:t>全覆盖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5"/>
                <w:szCs w:val="15"/>
                <w:lang w:val="en-US" w:eastAsia="zh-CN" w:bidi="ar"/>
              </w:rPr>
              <w:t>保证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各乡镇摸排发现的疑似危房</w:t>
            </w:r>
            <w:r>
              <w:rPr>
                <w:rFonts w:hint="default" w:ascii="仿宋_GB2312" w:hAnsi="微软雅黑" w:eastAsia="仿宋_GB2312" w:cs="仿宋_GB2312"/>
                <w:kern w:val="0"/>
                <w:sz w:val="15"/>
                <w:szCs w:val="15"/>
                <w:lang w:val="en-US" w:eastAsia="zh-CN" w:bidi="ar"/>
              </w:rPr>
              <w:t>得到鉴定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2021年度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/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5"/>
                <w:szCs w:val="15"/>
                <w:lang w:val="en-US" w:eastAsia="zh-CN" w:bidi="ar"/>
              </w:rPr>
              <w:t>在2021年度内完成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各乡镇摸排发现的疑似危房安全鉴定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危房鉴定费用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　150元/户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经济效益指标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/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4904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排查农村房屋安全隐患，</w:t>
            </w: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进一步保障人民住房安全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4904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可持续发展</w:t>
            </w:r>
          </w:p>
        </w:tc>
        <w:tc>
          <w:tcPr>
            <w:tcW w:w="1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农村房屋安全隐患排查整治可持续发展</w:t>
            </w:r>
          </w:p>
        </w:tc>
        <w:tc>
          <w:tcPr>
            <w:tcW w:w="1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保障农村住房安全有保障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社会公众或服务对象满意度指标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社会满意度100%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　社会满意度争取100%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财政局审核意见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业务股室意见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预算股意见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绩效管理股意见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40" w:beforeAutospacing="0" w:after="24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2021年项目支出绩效目标表</w:t>
      </w:r>
    </w:p>
    <w:tbl>
      <w:tblPr>
        <w:tblStyle w:val="3"/>
        <w:tblW w:w="9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填报单位：（盖章）                                            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人防演练专项经费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人防指挥通信宣教股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年度本级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2021年1月至2021年12月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按进度按要求完成目标任务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贯彻落实《人民防空法》，按时按质按量完成年初制定的目标任务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绩效指标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完成人防演练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100%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按要求完成任务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人防演练合格率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1"/>
                <w:szCs w:val="21"/>
                <w:lang w:val="en-US" w:eastAsia="zh-CN" w:bidi="ar"/>
              </w:rPr>
              <w:t>≥95</w:t>
            </w: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按要求完成任务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2021年底前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按要求完成任务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活动所需经费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5万元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非税收入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民众知情率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按要求完成任务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推进临武建设可持续发展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大力宣传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        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2021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年项目支出绩效目标表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填报单位：（盖章）临武县住房和城乡建设局                 单位：万元</w:t>
      </w:r>
    </w:p>
    <w:tbl>
      <w:tblPr>
        <w:tblStyle w:val="3"/>
        <w:tblW w:w="903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134"/>
        <w:gridCol w:w="1143"/>
        <w:gridCol w:w="119"/>
        <w:gridCol w:w="1441"/>
        <w:gridCol w:w="955"/>
        <w:gridCol w:w="736"/>
        <w:gridCol w:w="1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施工图审查经费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临武县住房和城乡建设局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年度本级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40万元　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项目支出实施期</w:t>
            </w:r>
          </w:p>
        </w:tc>
        <w:tc>
          <w:tcPr>
            <w:tcW w:w="71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2021年元月至2021年12月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71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规范施工图审查，实行无纸化审查，提高工作效率，保护生态环境。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本年度绩效目标</w:t>
            </w:r>
          </w:p>
        </w:tc>
        <w:tc>
          <w:tcPr>
            <w:tcW w:w="71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规范施工图审查，实行无纸化审查，提高工作效率，保护生态环境。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绩效指标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所有建设项目施工图审查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所有建设工程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按上级要求实现目标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规范施工图审查，提高效率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规范和提效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2021年整年度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2021年整年度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2021年整年度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国家专业技术人员对施工图进行审查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国家专业技术人员对施工图进行审查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政府购买施工图审查服务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为企业减压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为企业减压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规范施工图审查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规范审查，提高效率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无纸化审查保护生态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无纸化审查保护生态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规范城市规划建设，提高城市可持续发展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未来5年可持续发展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社会公众或服务对象满意度指标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100%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100%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财政局审核意见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业务股室意见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预算股意见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绩效管理股意见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填表人：刘琳  联系电话：18673560560填报日期：11月1日  单位领导签字：李应军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DVkMWUyNzVkZWM2ZGZmM2M4ODJmMWE1OTY3MzIifQ=="/>
  </w:docVars>
  <w:rsids>
    <w:rsidRoot w:val="00000000"/>
    <w:rsid w:val="023F2212"/>
    <w:rsid w:val="08717ED4"/>
    <w:rsid w:val="0BB7550F"/>
    <w:rsid w:val="13F05A62"/>
    <w:rsid w:val="250057E6"/>
    <w:rsid w:val="2B7D01B8"/>
    <w:rsid w:val="3579793F"/>
    <w:rsid w:val="38B13162"/>
    <w:rsid w:val="4DD14953"/>
    <w:rsid w:val="55FD758F"/>
    <w:rsid w:val="57E01CF3"/>
    <w:rsid w:val="768032CB"/>
    <w:rsid w:val="7F1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beforeLines="0" w:afterLines="0" w:line="480" w:lineRule="auto"/>
      <w:ind w:left="420" w:left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2067</Words>
  <Characters>2211</Characters>
  <Lines>0</Lines>
  <Paragraphs>0</Paragraphs>
  <TotalTime>26</TotalTime>
  <ScaleCrop>false</ScaleCrop>
  <LinksUpToDate>false</LinksUpToDate>
  <CharactersWithSpaces>2436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</dc:creator>
  <cp:lastModifiedBy>Administrator</cp:lastModifiedBy>
  <dcterms:modified xsi:type="dcterms:W3CDTF">2022-11-07T08:02:57Z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6FEFD9EC8BE64134BA1205829190D864</vt:lpwstr>
  </property>
</Properties>
</file>