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3" w:lineRule="atLeast"/>
        <w:ind w:left="0" w:firstLine="420"/>
        <w:jc w:val="center"/>
        <w:rPr>
          <w:sz w:val="24"/>
          <w:szCs w:val="24"/>
        </w:rPr>
      </w:pPr>
      <w:r>
        <w:rPr>
          <w:sz w:val="28"/>
          <w:szCs w:val="28"/>
        </w:rPr>
        <w:t>2020年度部门整体支出绩效评价报告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为强化财政支出绩效管理，促进财政资金使用的科学化、合理化和精细化，根据《预算绩效管理工作考核办法》（湘财绩〔2015〕15号）文件精神，对香花镇2020年度部门整体支出进行了绩效评价，现将有关情况报告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一、部门概况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（一）机构设置、人员构成情况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1、临武县香花镇人民政府内设6个职能机构，包括①党政办公室；②党建办公室；③经济发展办公室（加挂乡村扶贫和振兴办公室牌子）；④社会事务办公室（加挂民政办公室牌子）；⑤自然资源和生态环境办公室；⑥社会治安和应急管理办公室。行政编制24个，加上后勤编制2个，共26个，目前实有人数23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镇所属事业单位6个，其中将香花岭锡矿离退休人员管理办公室机构编制从香花镇机关整建制剥离，包括①香花镇社会事务综合服务中心（加挂香花镇应急事务服务中心，香花镇城镇规划建设站牌子）；②香花镇农业综合服务中心（加挂香花镇林业站牌子）；③香花镇政务（便民）服务中心；④香花镇退役军人服务站；⑤香花镇综合行政执法大队；⑥香花岭锡矿离退休人员服务中心。事业编制共41个，实有人数25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（二）部门主要工作职责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镇党委主要职责：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（一）贯彻执行党的路线方针政策和上级党组织及本镇党员代表大会的决议。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（二）讨论决定本镇域经济建设和社会发展中的重大问题。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（三）领导镇政权机关和群众组织，支持和保证这些机关和组织依照国家法律及各自章程充分行使职权。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（四）负责镇党委自身建设和以党支部为核心的全镇村级组织建设。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（五）按照干部管理权限，负责对镇机关及所属企事业单位的干部教育、培训、选拔和监督工作；协助管理上级有关部门驻镇单位的干部。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（六）领导全镇的社会主义民主</w:t>
      </w:r>
      <w:r>
        <w:rPr>
          <w:rFonts w:hint="eastAsia"/>
          <w:sz w:val="24"/>
          <w:szCs w:val="24"/>
          <w:lang w:eastAsia="zh-CN"/>
        </w:rPr>
        <w:t>法治</w:t>
      </w:r>
      <w:r>
        <w:rPr>
          <w:sz w:val="24"/>
          <w:szCs w:val="24"/>
        </w:rPr>
        <w:t>建设和精神文明建设，做好社会治安综合治理及计划生育工作。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（七）承办县委交办的其他工作任务。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镇政府主要职责：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（一)执行本级人民代表大会的决议和上级国家行政机关的决定和命令，发布决定和命令。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（二）执行本行政区域内的经济和社会发展计划，加强公共设施的建设和管理，发展各项服务事业。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（三）依法管理本级财政、执行本级预算。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（四）为城乡居民提供有效的科技教育、文化体育、卫生医疗、人才开发、劳动就业、信息咨询、安全生产等方面的服务。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（五）保护国有资产和集体所有的财产，保护公民私人所有的合法财产，保障公民的人身权利、民主权利和其他权利，保护各种组织的合法权益。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（六）开展社会主义民主与</w:t>
      </w:r>
      <w:r>
        <w:rPr>
          <w:rFonts w:hint="eastAsia"/>
          <w:sz w:val="24"/>
          <w:szCs w:val="24"/>
          <w:lang w:eastAsia="zh-CN"/>
        </w:rPr>
        <w:t>法治</w:t>
      </w:r>
      <w:r>
        <w:rPr>
          <w:sz w:val="24"/>
          <w:szCs w:val="24"/>
        </w:rPr>
        <w:t>教育，加强社会治安综合治理，调解民事纠纷，维护社会秩序。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（七）推行计划生育，依法规范群众的生育行为；保护妇女、儿童和老人的合法权益。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（八）负责民政工作，发展社会福利事业，做好社会保障工作，办理兵役事项。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（九）承办县人民政府交办的其他事项。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二、部门预决算情况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（一） 2020年部门预算情况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1、部门财政收入预算情况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2020年年初预算数516.6万元，其中，一般公共预算拨款516.6万元，政府性基金预算拨款0万元，国有资本经营预算拨款0万元，纳入专户管理的非税收入0万元，收入较去年减少36.7万元，主要是一般公共预算拨款和非税拨款收入减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2、部门财政支出预算情况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2020年年初预算数516.6万元，其中，一般公共服务411.6万元，社会保障与就业支出46.4万元，卫生健康支出21.6万元，住房保障支出37万元。支出较去年减少36.7万元，主要是一般公共服务支出较去年减少28.1万元。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（二）2020年度部门决算情况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1、全年收入情况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2020年收入合计2007.88万元，其中：财政拨款收入2007.88万元，占100%；上级补助收入0万元，占0%；事业收入0万元，占0%；经营收入0万元，占0%；附属单位上缴收入0万元，占0%；其他收入0万元，占0%。与上年相比，增加24.18万元,增长1.25%，主要是因为一般公共预算财政拨款收入的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2020年临武县香花镇人民政府无政府性基金预算收入。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2、全年支出情况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2020年度支出合计2007.88万元，其中：基本支出1893.32万元；项目支出共 114.57万元；上缴上级支出0万元；经营支出0万元；对附属单位补助支出0万元。基本支出与上年相比去年减少62.66万元，下降了3.42%；基本建设支出及项目支出比上年减少37.85万元，与上年下降了24.83%。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3、结转结余情况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本年结转结余0万元。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（三）“三公”经费管理情况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2020年“三公”经费预算数为12.71万元，其中，公务接待费1.87万元，公务用车购置及运行费10.84万元（其中，公务用车购置费0万元，公务用车运行费10.84万元），因公出国（境）费0万元。2020年度“三公”经费财政拨款支出决算中，公务接待费支出决算1.87万元，占14.71%,因公出国（境）费支出决算0万元，占0%,公务用车购置费及运行维护费支出决算10.84万元，占85.29%，完成预算的100%。临武县香花镇人民政府没有因公出国（境）及公务用车购置支出，也没有公务用车购置，车辆保有量3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三、部门绩效目标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（一）部门绩效总目标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贯彻执行规划建设，基础设施建设，稳定和完善农村基本经营管理全面实施下政府各项决策部署，确保各项工作目标任务圆满完成。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贯彻落实安全生产，“精准扶贫”推进工作。人民生活水平不断提高，社会公众满意程度普遍提升。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（二）2020年部门绩效目标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根据财政预算管理要求，我单位对2020年一般公共预算项目支出全面开展绩效自评。自评覆盖率达到100％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1、部门整体支出年度绩效目标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产出目标：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指标1：数量指标：一般公共预算收入1952.46万元。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指标2：质量指标：预算完成合格率达到100%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指标3：成本指标：一般公共预算支出1952.46万元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效益目标：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指标1：完成2020年“精准扶贫”工作任务≥90%。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指标2：社会公众或服务对象满意度≥95%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四、绩效评价工作情况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香花镇人民政府2020年部门决算中项目绩效评价结果及时完成上级安排各项任务，及时处理突发事件，督促村委完成各项任务。香花镇政府按照预算法按时完成预决算编制。在执行过程中有计划进行资金申报使用，完善资金管理及内部控制制度，确保资金安全，做到账款、账账、账实相符。为全镇经济和社会事业发展提供资金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五、绩效评价指标分析情况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（一）对履职效能主要指标的完成情况进行具体分析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在县委、县政府的坚强领导下，香花镇党委坚持稳中求进总基调，立足镇情，狠抓落实，一手抓疫情防控，一手抓经济发展，有力地推动了各项事业持续协调健康发展。我镇完成全镇所有村（社区）财务清查和组织成员任期经济责任审计。疫情防控工作进入常态化后，及时调整相关防控措施，全力助力企业复工复产复学，出动“复工专车”，免费搭载400余名符合招聘条件、有务工意愿的群众到各企业考察、应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（二）对管理效率主要指标的完成情况进行具体分析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香花镇政府按照县财政的要求，及时分季度上报相应计划，待财政审核通过后，严格按计划执行，各季度执行情况良好。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2020年我镇预算管理各项指标情况如下：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实际支出总额2007.88万元，预算安排总额516.6万元，预算完成率100%。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“三公”经费财政拨款支出预算为9.80万元，支出决算为12.71万元，完成预算的100%。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（三）对履职效益主要指标的完成情况进行具体分析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完成2020年“精准扶贫”工作任务≥92%。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六、综合评价情况及评价结论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从经济性情况分析看，预算资金覆盖各个需求方面，2020年预算资金能保障单位正常运转需要，分配办法科学，考虑的因素必要合理，分配的结果合理，能基本保证人员经费支出和机构全年工作运转。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从效率性情况分析看，在各项工作费用支付中，尤其是干部职工的医疗保险、生育保险、养老金、工会经费等人员经费支出能及时按进度保质保量完成。预算公用经费及村级办公经费没有拨付到位，预算完成率和预算控制率达不到理想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从有效性情况分析看，夯实基层力量，提高基层干部工作积极性，全面整合职能和资源，提升干部办事效率，优化服务质量；群众收入增加，幸福感提高。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从可持续性分析看，我镇人口多，地域面积较大，乡镇工作综合性强，需加大人力、资金投入。在精准扶贫脱贫攻坚阶段，结合我镇实际，抓住机遇，大力创新开发扶贫产业项目，改善农村环境，提高我镇人民生活质量，促进国民经济发展，完善市县、村镇服务体系建设，促进城镇一体化进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七、存在的问题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由于财务人员需要驻村下乡，工作量大，对全乡经济和社会事业发展在资金安排、使用、核算上存在不及时现象。部门年度支出从收益而言，社会效益较好，经济效益不明显。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八、改进措施和建议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1、财政收入增长乏力。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2、由于没有稳定的财政收入，保障乡镇工作正常开展和乡各组人员下乡工作经费的压力越来越大。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3、细化预算编制工作，认真做好预算的编制。进一步加强内部机构的预算管理意识，严格按照预算编制的相关制度和要求，本着“勤俭节约、保障运转”的原则进行预算的编制；编制范围尽可能地全面、不漏项，进一步提高预算编制的科学性、合理性、严谨性和可控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九、绩效预算应用建议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1、准确编制预算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细化预算编制工作，认真做好预算的编制。进一步加强单位内部机构各站所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2、加强财务管理，认真学习政策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一是要加强单位财务管理，健全单位财务管理制度体系，规范单位财务行为。在费用报账支付时，按照预算规定的费用项目和用途进行资金使用审核、列报支付、财务核算，杜绝超支现象的发生。二是建议加强政策学习，提高思想认识。组织相关人员认真学习</w:t>
      </w:r>
      <w:r>
        <w:rPr>
          <w:rFonts w:hint="eastAsia"/>
          <w:sz w:val="24"/>
          <w:szCs w:val="24"/>
          <w:lang w:eastAsia="zh-CN"/>
        </w:rPr>
        <w:t>《中华人民共和国预算法》</w:t>
      </w:r>
      <w:r>
        <w:rPr>
          <w:sz w:val="24"/>
          <w:szCs w:val="24"/>
        </w:rPr>
        <w:t>等相关法规、制度.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3、</w:t>
      </w:r>
      <w:r>
        <w:rPr>
          <w:rFonts w:hint="eastAsia"/>
          <w:sz w:val="24"/>
          <w:szCs w:val="24"/>
          <w:lang w:eastAsia="zh-CN"/>
        </w:rPr>
        <w:t>加大</w:t>
      </w:r>
      <w:r>
        <w:rPr>
          <w:sz w:val="24"/>
          <w:szCs w:val="24"/>
        </w:rPr>
        <w:t>预算执行力度，以减少沉淀资金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一是加快资金拨付。按照专项资金类</w:t>
      </w:r>
      <w:bookmarkStart w:id="0" w:name="_GoBack"/>
      <w:bookmarkEnd w:id="0"/>
      <w:r>
        <w:rPr>
          <w:sz w:val="24"/>
          <w:szCs w:val="24"/>
        </w:rPr>
        <w:t>型限定拨付期限：对尚未明确具体项目的专项资金项目主管部门要会同财政部门协商资金分配到具体乡镇的方案，对已经明确项目的专项资金，要求各级财政部门在收到项目及时将资金下达到有关部门和实施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sz w:val="24"/>
          <w:szCs w:val="24"/>
        </w:rPr>
      </w:pPr>
      <w:r>
        <w:rPr>
          <w:sz w:val="24"/>
          <w:szCs w:val="24"/>
        </w:rPr>
        <w:t>二是镇要加快督促项目工程的实施和验收，完善财务报账手续，防止项目资金滞留。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00000000"/>
    <w:rsid w:val="228A26F8"/>
    <w:rsid w:val="522176F0"/>
    <w:rsid w:val="5BA60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4062</Words>
  <Characters>4309</Characters>
  <Lines>0</Lines>
  <Paragraphs>0</Paragraphs>
  <TotalTime>2</TotalTime>
  <ScaleCrop>false</ScaleCrop>
  <LinksUpToDate>false</LinksUpToDate>
  <CharactersWithSpaces>4310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2022-09-08T07:35:00Z</dcterms:created>
  <dc:creator>Administrator</dc:creator>
  <cp:lastModifiedBy>空城旧梦</cp:lastModifiedBy>
  <dcterms:modified xsi:type="dcterms:W3CDTF">2023-04-28T03:34:33Z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D8F2AB57AD83422AA3DC5EED8BC622D4</vt:lpwstr>
  </property>
</Properties>
</file>