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AD1" w:rsidRDefault="002A6AD1" w:rsidP="00381A3E">
      <w:pPr>
        <w:pStyle w:val="a5"/>
        <w:spacing w:beforeAutospacing="0" w:afterAutospacing="0" w:line="560" w:lineRule="exact"/>
        <w:jc w:val="center"/>
        <w:rPr>
          <w:rFonts w:ascii="Times New Roman" w:eastAsia="方正小标宋简体" w:hAnsi="Times New Roman"/>
          <w:sz w:val="40"/>
          <w:szCs w:val="40"/>
        </w:rPr>
      </w:pPr>
    </w:p>
    <w:p w:rsidR="00750A56" w:rsidRDefault="00750A56" w:rsidP="00381A3E">
      <w:pPr>
        <w:pStyle w:val="a5"/>
        <w:spacing w:beforeAutospacing="0" w:afterAutospacing="0" w:line="560" w:lineRule="exact"/>
        <w:jc w:val="center"/>
        <w:rPr>
          <w:rFonts w:ascii="Times New Roman" w:eastAsia="方正小标宋简体" w:hAnsi="Times New Roman" w:hint="eastAsia"/>
          <w:sz w:val="40"/>
          <w:szCs w:val="40"/>
        </w:rPr>
      </w:pPr>
    </w:p>
    <w:p w:rsidR="00750A56" w:rsidRDefault="00750A56" w:rsidP="00381A3E">
      <w:pPr>
        <w:pStyle w:val="a5"/>
        <w:spacing w:beforeAutospacing="0" w:afterAutospacing="0" w:line="560" w:lineRule="exact"/>
        <w:jc w:val="center"/>
        <w:rPr>
          <w:rFonts w:ascii="Times New Roman" w:eastAsia="方正小标宋简体" w:hAnsi="Times New Roman" w:hint="eastAsia"/>
          <w:sz w:val="40"/>
          <w:szCs w:val="40"/>
        </w:rPr>
      </w:pPr>
    </w:p>
    <w:p w:rsidR="00750A56" w:rsidRDefault="00750A56" w:rsidP="00381A3E">
      <w:pPr>
        <w:pStyle w:val="a5"/>
        <w:spacing w:beforeAutospacing="0" w:afterAutospacing="0" w:line="560" w:lineRule="exact"/>
        <w:jc w:val="center"/>
        <w:rPr>
          <w:rFonts w:ascii="Times New Roman" w:eastAsia="方正小标宋简体" w:hAnsi="Times New Roman" w:hint="eastAsia"/>
          <w:sz w:val="40"/>
          <w:szCs w:val="40"/>
        </w:rPr>
      </w:pPr>
    </w:p>
    <w:p w:rsidR="00750A56" w:rsidRDefault="00750A56" w:rsidP="00381A3E">
      <w:pPr>
        <w:pStyle w:val="a5"/>
        <w:spacing w:beforeAutospacing="0" w:afterAutospacing="0" w:line="560" w:lineRule="exact"/>
        <w:jc w:val="center"/>
        <w:rPr>
          <w:rFonts w:ascii="Times New Roman" w:eastAsia="方正小标宋简体" w:hAnsi="Times New Roman" w:hint="eastAsia"/>
          <w:sz w:val="40"/>
          <w:szCs w:val="40"/>
        </w:rPr>
      </w:pPr>
    </w:p>
    <w:p w:rsidR="00381A3E" w:rsidRDefault="002A6AD1" w:rsidP="00381A3E">
      <w:pPr>
        <w:pStyle w:val="a5"/>
        <w:spacing w:beforeAutospacing="0" w:afterAutospacing="0" w:line="560" w:lineRule="exact"/>
        <w:jc w:val="center"/>
        <w:rPr>
          <w:rFonts w:ascii="Times New Roman" w:eastAsia="方正小标宋简体" w:hAnsi="Times New Roman"/>
          <w:sz w:val="40"/>
          <w:szCs w:val="40"/>
        </w:rPr>
      </w:pPr>
      <w:r>
        <w:rPr>
          <w:rFonts w:ascii="Times New Roman" w:eastAsia="方正小标宋简体" w:hAnsi="Times New Roman" w:hint="eastAsia"/>
          <w:sz w:val="40"/>
          <w:szCs w:val="40"/>
        </w:rPr>
        <w:t>2022</w:t>
      </w:r>
      <w:r>
        <w:rPr>
          <w:rFonts w:ascii="Times New Roman" w:eastAsia="方正小标宋简体" w:hAnsi="Times New Roman" w:hint="eastAsia"/>
          <w:sz w:val="40"/>
          <w:szCs w:val="40"/>
        </w:rPr>
        <w:t>年</w:t>
      </w:r>
      <w:r w:rsidR="00381A3E">
        <w:rPr>
          <w:rFonts w:ascii="Times New Roman" w:eastAsia="方正小标宋简体" w:hAnsi="Times New Roman"/>
          <w:sz w:val="40"/>
          <w:szCs w:val="40"/>
        </w:rPr>
        <w:t>部门整体支出绩效自评报告</w:t>
      </w:r>
    </w:p>
    <w:p w:rsidR="00381A3E" w:rsidRDefault="00381A3E" w:rsidP="00381A3E">
      <w:pPr>
        <w:pStyle w:val="a5"/>
        <w:spacing w:beforeAutospacing="0" w:afterAutospacing="0" w:line="240" w:lineRule="exact"/>
        <w:jc w:val="center"/>
        <w:rPr>
          <w:rFonts w:ascii="Times New Roman" w:eastAsia="仿宋_GB2312" w:hAnsi="Times New Roman"/>
          <w:sz w:val="32"/>
          <w:szCs w:val="32"/>
        </w:rPr>
      </w:pPr>
    </w:p>
    <w:p w:rsidR="00381A3E" w:rsidRDefault="00381A3E" w:rsidP="00381A3E">
      <w:pPr>
        <w:pStyle w:val="a5"/>
        <w:spacing w:beforeAutospacing="0" w:afterAutospacing="0" w:line="560" w:lineRule="exact"/>
        <w:ind w:firstLineChars="200" w:firstLine="640"/>
        <w:rPr>
          <w:rFonts w:ascii="Times New Roman" w:eastAsia="仿宋_GB2312" w:hAnsi="Times New Roman"/>
          <w:sz w:val="32"/>
          <w:szCs w:val="32"/>
        </w:rPr>
      </w:pPr>
      <w:r>
        <w:rPr>
          <w:rFonts w:ascii="Times New Roman" w:eastAsia="仿宋" w:hAnsi="Times New Roman"/>
          <w:kern w:val="2"/>
          <w:sz w:val="32"/>
          <w:szCs w:val="32"/>
        </w:rPr>
        <w:t>为全面实施预算绩效管理，进一步加强财政支出管理，强化部门支出责任，切实提高财政资金使用效益和管理水平，根据《中华人民共和国预算法》《中华人民共和国预算法实施条例》《中共中央</w:t>
      </w:r>
      <w:r>
        <w:rPr>
          <w:rFonts w:ascii="Times New Roman" w:eastAsia="仿宋" w:hAnsi="Times New Roman"/>
          <w:kern w:val="2"/>
          <w:sz w:val="32"/>
          <w:szCs w:val="32"/>
        </w:rPr>
        <w:t xml:space="preserve"> </w:t>
      </w:r>
      <w:r>
        <w:rPr>
          <w:rFonts w:ascii="Times New Roman" w:eastAsia="仿宋" w:hAnsi="Times New Roman"/>
          <w:kern w:val="2"/>
          <w:sz w:val="32"/>
          <w:szCs w:val="32"/>
        </w:rPr>
        <w:t>国务院关于全面实施预算绩效管理的意见》（中发〔</w:t>
      </w:r>
      <w:r>
        <w:rPr>
          <w:rFonts w:ascii="Times New Roman" w:eastAsia="仿宋" w:hAnsi="Times New Roman"/>
          <w:kern w:val="2"/>
          <w:sz w:val="32"/>
          <w:szCs w:val="32"/>
        </w:rPr>
        <w:t>2018</w:t>
      </w:r>
      <w:r>
        <w:rPr>
          <w:rFonts w:ascii="Times New Roman" w:eastAsia="仿宋" w:hAnsi="Times New Roman"/>
          <w:kern w:val="2"/>
          <w:sz w:val="32"/>
          <w:szCs w:val="32"/>
        </w:rPr>
        <w:t>〕</w:t>
      </w:r>
      <w:r>
        <w:rPr>
          <w:rFonts w:ascii="Times New Roman" w:eastAsia="仿宋" w:hAnsi="Times New Roman"/>
          <w:kern w:val="2"/>
          <w:sz w:val="32"/>
          <w:szCs w:val="32"/>
        </w:rPr>
        <w:t>34</w:t>
      </w:r>
      <w:r>
        <w:rPr>
          <w:rFonts w:ascii="Times New Roman" w:eastAsia="仿宋" w:hAnsi="Times New Roman"/>
          <w:kern w:val="2"/>
          <w:sz w:val="32"/>
          <w:szCs w:val="32"/>
        </w:rPr>
        <w:t>号）、《中共湖南省委办公厅</w:t>
      </w:r>
      <w:r>
        <w:rPr>
          <w:rFonts w:ascii="Times New Roman" w:eastAsia="仿宋" w:hAnsi="Times New Roman"/>
          <w:kern w:val="2"/>
          <w:sz w:val="32"/>
          <w:szCs w:val="32"/>
        </w:rPr>
        <w:t xml:space="preserve"> </w:t>
      </w:r>
      <w:r>
        <w:rPr>
          <w:rFonts w:ascii="Times New Roman" w:eastAsia="仿宋" w:hAnsi="Times New Roman"/>
          <w:kern w:val="2"/>
          <w:sz w:val="32"/>
          <w:szCs w:val="32"/>
        </w:rPr>
        <w:t>湖南省人民政府办公厅关于全面实施预算绩效管理的实施意见》（湘办发〔</w:t>
      </w:r>
      <w:r>
        <w:rPr>
          <w:rFonts w:ascii="Times New Roman" w:eastAsia="仿宋" w:hAnsi="Times New Roman"/>
          <w:kern w:val="2"/>
          <w:sz w:val="32"/>
          <w:szCs w:val="32"/>
        </w:rPr>
        <w:t>2019</w:t>
      </w:r>
      <w:r>
        <w:rPr>
          <w:rFonts w:ascii="Times New Roman" w:eastAsia="仿宋" w:hAnsi="Times New Roman"/>
          <w:kern w:val="2"/>
          <w:sz w:val="32"/>
          <w:szCs w:val="32"/>
        </w:rPr>
        <w:t>〕</w:t>
      </w:r>
      <w:r>
        <w:rPr>
          <w:rFonts w:ascii="Times New Roman" w:eastAsia="仿宋" w:hAnsi="Times New Roman"/>
          <w:kern w:val="2"/>
          <w:sz w:val="32"/>
          <w:szCs w:val="32"/>
        </w:rPr>
        <w:t>10</w:t>
      </w:r>
      <w:r>
        <w:rPr>
          <w:rFonts w:ascii="Times New Roman" w:eastAsia="仿宋" w:hAnsi="Times New Roman"/>
          <w:kern w:val="2"/>
          <w:sz w:val="32"/>
          <w:szCs w:val="32"/>
        </w:rPr>
        <w:t>号）及《关于做好</w:t>
      </w:r>
      <w:r>
        <w:rPr>
          <w:rFonts w:ascii="Times New Roman" w:eastAsia="仿宋" w:hAnsi="Times New Roman"/>
          <w:kern w:val="2"/>
          <w:sz w:val="32"/>
          <w:szCs w:val="32"/>
        </w:rPr>
        <w:t>2022</w:t>
      </w:r>
      <w:r>
        <w:rPr>
          <w:rFonts w:ascii="Times New Roman" w:eastAsia="仿宋" w:hAnsi="Times New Roman"/>
          <w:kern w:val="2"/>
          <w:sz w:val="32"/>
          <w:szCs w:val="32"/>
        </w:rPr>
        <w:t>年预算绩效管理工作的通知》（临财绩〔</w:t>
      </w:r>
      <w:r>
        <w:rPr>
          <w:rFonts w:ascii="Times New Roman" w:eastAsia="仿宋" w:hAnsi="Times New Roman"/>
          <w:kern w:val="2"/>
          <w:sz w:val="32"/>
          <w:szCs w:val="32"/>
        </w:rPr>
        <w:t>2023</w:t>
      </w:r>
      <w:r>
        <w:rPr>
          <w:rFonts w:ascii="Times New Roman" w:eastAsia="仿宋" w:hAnsi="Times New Roman"/>
          <w:kern w:val="2"/>
          <w:sz w:val="32"/>
          <w:szCs w:val="32"/>
        </w:rPr>
        <w:t>〕</w:t>
      </w:r>
      <w:r>
        <w:rPr>
          <w:rFonts w:ascii="Times New Roman" w:eastAsia="仿宋" w:hAnsi="Times New Roman"/>
          <w:kern w:val="2"/>
          <w:sz w:val="32"/>
          <w:szCs w:val="32"/>
        </w:rPr>
        <w:t>55</w:t>
      </w:r>
      <w:r>
        <w:rPr>
          <w:rFonts w:ascii="Times New Roman" w:eastAsia="仿宋" w:hAnsi="Times New Roman"/>
          <w:kern w:val="2"/>
          <w:sz w:val="32"/>
          <w:szCs w:val="32"/>
        </w:rPr>
        <w:t>号）等文件精神，我单位对</w:t>
      </w:r>
      <w:r>
        <w:rPr>
          <w:rFonts w:ascii="Times New Roman" w:eastAsia="仿宋" w:hAnsi="Times New Roman"/>
          <w:kern w:val="2"/>
          <w:sz w:val="32"/>
          <w:szCs w:val="32"/>
        </w:rPr>
        <w:t>2022</w:t>
      </w:r>
      <w:r>
        <w:rPr>
          <w:rFonts w:ascii="Times New Roman" w:eastAsia="仿宋" w:hAnsi="Times New Roman"/>
          <w:kern w:val="2"/>
          <w:sz w:val="32"/>
          <w:szCs w:val="32"/>
        </w:rPr>
        <w:t>年部门整体支出进行了绩效自评，现将绩效自评情况报告如下：</w:t>
      </w:r>
    </w:p>
    <w:p w:rsidR="00381A3E" w:rsidRDefault="00381A3E" w:rsidP="00381A3E">
      <w:pPr>
        <w:pStyle w:val="a5"/>
        <w:spacing w:beforeAutospacing="0" w:afterAutospacing="0"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一、部门、单位基本情况</w:t>
      </w:r>
    </w:p>
    <w:p w:rsidR="00381A3E"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（一）机构设置情况</w:t>
      </w:r>
    </w:p>
    <w:p w:rsidR="00542879" w:rsidRPr="00FE50C7" w:rsidRDefault="00542879" w:rsidP="00FE50C7">
      <w:pPr>
        <w:pStyle w:val="a5"/>
        <w:spacing w:beforeAutospacing="0" w:afterAutospacing="0" w:line="560" w:lineRule="exact"/>
        <w:ind w:firstLineChars="200" w:firstLine="640"/>
        <w:rPr>
          <w:rFonts w:ascii="Times New Roman" w:eastAsia="仿宋" w:hAnsi="Times New Roman"/>
          <w:kern w:val="2"/>
          <w:sz w:val="32"/>
          <w:szCs w:val="32"/>
        </w:rPr>
      </w:pPr>
      <w:r w:rsidRPr="00FE50C7">
        <w:rPr>
          <w:rFonts w:ascii="Times New Roman" w:eastAsia="仿宋" w:hAnsi="Times New Roman"/>
          <w:kern w:val="2"/>
          <w:sz w:val="32"/>
          <w:szCs w:val="32"/>
        </w:rPr>
        <w:t>临武县统计单位内设机构包括：办公室、综合业务股、临武县统计调查中心。</w:t>
      </w:r>
    </w:p>
    <w:p w:rsidR="00381A3E"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（二）人员编制情况</w:t>
      </w:r>
    </w:p>
    <w:p w:rsidR="00FE50C7" w:rsidRPr="0037470F" w:rsidRDefault="00FE50C7" w:rsidP="00FE50C7">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临武县统计局</w:t>
      </w:r>
      <w:r w:rsidR="00E74018" w:rsidRPr="0037470F">
        <w:rPr>
          <w:rFonts w:ascii="Times New Roman" w:eastAsia="仿宋" w:hAnsi="Times New Roman" w:hint="eastAsia"/>
          <w:kern w:val="2"/>
          <w:sz w:val="32"/>
          <w:szCs w:val="32"/>
        </w:rPr>
        <w:t>编制人</w:t>
      </w:r>
      <w:r w:rsidRPr="0037470F">
        <w:rPr>
          <w:rFonts w:ascii="Times New Roman" w:eastAsia="仿宋" w:hAnsi="Times New Roman" w:hint="eastAsia"/>
          <w:kern w:val="2"/>
          <w:sz w:val="32"/>
          <w:szCs w:val="32"/>
        </w:rPr>
        <w:t>有</w:t>
      </w:r>
      <w:r w:rsidR="00E74018" w:rsidRPr="0037470F">
        <w:rPr>
          <w:rFonts w:ascii="Times New Roman" w:eastAsia="仿宋" w:hAnsi="Times New Roman" w:hint="eastAsia"/>
          <w:kern w:val="2"/>
          <w:sz w:val="32"/>
          <w:szCs w:val="32"/>
        </w:rPr>
        <w:t>21</w:t>
      </w:r>
      <w:r w:rsidR="00E74018" w:rsidRPr="0037470F">
        <w:rPr>
          <w:rFonts w:ascii="Times New Roman" w:eastAsia="仿宋" w:hAnsi="Times New Roman" w:hint="eastAsia"/>
          <w:kern w:val="2"/>
          <w:sz w:val="32"/>
          <w:szCs w:val="32"/>
        </w:rPr>
        <w:t>人，其中</w:t>
      </w:r>
      <w:r w:rsidRPr="0037470F">
        <w:rPr>
          <w:rFonts w:ascii="Times New Roman" w:eastAsia="仿宋" w:hAnsi="Times New Roman" w:hint="eastAsia"/>
          <w:kern w:val="2"/>
          <w:sz w:val="32"/>
          <w:szCs w:val="32"/>
        </w:rPr>
        <w:t>行政编</w:t>
      </w:r>
      <w:r w:rsidRPr="0037470F">
        <w:rPr>
          <w:rFonts w:ascii="Times New Roman" w:eastAsia="仿宋" w:hAnsi="Times New Roman" w:hint="eastAsia"/>
          <w:kern w:val="2"/>
          <w:sz w:val="32"/>
          <w:szCs w:val="32"/>
        </w:rPr>
        <w:t>5</w:t>
      </w:r>
      <w:r w:rsidRPr="0037470F">
        <w:rPr>
          <w:rFonts w:ascii="Times New Roman" w:eastAsia="仿宋" w:hAnsi="Times New Roman" w:hint="eastAsia"/>
          <w:kern w:val="2"/>
          <w:sz w:val="32"/>
          <w:szCs w:val="32"/>
        </w:rPr>
        <w:t>人，机关后勤编</w:t>
      </w:r>
      <w:r w:rsidRPr="0037470F">
        <w:rPr>
          <w:rFonts w:ascii="Times New Roman" w:eastAsia="仿宋" w:hAnsi="Times New Roman" w:hint="eastAsia"/>
          <w:kern w:val="2"/>
          <w:sz w:val="32"/>
          <w:szCs w:val="32"/>
        </w:rPr>
        <w:t>1</w:t>
      </w:r>
      <w:r w:rsidRPr="0037470F">
        <w:rPr>
          <w:rFonts w:ascii="Times New Roman" w:eastAsia="仿宋" w:hAnsi="Times New Roman" w:hint="eastAsia"/>
          <w:kern w:val="2"/>
          <w:sz w:val="32"/>
          <w:szCs w:val="32"/>
        </w:rPr>
        <w:t>人</w:t>
      </w:r>
      <w:r w:rsidRPr="0037470F">
        <w:rPr>
          <w:rFonts w:ascii="Times New Roman" w:eastAsia="仿宋" w:hAnsi="Times New Roman" w:hint="eastAsia"/>
          <w:kern w:val="2"/>
          <w:sz w:val="32"/>
          <w:szCs w:val="32"/>
        </w:rPr>
        <w:t>;</w:t>
      </w:r>
      <w:r w:rsidRPr="0037470F">
        <w:rPr>
          <w:rFonts w:ascii="Times New Roman" w:eastAsia="仿宋" w:hAnsi="Times New Roman" w:hint="eastAsia"/>
          <w:kern w:val="2"/>
          <w:sz w:val="32"/>
          <w:szCs w:val="32"/>
        </w:rPr>
        <w:t>临武县统计调查中心有事业编</w:t>
      </w:r>
      <w:r w:rsidRPr="0037470F">
        <w:rPr>
          <w:rFonts w:ascii="Times New Roman" w:eastAsia="仿宋" w:hAnsi="Times New Roman" w:hint="eastAsia"/>
          <w:kern w:val="2"/>
          <w:sz w:val="32"/>
          <w:szCs w:val="32"/>
        </w:rPr>
        <w:t>15</w:t>
      </w:r>
      <w:r w:rsidRPr="0037470F">
        <w:rPr>
          <w:rFonts w:ascii="Times New Roman" w:eastAsia="仿宋" w:hAnsi="Times New Roman" w:hint="eastAsia"/>
          <w:kern w:val="2"/>
          <w:sz w:val="32"/>
          <w:szCs w:val="32"/>
        </w:rPr>
        <w:t>人。实有行政编</w:t>
      </w:r>
      <w:r w:rsidRPr="0037470F">
        <w:rPr>
          <w:rFonts w:ascii="Times New Roman" w:eastAsia="仿宋" w:hAnsi="Times New Roman" w:hint="eastAsia"/>
          <w:kern w:val="2"/>
          <w:sz w:val="32"/>
          <w:szCs w:val="32"/>
        </w:rPr>
        <w:t>8</w:t>
      </w:r>
      <w:r w:rsidRPr="0037470F">
        <w:rPr>
          <w:rFonts w:ascii="Times New Roman" w:eastAsia="仿宋" w:hAnsi="Times New Roman" w:hint="eastAsia"/>
          <w:kern w:val="2"/>
          <w:sz w:val="32"/>
          <w:szCs w:val="32"/>
        </w:rPr>
        <w:t>人，机关后勤</w:t>
      </w:r>
      <w:r w:rsidRPr="0037470F">
        <w:rPr>
          <w:rFonts w:ascii="Times New Roman" w:eastAsia="仿宋" w:hAnsi="Times New Roman" w:hint="eastAsia"/>
          <w:kern w:val="2"/>
          <w:sz w:val="32"/>
          <w:szCs w:val="32"/>
        </w:rPr>
        <w:t>1</w:t>
      </w:r>
      <w:r w:rsidRPr="0037470F">
        <w:rPr>
          <w:rFonts w:ascii="Times New Roman" w:eastAsia="仿宋" w:hAnsi="Times New Roman" w:hint="eastAsia"/>
          <w:kern w:val="2"/>
          <w:sz w:val="32"/>
          <w:szCs w:val="32"/>
        </w:rPr>
        <w:t>人，事业编</w:t>
      </w:r>
      <w:r w:rsidR="00E74018" w:rsidRPr="0037470F">
        <w:rPr>
          <w:rFonts w:ascii="Times New Roman" w:eastAsia="仿宋" w:hAnsi="Times New Roman" w:hint="eastAsia"/>
          <w:kern w:val="2"/>
          <w:sz w:val="32"/>
          <w:szCs w:val="32"/>
        </w:rPr>
        <w:t>12</w:t>
      </w:r>
      <w:r w:rsidR="00E74018" w:rsidRPr="0037470F">
        <w:rPr>
          <w:rFonts w:ascii="Times New Roman" w:eastAsia="仿宋" w:hAnsi="Times New Roman" w:hint="eastAsia"/>
          <w:kern w:val="2"/>
          <w:sz w:val="32"/>
          <w:szCs w:val="32"/>
        </w:rPr>
        <w:t>人。</w:t>
      </w:r>
    </w:p>
    <w:p w:rsidR="00381A3E"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lastRenderedPageBreak/>
        <w:t>（三）主要职能职责</w:t>
      </w:r>
    </w:p>
    <w:p w:rsidR="00E74018" w:rsidRDefault="00E74018" w:rsidP="00E74018">
      <w:pPr>
        <w:pStyle w:val="a5"/>
        <w:spacing w:beforeAutospacing="0" w:afterAutospacing="0" w:line="560" w:lineRule="exact"/>
        <w:ind w:firstLineChars="200" w:firstLine="640"/>
        <w:rPr>
          <w:rFonts w:ascii="Times New Roman" w:eastAsia="仿宋_GB2312" w:hAnsi="Times New Roman"/>
          <w:sz w:val="32"/>
          <w:szCs w:val="32"/>
        </w:rPr>
      </w:pPr>
      <w:r w:rsidRPr="0037470F">
        <w:rPr>
          <w:rFonts w:ascii="Times New Roman" w:eastAsia="仿宋" w:hAnsi="Times New Roman"/>
          <w:kern w:val="2"/>
          <w:sz w:val="32"/>
          <w:szCs w:val="32"/>
        </w:rPr>
        <w:t>主管全县统计和国民经济核算工作的县政府直属机构。其主要职责是：贯彻执行国家统计工作的方针、政策和法律法规，完成国家统计调查任务；检查监督统计法规的实施情况，查处统计违法行为；贯彻执行全省统一的基本统计制度，指导和协调全县统计业务工作，组织开展普查及相关专项调查；审核县直各部门统计调查计划及调查方案；为制定政策、编制国民经济和社会发展规划提供统计资料，对全省国民经济、科技进步和社会发展等情况进行统计监测，为县委、县政府及相关部门提供统计信息及咨询建议；统一核定、管理、公布全县经济、社会、科技的基本统计资料，定期发布全县国民经济发展情况统计公报以及有关普查和专项调查公报；建立健全和管理全县统计信息自动化系统和统计数据库体系；指导基层单位加强统计基础建设。</w:t>
      </w:r>
    </w:p>
    <w:p w:rsidR="00381A3E"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（四）绩效目标设定情况</w:t>
      </w:r>
    </w:p>
    <w:p w:rsidR="00E74018" w:rsidRPr="0037470F" w:rsidRDefault="00E74018"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年初本单位设定了整体支出绩效目标表。</w:t>
      </w:r>
    </w:p>
    <w:p w:rsidR="00381A3E" w:rsidRDefault="00381A3E" w:rsidP="00381A3E">
      <w:pPr>
        <w:pStyle w:val="a5"/>
        <w:spacing w:beforeAutospacing="0" w:afterAutospacing="0"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381A3E"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（一）经批复的预、决算情况</w:t>
      </w:r>
    </w:p>
    <w:p w:rsidR="00E74018" w:rsidRPr="0037470F" w:rsidRDefault="006B14AF"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2021</w:t>
      </w:r>
      <w:r w:rsidRPr="0037470F">
        <w:rPr>
          <w:rFonts w:ascii="Times New Roman" w:eastAsia="仿宋" w:hAnsi="Times New Roman" w:hint="eastAsia"/>
          <w:kern w:val="2"/>
          <w:sz w:val="32"/>
          <w:szCs w:val="32"/>
        </w:rPr>
        <w:t>年</w:t>
      </w:r>
      <w:r w:rsidRPr="0037470F">
        <w:rPr>
          <w:rFonts w:ascii="Times New Roman" w:eastAsia="仿宋" w:hAnsi="Times New Roman" w:hint="eastAsia"/>
          <w:kern w:val="2"/>
          <w:sz w:val="32"/>
          <w:szCs w:val="32"/>
        </w:rPr>
        <w:t>9</w:t>
      </w:r>
      <w:r w:rsidRPr="0037470F">
        <w:rPr>
          <w:rFonts w:ascii="Times New Roman" w:eastAsia="仿宋" w:hAnsi="Times New Roman" w:hint="eastAsia"/>
          <w:kern w:val="2"/>
          <w:sz w:val="32"/>
          <w:szCs w:val="32"/>
        </w:rPr>
        <w:t>月份我单位根据预计的</w:t>
      </w:r>
      <w:r w:rsidRPr="0037470F">
        <w:rPr>
          <w:rFonts w:ascii="Times New Roman" w:eastAsia="仿宋" w:hAnsi="Times New Roman" w:hint="eastAsia"/>
          <w:kern w:val="2"/>
          <w:sz w:val="32"/>
          <w:szCs w:val="32"/>
        </w:rPr>
        <w:t>2022</w:t>
      </w:r>
      <w:r w:rsidRPr="0037470F">
        <w:rPr>
          <w:rFonts w:ascii="Times New Roman" w:eastAsia="仿宋" w:hAnsi="Times New Roman" w:hint="eastAsia"/>
          <w:kern w:val="2"/>
          <w:sz w:val="32"/>
          <w:szCs w:val="32"/>
        </w:rPr>
        <w:t>年人员情况，工作任务情况，由各专业提供了需工作经费情况，制定了</w:t>
      </w:r>
      <w:r w:rsidRPr="0037470F">
        <w:rPr>
          <w:rFonts w:ascii="Times New Roman" w:eastAsia="仿宋" w:hAnsi="Times New Roman" w:hint="eastAsia"/>
          <w:kern w:val="2"/>
          <w:sz w:val="32"/>
          <w:szCs w:val="32"/>
        </w:rPr>
        <w:t>2022</w:t>
      </w:r>
      <w:r w:rsidRPr="0037470F">
        <w:rPr>
          <w:rFonts w:ascii="Times New Roman" w:eastAsia="仿宋" w:hAnsi="Times New Roman" w:hint="eastAsia"/>
          <w:kern w:val="2"/>
          <w:sz w:val="32"/>
          <w:szCs w:val="32"/>
        </w:rPr>
        <w:t>年预算申报表含整体绩效目标，报请县财政，县财政局于</w:t>
      </w:r>
      <w:r w:rsidRPr="0037470F">
        <w:rPr>
          <w:rFonts w:ascii="Times New Roman" w:eastAsia="仿宋" w:hAnsi="Times New Roman" w:hint="eastAsia"/>
          <w:kern w:val="2"/>
          <w:sz w:val="32"/>
          <w:szCs w:val="32"/>
        </w:rPr>
        <w:t>11</w:t>
      </w:r>
      <w:r w:rsidRPr="0037470F">
        <w:rPr>
          <w:rFonts w:ascii="Times New Roman" w:eastAsia="仿宋" w:hAnsi="Times New Roman" w:hint="eastAsia"/>
          <w:kern w:val="2"/>
          <w:sz w:val="32"/>
          <w:szCs w:val="32"/>
        </w:rPr>
        <w:t>月份下发了《临武县财政局关于批复</w:t>
      </w:r>
      <w:r w:rsidRPr="0037470F">
        <w:rPr>
          <w:rFonts w:ascii="Times New Roman" w:eastAsia="仿宋" w:hAnsi="Times New Roman" w:hint="eastAsia"/>
          <w:kern w:val="2"/>
          <w:sz w:val="32"/>
          <w:szCs w:val="32"/>
        </w:rPr>
        <w:t>2022</w:t>
      </w:r>
      <w:r w:rsidRPr="0037470F">
        <w:rPr>
          <w:rFonts w:ascii="Times New Roman" w:eastAsia="仿宋" w:hAnsi="Times New Roman" w:hint="eastAsia"/>
          <w:kern w:val="2"/>
          <w:sz w:val="32"/>
          <w:szCs w:val="32"/>
        </w:rPr>
        <w:t>年部门预算及绩效的通知》（临财预〔</w:t>
      </w:r>
      <w:r w:rsidRPr="0037470F">
        <w:rPr>
          <w:rFonts w:ascii="Times New Roman" w:eastAsia="仿宋" w:hAnsi="Times New Roman" w:hint="eastAsia"/>
          <w:kern w:val="2"/>
          <w:sz w:val="32"/>
          <w:szCs w:val="32"/>
        </w:rPr>
        <w:t>20212</w:t>
      </w:r>
      <w:r w:rsidRPr="0037470F">
        <w:rPr>
          <w:rFonts w:ascii="Times New Roman" w:eastAsia="仿宋" w:hAnsi="Times New Roman" w:hint="eastAsia"/>
          <w:kern w:val="2"/>
          <w:sz w:val="32"/>
          <w:szCs w:val="32"/>
        </w:rPr>
        <w:t>〕号）。</w:t>
      </w:r>
      <w:r w:rsidRPr="0037470F">
        <w:rPr>
          <w:rFonts w:ascii="Times New Roman" w:eastAsia="仿宋" w:hAnsi="Times New Roman" w:hint="eastAsia"/>
          <w:kern w:val="2"/>
          <w:sz w:val="32"/>
          <w:szCs w:val="32"/>
        </w:rPr>
        <w:t>2023</w:t>
      </w:r>
      <w:r w:rsidRPr="0037470F">
        <w:rPr>
          <w:rFonts w:ascii="Times New Roman" w:eastAsia="仿宋" w:hAnsi="Times New Roman" w:hint="eastAsia"/>
          <w:kern w:val="2"/>
          <w:sz w:val="32"/>
          <w:szCs w:val="32"/>
        </w:rPr>
        <w:t>年我们已经根据实际执行情况，做了决算，并上报了财政局。</w:t>
      </w:r>
    </w:p>
    <w:p w:rsidR="00381A3E"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lastRenderedPageBreak/>
        <w:t>（二）部门预算执行情况</w:t>
      </w:r>
    </w:p>
    <w:p w:rsidR="006B14AF" w:rsidRPr="0037470F" w:rsidRDefault="006B14AF"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对于下达的预算，临武县统计局实行了五人会审制度，根据实情况严格执行，报账之前要做用款计划，报财政局相关部门审批，报账时再报财政局支付股审批，再执行。</w:t>
      </w:r>
    </w:p>
    <w:p w:rsidR="00CF7253" w:rsidRDefault="00CF7253" w:rsidP="00381A3E">
      <w:pPr>
        <w:pStyle w:val="a5"/>
        <w:spacing w:beforeAutospacing="0" w:afterAutospacing="0" w:line="560" w:lineRule="exact"/>
        <w:ind w:firstLineChars="200" w:firstLine="640"/>
        <w:rPr>
          <w:rFonts w:ascii="Times New Roman" w:eastAsia="仿宋_GB2312" w:hAnsi="Times New Roman"/>
          <w:sz w:val="32"/>
          <w:szCs w:val="32"/>
        </w:rPr>
      </w:pPr>
    </w:p>
    <w:p w:rsidR="00381A3E" w:rsidRPr="0037470F" w:rsidRDefault="0037470F" w:rsidP="0037470F">
      <w:pPr>
        <w:pStyle w:val="a5"/>
        <w:spacing w:beforeAutospacing="0" w:afterAutospacing="0" w:line="560" w:lineRule="exact"/>
        <w:ind w:firstLineChars="200" w:firstLine="643"/>
        <w:rPr>
          <w:rFonts w:ascii="楷体" w:eastAsia="楷体" w:hAnsi="楷体"/>
          <w:b/>
          <w:sz w:val="32"/>
          <w:szCs w:val="32"/>
        </w:rPr>
      </w:pPr>
      <w:r>
        <w:rPr>
          <w:rFonts w:ascii="楷体" w:eastAsia="楷体" w:hAnsi="楷体" w:hint="eastAsia"/>
          <w:b/>
          <w:sz w:val="32"/>
          <w:szCs w:val="32"/>
        </w:rPr>
        <w:t>1、</w:t>
      </w:r>
      <w:r w:rsidR="00381A3E" w:rsidRPr="0037470F">
        <w:rPr>
          <w:rFonts w:ascii="楷体" w:eastAsia="楷体" w:hAnsi="楷体"/>
          <w:b/>
          <w:sz w:val="32"/>
          <w:szCs w:val="32"/>
        </w:rPr>
        <w:t>基本支出情况</w:t>
      </w:r>
    </w:p>
    <w:p w:rsidR="009A7BF8" w:rsidRPr="0037470F" w:rsidRDefault="009A7BF8" w:rsidP="009A7BF8">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基本支出</w:t>
      </w:r>
      <w:r w:rsidRPr="0037470F">
        <w:rPr>
          <w:rFonts w:ascii="Times New Roman" w:eastAsia="仿宋" w:hAnsi="Times New Roman" w:hint="eastAsia"/>
          <w:kern w:val="2"/>
          <w:sz w:val="32"/>
          <w:szCs w:val="32"/>
        </w:rPr>
        <w:t>318.93</w:t>
      </w:r>
      <w:r w:rsidRPr="0037470F">
        <w:rPr>
          <w:rFonts w:ascii="Times New Roman" w:eastAsia="仿宋" w:hAnsi="Times New Roman" w:hint="eastAsia"/>
          <w:kern w:val="2"/>
          <w:sz w:val="32"/>
          <w:szCs w:val="32"/>
        </w:rPr>
        <w:t>万元，比预算数</w:t>
      </w:r>
      <w:r w:rsidRPr="0037470F">
        <w:rPr>
          <w:rFonts w:ascii="Times New Roman" w:eastAsia="仿宋" w:hAnsi="Times New Roman" w:hint="eastAsia"/>
          <w:kern w:val="2"/>
          <w:sz w:val="32"/>
          <w:szCs w:val="32"/>
        </w:rPr>
        <w:t>281.7</w:t>
      </w:r>
      <w:r w:rsidRPr="0037470F">
        <w:rPr>
          <w:rFonts w:ascii="Times New Roman" w:eastAsia="仿宋" w:hAnsi="Times New Roman" w:hint="eastAsia"/>
          <w:kern w:val="2"/>
          <w:sz w:val="32"/>
          <w:szCs w:val="32"/>
        </w:rPr>
        <w:t>多</w:t>
      </w:r>
      <w:r w:rsidRPr="0037470F">
        <w:rPr>
          <w:rFonts w:ascii="Times New Roman" w:eastAsia="仿宋" w:hAnsi="Times New Roman" w:hint="eastAsia"/>
          <w:kern w:val="2"/>
          <w:sz w:val="32"/>
          <w:szCs w:val="32"/>
        </w:rPr>
        <w:t>37.23</w:t>
      </w:r>
      <w:r w:rsidRPr="0037470F">
        <w:rPr>
          <w:rFonts w:ascii="Times New Roman" w:eastAsia="仿宋" w:hAnsi="Times New Roman" w:hint="eastAsia"/>
          <w:kern w:val="2"/>
          <w:sz w:val="32"/>
          <w:szCs w:val="32"/>
        </w:rPr>
        <w:t>万元，主要是提高职工工资副利待遇。且我单位有一名退休人员去世，多出了一笔抚恤金。</w:t>
      </w:r>
    </w:p>
    <w:p w:rsidR="00381A3E"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2.项目支出情况</w:t>
      </w:r>
    </w:p>
    <w:p w:rsidR="00381A3E" w:rsidRPr="0037470F" w:rsidRDefault="00381A3E"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kern w:val="2"/>
          <w:sz w:val="32"/>
          <w:szCs w:val="32"/>
        </w:rPr>
        <w:t>（</w:t>
      </w:r>
      <w:r w:rsidRPr="0037470F">
        <w:rPr>
          <w:rFonts w:ascii="Times New Roman" w:eastAsia="仿宋" w:hAnsi="Times New Roman"/>
          <w:kern w:val="2"/>
          <w:sz w:val="32"/>
          <w:szCs w:val="32"/>
        </w:rPr>
        <w:t>1</w:t>
      </w:r>
      <w:r w:rsidRPr="0037470F">
        <w:rPr>
          <w:rFonts w:ascii="Times New Roman" w:eastAsia="仿宋" w:hAnsi="Times New Roman"/>
          <w:kern w:val="2"/>
          <w:sz w:val="32"/>
          <w:szCs w:val="32"/>
        </w:rPr>
        <w:t>）</w:t>
      </w:r>
      <w:r w:rsidRPr="0037470F">
        <w:rPr>
          <w:rFonts w:ascii="Times New Roman" w:eastAsia="仿宋" w:hAnsi="Times New Roman"/>
          <w:kern w:val="2"/>
          <w:sz w:val="32"/>
          <w:szCs w:val="32"/>
        </w:rPr>
        <w:t>2022</w:t>
      </w:r>
      <w:r w:rsidRPr="0037470F">
        <w:rPr>
          <w:rFonts w:ascii="Times New Roman" w:eastAsia="仿宋" w:hAnsi="Times New Roman"/>
          <w:kern w:val="2"/>
          <w:sz w:val="32"/>
          <w:szCs w:val="32"/>
        </w:rPr>
        <w:t>年度专项资金安排和使用管理情况，有</w:t>
      </w:r>
      <w:r w:rsidRPr="0037470F">
        <w:rPr>
          <w:rFonts w:ascii="Times New Roman" w:eastAsia="仿宋" w:hAnsi="Times New Roman"/>
          <w:kern w:val="2"/>
          <w:sz w:val="32"/>
          <w:szCs w:val="32"/>
        </w:rPr>
        <w:t>2</w:t>
      </w:r>
      <w:r w:rsidRPr="0037470F">
        <w:rPr>
          <w:rFonts w:ascii="Times New Roman" w:eastAsia="仿宋" w:hAnsi="Times New Roman"/>
          <w:kern w:val="2"/>
          <w:sz w:val="32"/>
          <w:szCs w:val="32"/>
        </w:rPr>
        <w:t>个及以上专项资金的要分别总结基本情况。</w:t>
      </w:r>
    </w:p>
    <w:p w:rsidR="009A7BF8" w:rsidRPr="0037470F" w:rsidRDefault="009A7BF8"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2022</w:t>
      </w:r>
      <w:r w:rsidRPr="0037470F">
        <w:rPr>
          <w:rFonts w:ascii="Times New Roman" w:eastAsia="仿宋" w:hAnsi="Times New Roman" w:hint="eastAsia"/>
          <w:kern w:val="2"/>
          <w:sz w:val="32"/>
          <w:szCs w:val="32"/>
        </w:rPr>
        <w:t>年度年初安排了项目资金</w:t>
      </w:r>
      <w:r w:rsidRPr="0037470F">
        <w:rPr>
          <w:rFonts w:ascii="Times New Roman" w:eastAsia="仿宋" w:hAnsi="Times New Roman" w:hint="eastAsia"/>
          <w:kern w:val="2"/>
          <w:sz w:val="32"/>
          <w:szCs w:val="32"/>
        </w:rPr>
        <w:t>120</w:t>
      </w:r>
      <w:r w:rsidRPr="0037470F">
        <w:rPr>
          <w:rFonts w:ascii="Times New Roman" w:eastAsia="仿宋" w:hAnsi="Times New Roman" w:hint="eastAsia"/>
          <w:kern w:val="2"/>
          <w:sz w:val="32"/>
          <w:szCs w:val="32"/>
        </w:rPr>
        <w:t>万元，其中常规统计专项</w:t>
      </w:r>
      <w:r w:rsidRPr="0037470F">
        <w:rPr>
          <w:rFonts w:ascii="Times New Roman" w:eastAsia="仿宋" w:hAnsi="Times New Roman" w:hint="eastAsia"/>
          <w:kern w:val="2"/>
          <w:sz w:val="32"/>
          <w:szCs w:val="32"/>
        </w:rPr>
        <w:t>70</w:t>
      </w:r>
      <w:r w:rsidRPr="0037470F">
        <w:rPr>
          <w:rFonts w:ascii="Times New Roman" w:eastAsia="仿宋" w:hAnsi="Times New Roman" w:hint="eastAsia"/>
          <w:kern w:val="2"/>
          <w:sz w:val="32"/>
          <w:szCs w:val="32"/>
        </w:rPr>
        <w:t>万元含“四上”企业申报资金，第七次全国人口普查专项资金</w:t>
      </w:r>
      <w:r w:rsidRPr="0037470F">
        <w:rPr>
          <w:rFonts w:ascii="Times New Roman" w:eastAsia="仿宋" w:hAnsi="Times New Roman" w:hint="eastAsia"/>
          <w:kern w:val="2"/>
          <w:sz w:val="32"/>
          <w:szCs w:val="32"/>
        </w:rPr>
        <w:t>50</w:t>
      </w:r>
      <w:r w:rsidRPr="0037470F">
        <w:rPr>
          <w:rFonts w:ascii="Times New Roman" w:eastAsia="仿宋" w:hAnsi="Times New Roman" w:hint="eastAsia"/>
          <w:kern w:val="2"/>
          <w:sz w:val="32"/>
          <w:szCs w:val="32"/>
        </w:rPr>
        <w:t>万元。</w:t>
      </w:r>
    </w:p>
    <w:p w:rsidR="009A7BF8" w:rsidRPr="0037470F" w:rsidRDefault="009A7BF8"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因实“四上”企业申报数在做预算时无法准确预测，县财政只安排了一部分，在实际执行中数据大于预算数。</w:t>
      </w:r>
    </w:p>
    <w:p w:rsidR="00381A3E" w:rsidRPr="0037470F" w:rsidRDefault="00381A3E"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kern w:val="2"/>
          <w:sz w:val="32"/>
          <w:szCs w:val="32"/>
        </w:rPr>
        <w:t>（</w:t>
      </w:r>
      <w:r w:rsidRPr="0037470F">
        <w:rPr>
          <w:rFonts w:ascii="Times New Roman" w:eastAsia="仿宋" w:hAnsi="Times New Roman"/>
          <w:kern w:val="2"/>
          <w:sz w:val="32"/>
          <w:szCs w:val="32"/>
        </w:rPr>
        <w:t>2</w:t>
      </w:r>
      <w:r w:rsidRPr="0037470F">
        <w:rPr>
          <w:rFonts w:ascii="Times New Roman" w:eastAsia="仿宋" w:hAnsi="Times New Roman"/>
          <w:kern w:val="2"/>
          <w:sz w:val="32"/>
          <w:szCs w:val="32"/>
        </w:rPr>
        <w:t>）除专项资金以外的其他项目支出情况。</w:t>
      </w:r>
    </w:p>
    <w:p w:rsidR="009A7BF8" w:rsidRPr="0037470F" w:rsidRDefault="009A7BF8"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无。</w:t>
      </w:r>
    </w:p>
    <w:p w:rsidR="00381A3E"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（三）“三公”经费使用和管理情况</w:t>
      </w:r>
    </w:p>
    <w:p w:rsidR="009A7BF8" w:rsidRPr="0037470F" w:rsidRDefault="00B077A3"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本单位严格控制三公经费的使用，在实际使用中略有节余。</w:t>
      </w:r>
    </w:p>
    <w:p w:rsidR="00381A3E"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（四）资金结转和结余情况</w:t>
      </w:r>
    </w:p>
    <w:p w:rsidR="00B077A3" w:rsidRPr="0037470F" w:rsidRDefault="00B077A3"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本单位实行零基预算，以支代收。没有资金结余。</w:t>
      </w:r>
    </w:p>
    <w:p w:rsidR="00381A3E"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lastRenderedPageBreak/>
        <w:t>（五）部门整体支出管理与制度建设情况</w:t>
      </w:r>
    </w:p>
    <w:p w:rsidR="00B077A3" w:rsidRPr="0037470F" w:rsidRDefault="00B077A3"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本单位根据工作实情况，对部门整体支出严格管理，建立一整套规章制度。</w:t>
      </w:r>
    </w:p>
    <w:p w:rsidR="00381A3E" w:rsidRDefault="00381A3E" w:rsidP="00381A3E">
      <w:pPr>
        <w:pStyle w:val="a5"/>
        <w:spacing w:beforeAutospacing="0" w:afterAutospacing="0"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三、</w:t>
      </w:r>
      <w:r>
        <w:rPr>
          <w:rFonts w:ascii="Times New Roman" w:eastAsia="仿宋_GB2312" w:hAnsi="Times New Roman"/>
          <w:sz w:val="32"/>
          <w:szCs w:val="32"/>
        </w:rPr>
        <w:t>政府性基金预算支出情况</w:t>
      </w:r>
    </w:p>
    <w:p w:rsidR="00B077A3" w:rsidRPr="0037470F" w:rsidRDefault="00B077A3"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临武县统计局</w:t>
      </w:r>
      <w:r w:rsidRPr="0037470F">
        <w:rPr>
          <w:rFonts w:ascii="Times New Roman" w:eastAsia="仿宋" w:hAnsi="Times New Roman" w:hint="eastAsia"/>
          <w:kern w:val="2"/>
          <w:sz w:val="32"/>
          <w:szCs w:val="32"/>
        </w:rPr>
        <w:t>2022</w:t>
      </w:r>
      <w:r w:rsidRPr="0037470F">
        <w:rPr>
          <w:rFonts w:ascii="Times New Roman" w:eastAsia="仿宋" w:hAnsi="Times New Roman" w:hint="eastAsia"/>
          <w:kern w:val="2"/>
          <w:sz w:val="32"/>
          <w:szCs w:val="32"/>
        </w:rPr>
        <w:t>年无</w:t>
      </w:r>
      <w:r w:rsidRPr="0037470F">
        <w:rPr>
          <w:rFonts w:ascii="Times New Roman" w:eastAsia="仿宋" w:hAnsi="Times New Roman"/>
          <w:kern w:val="2"/>
          <w:sz w:val="32"/>
          <w:szCs w:val="32"/>
        </w:rPr>
        <w:t>政府性基金预算支出</w:t>
      </w:r>
      <w:r w:rsidRPr="0037470F">
        <w:rPr>
          <w:rFonts w:ascii="Times New Roman" w:eastAsia="仿宋" w:hAnsi="Times New Roman" w:hint="eastAsia"/>
          <w:kern w:val="2"/>
          <w:sz w:val="32"/>
          <w:szCs w:val="32"/>
        </w:rPr>
        <w:t>。</w:t>
      </w:r>
    </w:p>
    <w:p w:rsidR="00381A3E" w:rsidRDefault="00381A3E" w:rsidP="00381A3E">
      <w:pPr>
        <w:pStyle w:val="a5"/>
        <w:spacing w:beforeAutospacing="0" w:afterAutospacing="0"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四、</w:t>
      </w:r>
      <w:r>
        <w:rPr>
          <w:rFonts w:ascii="Times New Roman" w:eastAsia="仿宋_GB2312" w:hAnsi="Times New Roman"/>
          <w:sz w:val="32"/>
          <w:szCs w:val="32"/>
        </w:rPr>
        <w:t>国有资本经营预算支出情况</w:t>
      </w:r>
    </w:p>
    <w:p w:rsidR="00B077A3" w:rsidRPr="0037470F" w:rsidRDefault="00B077A3"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临武县统计局</w:t>
      </w:r>
      <w:r w:rsidRPr="0037470F">
        <w:rPr>
          <w:rFonts w:ascii="Times New Roman" w:eastAsia="仿宋" w:hAnsi="Times New Roman" w:hint="eastAsia"/>
          <w:kern w:val="2"/>
          <w:sz w:val="32"/>
          <w:szCs w:val="32"/>
        </w:rPr>
        <w:t>2022</w:t>
      </w:r>
      <w:r w:rsidRPr="0037470F">
        <w:rPr>
          <w:rFonts w:ascii="Times New Roman" w:eastAsia="仿宋" w:hAnsi="Times New Roman" w:hint="eastAsia"/>
          <w:kern w:val="2"/>
          <w:sz w:val="32"/>
          <w:szCs w:val="32"/>
        </w:rPr>
        <w:t>年无</w:t>
      </w:r>
      <w:r w:rsidRPr="0037470F">
        <w:rPr>
          <w:rFonts w:ascii="Times New Roman" w:eastAsia="仿宋" w:hAnsi="Times New Roman"/>
          <w:kern w:val="2"/>
          <w:sz w:val="32"/>
          <w:szCs w:val="32"/>
        </w:rPr>
        <w:t>国有资本经营预算支出</w:t>
      </w:r>
      <w:r w:rsidRPr="0037470F">
        <w:rPr>
          <w:rFonts w:ascii="Times New Roman" w:eastAsia="仿宋" w:hAnsi="Times New Roman" w:hint="eastAsia"/>
          <w:kern w:val="2"/>
          <w:sz w:val="32"/>
          <w:szCs w:val="32"/>
        </w:rPr>
        <w:t>。</w:t>
      </w:r>
    </w:p>
    <w:p w:rsidR="00381A3E" w:rsidRDefault="00381A3E" w:rsidP="00381A3E">
      <w:pPr>
        <w:pStyle w:val="a5"/>
        <w:spacing w:beforeAutospacing="0" w:afterAutospacing="0"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五、</w:t>
      </w:r>
      <w:r>
        <w:rPr>
          <w:rFonts w:ascii="Times New Roman" w:eastAsia="仿宋_GB2312" w:hAnsi="Times New Roman"/>
          <w:sz w:val="32"/>
          <w:szCs w:val="32"/>
        </w:rPr>
        <w:t>社会保险基金预算支出情况</w:t>
      </w:r>
    </w:p>
    <w:p w:rsidR="00B077A3" w:rsidRDefault="00B077A3" w:rsidP="00381A3E">
      <w:pPr>
        <w:pStyle w:val="a5"/>
        <w:spacing w:beforeAutospacing="0" w:afterAutospacing="0" w:line="560" w:lineRule="exact"/>
        <w:ind w:firstLineChars="200" w:firstLine="640"/>
        <w:rPr>
          <w:rFonts w:ascii="Times New Roman" w:eastAsia="黑体" w:hAnsi="Times New Roman"/>
          <w:sz w:val="32"/>
          <w:szCs w:val="32"/>
        </w:rPr>
      </w:pPr>
      <w:r w:rsidRPr="0037470F">
        <w:rPr>
          <w:rFonts w:ascii="Times New Roman" w:eastAsia="仿宋" w:hAnsi="Times New Roman" w:hint="eastAsia"/>
          <w:kern w:val="2"/>
          <w:sz w:val="32"/>
          <w:szCs w:val="32"/>
        </w:rPr>
        <w:t>临武县统计局</w:t>
      </w:r>
      <w:r w:rsidRPr="0037470F">
        <w:rPr>
          <w:rFonts w:ascii="Times New Roman" w:eastAsia="仿宋" w:hAnsi="Times New Roman" w:hint="eastAsia"/>
          <w:kern w:val="2"/>
          <w:sz w:val="32"/>
          <w:szCs w:val="32"/>
        </w:rPr>
        <w:t>2022</w:t>
      </w:r>
      <w:r w:rsidRPr="0037470F">
        <w:rPr>
          <w:rFonts w:ascii="Times New Roman" w:eastAsia="仿宋" w:hAnsi="Times New Roman" w:hint="eastAsia"/>
          <w:kern w:val="2"/>
          <w:sz w:val="32"/>
          <w:szCs w:val="32"/>
        </w:rPr>
        <w:t>年无</w:t>
      </w:r>
      <w:r w:rsidRPr="0037470F">
        <w:rPr>
          <w:rFonts w:ascii="Times New Roman" w:eastAsia="仿宋" w:hAnsi="Times New Roman"/>
          <w:kern w:val="2"/>
          <w:sz w:val="32"/>
          <w:szCs w:val="32"/>
        </w:rPr>
        <w:t>社会保险基金预算支出</w:t>
      </w:r>
      <w:r w:rsidRPr="0037470F">
        <w:rPr>
          <w:rFonts w:ascii="Times New Roman" w:eastAsia="仿宋" w:hAnsi="Times New Roman" w:hint="eastAsia"/>
          <w:kern w:val="2"/>
          <w:sz w:val="32"/>
          <w:szCs w:val="32"/>
        </w:rPr>
        <w:t>。</w:t>
      </w:r>
    </w:p>
    <w:p w:rsidR="00381A3E" w:rsidRDefault="00381A3E" w:rsidP="00381A3E">
      <w:pPr>
        <w:pStyle w:val="a5"/>
        <w:spacing w:beforeAutospacing="0" w:afterAutospacing="0" w:line="56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rsidR="00381A3E"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（一）综合评价结论。反映自评得分及评价等级。</w:t>
      </w:r>
    </w:p>
    <w:p w:rsidR="00B077A3" w:rsidRPr="0037470F" w:rsidRDefault="00B077A3"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临武县统计局</w:t>
      </w:r>
      <w:r w:rsidRPr="0037470F">
        <w:rPr>
          <w:rFonts w:ascii="Times New Roman" w:eastAsia="仿宋" w:hAnsi="Times New Roman" w:hint="eastAsia"/>
          <w:kern w:val="2"/>
          <w:sz w:val="32"/>
          <w:szCs w:val="32"/>
        </w:rPr>
        <w:t>2022</w:t>
      </w:r>
      <w:r w:rsidRPr="0037470F">
        <w:rPr>
          <w:rFonts w:ascii="Times New Roman" w:eastAsia="仿宋" w:hAnsi="Times New Roman" w:hint="eastAsia"/>
          <w:kern w:val="2"/>
          <w:sz w:val="32"/>
          <w:szCs w:val="32"/>
        </w:rPr>
        <w:t>年完成了市统计局及县委县政府布置的各项项任务，本成控制严格，综合评价良好。</w:t>
      </w:r>
    </w:p>
    <w:p w:rsidR="00B077A3" w:rsidRPr="0037470F" w:rsidRDefault="00381A3E" w:rsidP="0037470F">
      <w:pPr>
        <w:pStyle w:val="a5"/>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（二）评价指标分析（或综合评价情况）。</w:t>
      </w:r>
    </w:p>
    <w:p w:rsidR="001F3E5E" w:rsidRPr="0037470F" w:rsidRDefault="001F3E5E"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在县委县政府的直接领导下，在市统计局的业务领导下，临武县统计局完成了全年的各项任务，严格预算执行，严守财经纪律，基本达到了年初设定的绩效目标。</w:t>
      </w:r>
    </w:p>
    <w:p w:rsidR="00381A3E" w:rsidRDefault="00381A3E" w:rsidP="00381A3E">
      <w:pPr>
        <w:pStyle w:val="a5"/>
        <w:spacing w:beforeAutospacing="0" w:afterAutospacing="0" w:line="560" w:lineRule="exact"/>
        <w:ind w:firstLineChars="200"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381A3E" w:rsidRPr="0037470F" w:rsidRDefault="00381A3E"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kern w:val="2"/>
          <w:sz w:val="32"/>
          <w:szCs w:val="32"/>
        </w:rPr>
        <w:t>主要反映各种预算支出执行偏离绩效目标的情况，并分析其原因。</w:t>
      </w:r>
    </w:p>
    <w:p w:rsidR="00B077A3" w:rsidRDefault="00B077A3" w:rsidP="00381A3E">
      <w:pPr>
        <w:pStyle w:val="a5"/>
        <w:spacing w:beforeAutospacing="0" w:afterAutospacing="0" w:line="560" w:lineRule="exact"/>
        <w:ind w:firstLineChars="200" w:firstLine="640"/>
        <w:rPr>
          <w:rFonts w:ascii="Times New Roman" w:eastAsia="仿宋_GB2312" w:hAnsi="Times New Roman"/>
          <w:sz w:val="32"/>
          <w:szCs w:val="32"/>
        </w:rPr>
      </w:pPr>
      <w:r w:rsidRPr="0037470F">
        <w:rPr>
          <w:rFonts w:ascii="Times New Roman" w:eastAsia="仿宋" w:hAnsi="Times New Roman" w:hint="eastAsia"/>
          <w:kern w:val="2"/>
          <w:sz w:val="32"/>
          <w:szCs w:val="32"/>
        </w:rPr>
        <w:t>出现偏差的原因，一是一位退休职工去世，多了近二十万元的抚恤金，二是职工工资福利的增加，三是“四上”企业申报情况受多方因素影响，年初无法准确预测。</w:t>
      </w:r>
    </w:p>
    <w:p w:rsidR="00381A3E" w:rsidRDefault="00381A3E" w:rsidP="00381A3E">
      <w:pPr>
        <w:pStyle w:val="a5"/>
        <w:spacing w:beforeAutospacing="0" w:afterAutospacing="0"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lastRenderedPageBreak/>
        <w:t>八、</w:t>
      </w:r>
      <w:r>
        <w:rPr>
          <w:rFonts w:ascii="Times New Roman" w:eastAsia="仿宋_GB2312" w:hAnsi="Times New Roman"/>
          <w:sz w:val="32"/>
          <w:szCs w:val="32"/>
        </w:rPr>
        <w:t>下一步改进措施</w:t>
      </w:r>
    </w:p>
    <w:p w:rsidR="00B077A3" w:rsidRPr="0037470F" w:rsidRDefault="00B077A3"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无</w:t>
      </w:r>
    </w:p>
    <w:p w:rsidR="00381A3E" w:rsidRDefault="00381A3E" w:rsidP="00381A3E">
      <w:pPr>
        <w:pStyle w:val="a5"/>
        <w:spacing w:beforeAutospacing="0" w:afterAutospacing="0"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九、</w:t>
      </w:r>
      <w:r>
        <w:rPr>
          <w:rFonts w:ascii="Times New Roman" w:eastAsia="仿宋_GB2312" w:hAnsi="Times New Roman"/>
          <w:sz w:val="32"/>
          <w:szCs w:val="32"/>
        </w:rPr>
        <w:t>其他需要说明的情况</w:t>
      </w:r>
    </w:p>
    <w:p w:rsidR="00381A3E" w:rsidRPr="0037470F" w:rsidRDefault="00B077A3" w:rsidP="00381A3E">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无</w:t>
      </w:r>
    </w:p>
    <w:p w:rsidR="00381A3E" w:rsidRPr="0037470F" w:rsidRDefault="00381A3E" w:rsidP="0037470F">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kern w:val="2"/>
          <w:sz w:val="32"/>
          <w:szCs w:val="32"/>
        </w:rPr>
        <w:t>报告应包括以下附件：</w:t>
      </w:r>
    </w:p>
    <w:p w:rsidR="00381A3E" w:rsidRPr="0037470F" w:rsidRDefault="00381A3E" w:rsidP="0037470F">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kern w:val="2"/>
          <w:sz w:val="32"/>
          <w:szCs w:val="32"/>
        </w:rPr>
        <w:t>1.</w:t>
      </w:r>
      <w:r w:rsidRPr="0037470F">
        <w:rPr>
          <w:rFonts w:ascii="Times New Roman" w:eastAsia="仿宋" w:hAnsi="Times New Roman"/>
          <w:kern w:val="2"/>
          <w:sz w:val="32"/>
          <w:szCs w:val="32"/>
        </w:rPr>
        <w:t>部门整体支出绩效评价基础数据表</w:t>
      </w:r>
    </w:p>
    <w:p w:rsidR="00381A3E" w:rsidRPr="0037470F" w:rsidRDefault="00381A3E" w:rsidP="0037470F">
      <w:pPr>
        <w:pStyle w:val="a5"/>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kern w:val="2"/>
          <w:sz w:val="32"/>
          <w:szCs w:val="32"/>
        </w:rPr>
        <w:t>2.</w:t>
      </w:r>
      <w:r w:rsidRPr="0037470F">
        <w:rPr>
          <w:rFonts w:ascii="Times New Roman" w:eastAsia="仿宋" w:hAnsi="Times New Roman"/>
          <w:kern w:val="2"/>
          <w:sz w:val="32"/>
          <w:szCs w:val="32"/>
        </w:rPr>
        <w:t>部门整体支出绩效自评表</w:t>
      </w:r>
    </w:p>
    <w:p w:rsidR="008A15EE" w:rsidRDefault="008A15EE" w:rsidP="00381A3E">
      <w:pPr>
        <w:pStyle w:val="a5"/>
        <w:spacing w:beforeAutospacing="0" w:afterAutospacing="0" w:line="540" w:lineRule="exact"/>
        <w:ind w:firstLineChars="200" w:firstLine="640"/>
        <w:rPr>
          <w:rFonts w:ascii="Times New Roman" w:eastAsia="仿宋_GB2312" w:hAnsi="Times New Roman"/>
          <w:sz w:val="32"/>
          <w:szCs w:val="32"/>
        </w:rPr>
      </w:pPr>
    </w:p>
    <w:p w:rsidR="00750A56" w:rsidRDefault="00750A56">
      <w:pPr>
        <w:widowControl/>
        <w:spacing w:line="480" w:lineRule="auto"/>
        <w:ind w:firstLine="482"/>
        <w:rPr>
          <w:rFonts w:ascii="Times New Roman" w:eastAsia="仿宋_GB2312" w:hAnsi="Times New Roman" w:cs="Times New Roman"/>
          <w:kern w:val="0"/>
          <w:sz w:val="32"/>
          <w:szCs w:val="32"/>
        </w:rPr>
      </w:pPr>
      <w:r>
        <w:rPr>
          <w:rFonts w:ascii="Times New Roman" w:eastAsia="仿宋_GB2312" w:hAnsi="Times New Roman"/>
          <w:sz w:val="32"/>
          <w:szCs w:val="32"/>
        </w:rPr>
        <w:br w:type="page"/>
      </w:r>
    </w:p>
    <w:p w:rsidR="008A15EE" w:rsidRDefault="008A15EE" w:rsidP="00381A3E">
      <w:pPr>
        <w:pStyle w:val="a5"/>
        <w:spacing w:beforeAutospacing="0" w:afterAutospacing="0" w:line="540" w:lineRule="exact"/>
        <w:ind w:firstLineChars="200" w:firstLine="640"/>
        <w:rPr>
          <w:rFonts w:ascii="Times New Roman" w:eastAsia="仿宋_GB2312" w:hAnsi="Times New Roman"/>
          <w:sz w:val="32"/>
          <w:szCs w:val="32"/>
        </w:rPr>
      </w:pPr>
    </w:p>
    <w:p w:rsidR="008A15EE" w:rsidRDefault="008A15EE" w:rsidP="00381A3E">
      <w:pPr>
        <w:pStyle w:val="a5"/>
        <w:spacing w:beforeAutospacing="0" w:afterAutospacing="0" w:line="540" w:lineRule="exact"/>
        <w:ind w:firstLineChars="200" w:firstLine="640"/>
        <w:rPr>
          <w:rFonts w:ascii="Times New Roman" w:eastAsia="仿宋_GB2312" w:hAnsi="Times New Roman"/>
          <w:sz w:val="32"/>
          <w:szCs w:val="32"/>
        </w:rPr>
      </w:pPr>
    </w:p>
    <w:p w:rsidR="008A15EE" w:rsidRDefault="008A15EE" w:rsidP="00381A3E">
      <w:pPr>
        <w:pStyle w:val="a5"/>
        <w:spacing w:beforeAutospacing="0" w:afterAutospacing="0" w:line="540" w:lineRule="exact"/>
        <w:ind w:firstLineChars="200" w:firstLine="640"/>
        <w:rPr>
          <w:rFonts w:ascii="Times New Roman" w:eastAsia="仿宋_GB2312" w:hAnsi="Times New Roman"/>
          <w:sz w:val="32"/>
          <w:szCs w:val="32"/>
        </w:rPr>
      </w:pPr>
    </w:p>
    <w:p w:rsidR="00381A3E" w:rsidRDefault="00381A3E" w:rsidP="00381A3E">
      <w:pPr>
        <w:pStyle w:val="a5"/>
        <w:spacing w:beforeAutospacing="0" w:afterAutospacing="0" w:line="560" w:lineRule="exact"/>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1-1</w:t>
      </w:r>
    </w:p>
    <w:p w:rsidR="00381A3E" w:rsidRDefault="00381A3E" w:rsidP="00381A3E">
      <w:pPr>
        <w:pStyle w:val="a5"/>
        <w:widowControl/>
        <w:spacing w:beforeAutospacing="0" w:afterAutospacing="0" w:line="500" w:lineRule="exact"/>
        <w:ind w:firstLineChars="200" w:firstLine="800"/>
        <w:jc w:val="center"/>
        <w:rPr>
          <w:rFonts w:ascii="Times New Roman" w:eastAsia="方正小标宋简体" w:hAnsi="Times New Roman"/>
          <w:sz w:val="40"/>
          <w:szCs w:val="40"/>
        </w:rPr>
      </w:pPr>
      <w:r>
        <w:rPr>
          <w:rFonts w:ascii="Times New Roman" w:eastAsia="方正小标宋简体" w:hAnsi="Times New Roman"/>
          <w:sz w:val="40"/>
          <w:szCs w:val="40"/>
        </w:rPr>
        <w:t>部门整体支出绩效评价基础数据表</w:t>
      </w:r>
    </w:p>
    <w:tbl>
      <w:tblPr>
        <w:tblpPr w:leftFromText="180" w:rightFromText="180" w:vertAnchor="text" w:horzAnchor="page" w:tblpX="1336" w:tblpY="374"/>
        <w:tblOverlap w:val="never"/>
        <w:tblW w:w="9298" w:type="dxa"/>
        <w:tblBorders>
          <w:bottom w:val="single" w:sz="4" w:space="0" w:color="000000"/>
          <w:right w:val="single" w:sz="4" w:space="0" w:color="000000"/>
        </w:tblBorders>
        <w:tblCellMar>
          <w:top w:w="15" w:type="dxa"/>
          <w:left w:w="15" w:type="dxa"/>
          <w:bottom w:w="15" w:type="dxa"/>
          <w:right w:w="15" w:type="dxa"/>
        </w:tblCellMar>
        <w:tblLook w:val="04A0"/>
      </w:tblPr>
      <w:tblGrid>
        <w:gridCol w:w="3948"/>
        <w:gridCol w:w="1800"/>
        <w:gridCol w:w="1876"/>
        <w:gridCol w:w="1674"/>
      </w:tblGrid>
      <w:tr w:rsidR="00381A3E" w:rsidTr="008A15EE">
        <w:trPr>
          <w:trHeight w:hRule="exact" w:val="447"/>
        </w:trPr>
        <w:tc>
          <w:tcPr>
            <w:tcW w:w="3948"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jc w:val="center"/>
              <w:rPr>
                <w:rFonts w:ascii="Times New Roman" w:hAnsi="Times New Roman"/>
                <w:sz w:val="22"/>
                <w:szCs w:val="22"/>
              </w:rPr>
            </w:pPr>
            <w:r>
              <w:rPr>
                <w:rFonts w:ascii="Times New Roman" w:hAnsi="Times New Roman"/>
                <w:sz w:val="22"/>
                <w:szCs w:val="22"/>
              </w:rPr>
              <w:t>财政供养人员情况</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编制数</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年末实际在职人数</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控制率</w:t>
            </w:r>
          </w:p>
        </w:tc>
      </w:tr>
      <w:tr w:rsidR="00381A3E" w:rsidTr="008A15EE">
        <w:trPr>
          <w:trHeight w:hRule="exact" w:val="447"/>
        </w:trPr>
        <w:tc>
          <w:tcPr>
            <w:tcW w:w="3948"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spacing w:line="300" w:lineRule="exact"/>
              <w:ind w:firstLineChars="200" w:firstLine="440"/>
              <w:jc w:val="left"/>
              <w:rPr>
                <w:rFonts w:ascii="Times New Roman" w:hAnsi="Times New Roman" w:cs="Times New Roman"/>
                <w:sz w:val="22"/>
                <w:szCs w:val="22"/>
              </w:rPr>
            </w:pP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F5AE1" w:rsidP="008A15EE">
            <w:pPr>
              <w:pStyle w:val="a5"/>
              <w:widowControl/>
              <w:spacing w:beforeAutospacing="0" w:afterAutospacing="0" w:line="300" w:lineRule="exact"/>
              <w:jc w:val="center"/>
              <w:rPr>
                <w:rFonts w:ascii="Times New Roman" w:hAnsi="Times New Roman"/>
                <w:sz w:val="22"/>
                <w:szCs w:val="22"/>
              </w:rPr>
            </w:pPr>
            <w:r>
              <w:rPr>
                <w:rFonts w:ascii="Times New Roman" w:hAnsi="Times New Roman" w:hint="eastAsia"/>
                <w:sz w:val="22"/>
                <w:szCs w:val="22"/>
              </w:rPr>
              <w:t>21</w:t>
            </w:r>
            <w:r w:rsidR="00381A3E">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 xml:space="preserve">　</w:t>
            </w:r>
            <w:r w:rsidR="007F5AE1">
              <w:rPr>
                <w:rFonts w:ascii="Times New Roman" w:hAnsi="Times New Roman" w:hint="eastAsia"/>
                <w:sz w:val="22"/>
                <w:szCs w:val="22"/>
              </w:rPr>
              <w:t>21</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F5AE1" w:rsidP="008A15EE">
            <w:pPr>
              <w:pStyle w:val="a5"/>
              <w:widowControl/>
              <w:spacing w:beforeAutospacing="0" w:afterAutospacing="0" w:line="300" w:lineRule="exact"/>
              <w:jc w:val="center"/>
              <w:rPr>
                <w:rFonts w:ascii="Times New Roman" w:hAnsi="Times New Roman"/>
                <w:sz w:val="22"/>
                <w:szCs w:val="22"/>
              </w:rPr>
            </w:pPr>
            <w:r>
              <w:rPr>
                <w:rFonts w:ascii="Times New Roman" w:hAnsi="Times New Roman" w:hint="eastAsia"/>
                <w:sz w:val="22"/>
                <w:szCs w:val="22"/>
              </w:rPr>
              <w:t>100%</w:t>
            </w:r>
            <w:r w:rsidR="00381A3E">
              <w:rPr>
                <w:rFonts w:ascii="Times New Roman" w:hAnsi="Times New Roman"/>
                <w:sz w:val="22"/>
                <w:szCs w:val="22"/>
              </w:rPr>
              <w:t xml:space="preserve">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jc w:val="center"/>
              <w:rPr>
                <w:rFonts w:ascii="Times New Roman" w:hAnsi="Times New Roman"/>
                <w:sz w:val="22"/>
                <w:szCs w:val="22"/>
              </w:rPr>
            </w:pPr>
            <w:r>
              <w:rPr>
                <w:rFonts w:ascii="Times New Roman" w:hAnsi="Times New Roman"/>
                <w:sz w:val="22"/>
                <w:szCs w:val="22"/>
              </w:rPr>
              <w:t>经费控制情况</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当年决算数</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当年预算数</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上年决算数</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一、部门基本支出</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74018" w:rsidP="008A15EE">
            <w:pPr>
              <w:pStyle w:val="a5"/>
              <w:widowControl/>
              <w:spacing w:beforeAutospacing="0" w:afterAutospacing="0" w:line="300" w:lineRule="exact"/>
              <w:jc w:val="right"/>
              <w:rPr>
                <w:rFonts w:ascii="Times New Roman" w:hAnsi="Times New Roman"/>
                <w:sz w:val="22"/>
                <w:szCs w:val="22"/>
              </w:rPr>
            </w:pPr>
            <w:r>
              <w:rPr>
                <w:rFonts w:ascii="Times New Roman" w:hAnsi="Times New Roman"/>
                <w:sz w:val="22"/>
                <w:szCs w:val="22"/>
              </w:rPr>
              <w:t>3</w:t>
            </w:r>
            <w:r w:rsidR="007F5AE1" w:rsidRPr="007F5AE1">
              <w:rPr>
                <w:rFonts w:ascii="Times New Roman" w:hAnsi="Times New Roman"/>
                <w:sz w:val="22"/>
                <w:szCs w:val="22"/>
              </w:rPr>
              <w:t>18</w:t>
            </w:r>
            <w:r>
              <w:rPr>
                <w:rFonts w:ascii="Times New Roman" w:hAnsi="Times New Roman" w:hint="eastAsia"/>
                <w:sz w:val="22"/>
                <w:szCs w:val="22"/>
              </w:rPr>
              <w:t>.</w:t>
            </w:r>
            <w:r w:rsidR="007F5AE1" w:rsidRPr="007F5AE1">
              <w:rPr>
                <w:rFonts w:ascii="Times New Roman" w:hAnsi="Times New Roman"/>
                <w:sz w:val="22"/>
                <w:szCs w:val="22"/>
              </w:rPr>
              <w:t>93</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9A2B72" w:rsidP="008A15EE">
            <w:pPr>
              <w:pStyle w:val="a5"/>
              <w:widowControl/>
              <w:spacing w:beforeAutospacing="0" w:afterAutospacing="0" w:line="300" w:lineRule="exact"/>
              <w:jc w:val="right"/>
              <w:rPr>
                <w:rFonts w:ascii="Times New Roman" w:hAnsi="Times New Roman"/>
                <w:sz w:val="22"/>
                <w:szCs w:val="22"/>
              </w:rPr>
            </w:pPr>
            <w:r>
              <w:rPr>
                <w:rFonts w:ascii="Times New Roman" w:hAnsi="Times New Roman" w:hint="eastAsia"/>
                <w:sz w:val="22"/>
                <w:szCs w:val="22"/>
              </w:rPr>
              <w:t>281.70</w:t>
            </w:r>
            <w:r w:rsidR="00381A3E">
              <w:rPr>
                <w:rFonts w:ascii="Times New Roman" w:hAnsi="Times New Roman"/>
                <w:sz w:val="22"/>
                <w:szCs w:val="22"/>
              </w:rPr>
              <w:t>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jc w:val="right"/>
              <w:rPr>
                <w:rFonts w:ascii="Times New Roman" w:hAnsi="Times New Roman"/>
                <w:sz w:val="22"/>
                <w:szCs w:val="22"/>
              </w:rPr>
            </w:pPr>
            <w:r>
              <w:rPr>
                <w:rFonts w:ascii="Times New Roman" w:hAnsi="Times New Roman" w:hint="eastAsia"/>
                <w:sz w:val="22"/>
                <w:szCs w:val="22"/>
              </w:rPr>
              <w:t>217.30</w:t>
            </w:r>
            <w:r w:rsidR="00381A3E">
              <w:rPr>
                <w:rFonts w:ascii="Times New Roman" w:hAnsi="Times New Roman"/>
                <w:sz w:val="22"/>
                <w:szCs w:val="22"/>
              </w:rPr>
              <w:t>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   </w:t>
            </w:r>
            <w:r>
              <w:rPr>
                <w:rFonts w:ascii="Times New Roman" w:hAnsi="Times New Roman"/>
                <w:sz w:val="22"/>
                <w:szCs w:val="22"/>
              </w:rPr>
              <w:t>其中：</w:t>
            </w:r>
            <w:r>
              <w:rPr>
                <w:rFonts w:ascii="Times New Roman" w:hAnsi="Times New Roman"/>
                <w:sz w:val="22"/>
                <w:szCs w:val="22"/>
              </w:rPr>
              <w:t xml:space="preserve"> 1</w:t>
            </w:r>
            <w:r>
              <w:rPr>
                <w:rFonts w:ascii="Times New Roman" w:hAnsi="Times New Roman"/>
                <w:sz w:val="22"/>
                <w:szCs w:val="22"/>
              </w:rPr>
              <w:t>、压缩一般性支出</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74018"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19.13</w:t>
            </w:r>
            <w:r w:rsidR="00381A3E">
              <w:rPr>
                <w:rFonts w:ascii="Times New Roman" w:hAnsi="Times New Roman"/>
                <w:sz w:val="22"/>
                <w:szCs w:val="22"/>
              </w:rPr>
              <w:t>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24.1</w:t>
            </w:r>
            <w:r w:rsidR="00381A3E">
              <w:rPr>
                <w:rFonts w:ascii="Times New Roman" w:hAnsi="Times New Roman"/>
                <w:sz w:val="22"/>
                <w:szCs w:val="22"/>
              </w:rPr>
              <w:t>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5615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10.38</w:t>
            </w:r>
            <w:r w:rsidR="00381A3E">
              <w:rPr>
                <w:rFonts w:ascii="Times New Roman" w:hAnsi="Times New Roman"/>
                <w:sz w:val="22"/>
                <w:szCs w:val="22"/>
              </w:rPr>
              <w:t>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   2</w:t>
            </w:r>
            <w:r>
              <w:rPr>
                <w:rFonts w:ascii="Times New Roman" w:hAnsi="Times New Roman"/>
                <w:sz w:val="22"/>
                <w:szCs w:val="22"/>
              </w:rPr>
              <w:t>、三公经费</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74018"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3.79</w:t>
            </w:r>
            <w:r w:rsidR="00381A3E">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7</w:t>
            </w:r>
            <w:r w:rsidR="00381A3E">
              <w:rPr>
                <w:rFonts w:ascii="Times New Roman" w:hAnsi="Times New Roman"/>
                <w:sz w:val="22"/>
                <w:szCs w:val="22"/>
              </w:rPr>
              <w:t xml:space="preserve">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5615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0.84</w:t>
            </w:r>
            <w:r w:rsidR="00381A3E">
              <w:rPr>
                <w:rFonts w:ascii="Times New Roman" w:hAnsi="Times New Roman"/>
                <w:sz w:val="22"/>
                <w:szCs w:val="22"/>
              </w:rPr>
              <w:t xml:space="preserve">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   </w:t>
            </w:r>
            <w:r>
              <w:rPr>
                <w:rFonts w:ascii="Times New Roman" w:hAnsi="Times New Roman"/>
                <w:sz w:val="22"/>
                <w:szCs w:val="22"/>
              </w:rPr>
              <w:t>公务用车购置和维护经费</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74018"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1.59</w:t>
            </w:r>
            <w:r w:rsidR="00381A3E">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3</w:t>
            </w:r>
            <w:r w:rsidR="00381A3E">
              <w:rPr>
                <w:rFonts w:ascii="Times New Roman" w:hAnsi="Times New Roman"/>
                <w:sz w:val="22"/>
                <w:szCs w:val="22"/>
              </w:rPr>
              <w:t xml:space="preserve">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5615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0.30</w:t>
            </w:r>
            <w:r w:rsidR="00381A3E">
              <w:rPr>
                <w:rFonts w:ascii="Times New Roman" w:hAnsi="Times New Roman"/>
                <w:sz w:val="22"/>
                <w:szCs w:val="22"/>
              </w:rPr>
              <w:t xml:space="preserve">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其中：公车购置</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F5AE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w:t>
            </w:r>
            <w:r w:rsidR="00381A3E">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74018"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w:t>
            </w:r>
            <w:r w:rsidR="00381A3E">
              <w:rPr>
                <w:rFonts w:ascii="Times New Roman" w:hAnsi="Times New Roman"/>
                <w:sz w:val="22"/>
                <w:szCs w:val="22"/>
              </w:rPr>
              <w:t xml:space="preserve">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E74018" w:rsidRDefault="00E74018"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w:t>
            </w:r>
          </w:p>
          <w:p w:rsidR="00381A3E" w:rsidRDefault="00381A3E"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sz w:val="22"/>
                <w:szCs w:val="22"/>
              </w:rPr>
              <w:t xml:space="preserve">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公车运行维护</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74018"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1.59</w:t>
            </w:r>
            <w:r w:rsidR="00381A3E">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3</w:t>
            </w:r>
            <w:r w:rsidR="00381A3E">
              <w:rPr>
                <w:rFonts w:ascii="Times New Roman" w:hAnsi="Times New Roman"/>
                <w:sz w:val="22"/>
                <w:szCs w:val="22"/>
              </w:rPr>
              <w:t xml:space="preserve">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5615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0.30</w:t>
            </w:r>
            <w:r w:rsidR="00381A3E">
              <w:rPr>
                <w:rFonts w:ascii="Times New Roman" w:hAnsi="Times New Roman"/>
                <w:sz w:val="22"/>
                <w:szCs w:val="22"/>
              </w:rPr>
              <w:t xml:space="preserve">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   </w:t>
            </w:r>
            <w:r>
              <w:rPr>
                <w:rFonts w:ascii="Times New Roman" w:hAnsi="Times New Roman"/>
                <w:sz w:val="22"/>
                <w:szCs w:val="22"/>
              </w:rPr>
              <w:t>公务接待</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74018"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2.20</w:t>
            </w:r>
            <w:r w:rsidR="00381A3E">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4</w:t>
            </w:r>
            <w:r w:rsidR="00381A3E">
              <w:rPr>
                <w:rFonts w:ascii="Times New Roman" w:hAnsi="Times New Roman"/>
                <w:sz w:val="22"/>
                <w:szCs w:val="22"/>
              </w:rPr>
              <w:t xml:space="preserve">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5615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0.54</w:t>
            </w:r>
            <w:r w:rsidR="00381A3E">
              <w:rPr>
                <w:rFonts w:ascii="Times New Roman" w:hAnsi="Times New Roman"/>
                <w:sz w:val="22"/>
                <w:szCs w:val="22"/>
              </w:rPr>
              <w:t xml:space="preserve">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   </w:t>
            </w:r>
            <w:r>
              <w:rPr>
                <w:rFonts w:ascii="Times New Roman" w:hAnsi="Times New Roman"/>
                <w:sz w:val="22"/>
                <w:szCs w:val="22"/>
              </w:rPr>
              <w:t>出国（境）经费</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74018"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w:t>
            </w:r>
            <w:r w:rsidR="00381A3E">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74018"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w:t>
            </w:r>
            <w:r w:rsidR="00381A3E">
              <w:rPr>
                <w:rFonts w:ascii="Times New Roman" w:hAnsi="Times New Roman"/>
                <w:sz w:val="22"/>
                <w:szCs w:val="22"/>
              </w:rPr>
              <w:t xml:space="preserve">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5615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w:t>
            </w:r>
            <w:r w:rsidR="00381A3E">
              <w:rPr>
                <w:rFonts w:ascii="Times New Roman" w:hAnsi="Times New Roman"/>
                <w:sz w:val="22"/>
                <w:szCs w:val="22"/>
              </w:rPr>
              <w:t xml:space="preserve">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二、部门项目支出</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FC7305"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148.58</w:t>
            </w:r>
            <w:r w:rsidR="00381A3E">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FC7305"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120</w:t>
            </w:r>
            <w:r w:rsidR="00381A3E">
              <w:rPr>
                <w:rFonts w:ascii="Times New Roman" w:hAnsi="Times New Roman"/>
                <w:sz w:val="22"/>
                <w:szCs w:val="22"/>
              </w:rPr>
              <w:t xml:space="preserve">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FC7305"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278.88</w:t>
            </w:r>
            <w:r w:rsidR="00381A3E">
              <w:rPr>
                <w:rFonts w:ascii="Times New Roman" w:hAnsi="Times New Roman"/>
                <w:sz w:val="22"/>
                <w:szCs w:val="22"/>
              </w:rPr>
              <w:t xml:space="preserve">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 1</w:t>
            </w:r>
            <w:r>
              <w:rPr>
                <w:rFonts w:ascii="Times New Roman" w:hAnsi="Times New Roman"/>
                <w:sz w:val="22"/>
                <w:szCs w:val="22"/>
              </w:rPr>
              <w:t>、业务工作专项</w:t>
            </w:r>
            <w:r>
              <w:rPr>
                <w:rFonts w:ascii="Times New Roman" w:hAnsi="Times New Roman"/>
                <w:sz w:val="22"/>
                <w:szCs w:val="22"/>
              </w:rPr>
              <w:t>(</w:t>
            </w:r>
            <w:r>
              <w:rPr>
                <w:rFonts w:ascii="Times New Roman" w:hAnsi="Times New Roman"/>
                <w:sz w:val="22"/>
                <w:szCs w:val="22"/>
              </w:rPr>
              <w:t>一个项目一行</w:t>
            </w:r>
            <w:r>
              <w:rPr>
                <w:rFonts w:ascii="Times New Roman" w:hAnsi="Times New Roman"/>
                <w:sz w:val="22"/>
                <w:szCs w:val="22"/>
              </w:rPr>
              <w:t>)</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74.05</w:t>
            </w:r>
            <w:r w:rsidR="00381A3E">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B26759"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7</w:t>
            </w:r>
            <w:r w:rsidR="00FC7305">
              <w:rPr>
                <w:rFonts w:ascii="Times New Roman" w:hAnsi="Times New Roman" w:hint="eastAsia"/>
                <w:sz w:val="22"/>
                <w:szCs w:val="22"/>
              </w:rPr>
              <w:t>0</w:t>
            </w:r>
          </w:p>
          <w:p w:rsidR="00381A3E" w:rsidRDefault="00381A3E"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sz w:val="22"/>
                <w:szCs w:val="22"/>
              </w:rPr>
              <w:t xml:space="preserve">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016D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76.53</w:t>
            </w:r>
            <w:r w:rsidR="00381A3E">
              <w:rPr>
                <w:rFonts w:ascii="Times New Roman" w:hAnsi="Times New Roman"/>
                <w:sz w:val="22"/>
                <w:szCs w:val="22"/>
              </w:rPr>
              <w:t xml:space="preserve">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9A2B72" w:rsidP="008A15EE">
            <w:pPr>
              <w:pStyle w:val="a5"/>
              <w:widowControl/>
              <w:spacing w:beforeAutospacing="0" w:afterAutospacing="0" w:line="300" w:lineRule="exact"/>
              <w:ind w:firstLineChars="400" w:firstLine="880"/>
              <w:rPr>
                <w:rFonts w:ascii="Times New Roman" w:hAnsi="Times New Roman"/>
                <w:sz w:val="22"/>
                <w:szCs w:val="22"/>
              </w:rPr>
            </w:pPr>
            <w:r>
              <w:rPr>
                <w:rFonts w:ascii="Times New Roman" w:hAnsi="Times New Roman" w:hint="eastAsia"/>
                <w:sz w:val="22"/>
                <w:szCs w:val="22"/>
              </w:rPr>
              <w:t>常规统计专项</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9A2B72"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72.41</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70</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5615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70.10</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9A2B72" w:rsidP="008A15EE">
            <w:pPr>
              <w:pStyle w:val="a5"/>
              <w:widowControl/>
              <w:spacing w:beforeAutospacing="0" w:afterAutospacing="0" w:line="300" w:lineRule="exact"/>
              <w:ind w:firstLineChars="300" w:firstLine="660"/>
              <w:rPr>
                <w:rFonts w:ascii="Times New Roman" w:hAnsi="Times New Roman"/>
                <w:sz w:val="22"/>
                <w:szCs w:val="22"/>
              </w:rPr>
            </w:pPr>
            <w:r>
              <w:rPr>
                <w:rFonts w:ascii="Times New Roman" w:hAnsi="Times New Roman" w:hint="eastAsia"/>
                <w:sz w:val="22"/>
                <w:szCs w:val="22"/>
              </w:rPr>
              <w:t>小康办业务工作经费</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9A2B72"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1.64</w:t>
            </w:r>
            <w:r w:rsidR="00381A3E">
              <w:rPr>
                <w:rFonts w:ascii="Times New Roman" w:hAnsi="Times New Roman"/>
                <w:sz w:val="22"/>
                <w:szCs w:val="22"/>
              </w:rPr>
              <w:t>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FC7305"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5615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6.43</w:t>
            </w:r>
            <w:r w:rsidR="00381A3E">
              <w:rPr>
                <w:rFonts w:ascii="Times New Roman" w:hAnsi="Times New Roman"/>
                <w:sz w:val="22"/>
                <w:szCs w:val="22"/>
              </w:rPr>
              <w:t>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 2</w:t>
            </w:r>
            <w:r>
              <w:rPr>
                <w:rFonts w:ascii="Times New Roman" w:hAnsi="Times New Roman"/>
                <w:sz w:val="22"/>
                <w:szCs w:val="22"/>
              </w:rPr>
              <w:t>、运行维护专项</w:t>
            </w:r>
            <w:r>
              <w:rPr>
                <w:rFonts w:ascii="Times New Roman" w:hAnsi="Times New Roman"/>
                <w:sz w:val="22"/>
                <w:szCs w:val="22"/>
              </w:rPr>
              <w:t>(</w:t>
            </w:r>
            <w:r>
              <w:rPr>
                <w:rFonts w:ascii="Times New Roman" w:hAnsi="Times New Roman"/>
                <w:sz w:val="22"/>
                <w:szCs w:val="22"/>
              </w:rPr>
              <w:t>一个项目一行</w:t>
            </w:r>
            <w:r>
              <w:rPr>
                <w:rFonts w:ascii="Times New Roman" w:hAnsi="Times New Roman"/>
                <w:sz w:val="22"/>
                <w:szCs w:val="22"/>
              </w:rPr>
              <w:t>)</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sz w:val="22"/>
                <w:szCs w:val="22"/>
              </w:rPr>
              <w:t xml:space="preserve">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sz w:val="22"/>
                <w:szCs w:val="22"/>
              </w:rPr>
              <w:t xml:space="preserve">　</w:t>
            </w:r>
          </w:p>
        </w:tc>
      </w:tr>
      <w:tr w:rsidR="008A15EE" w:rsidTr="002A139C">
        <w:trPr>
          <w:trHeight w:val="443"/>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8A15EE" w:rsidRDefault="008A15EE" w:rsidP="008A15EE">
            <w:pPr>
              <w:pStyle w:val="a5"/>
              <w:widowControl/>
              <w:spacing w:beforeAutospacing="0" w:afterAutospacing="0" w:line="300" w:lineRule="exact"/>
              <w:ind w:firstLineChars="200" w:firstLine="440"/>
              <w:rPr>
                <w:rFonts w:ascii="Times New Roman" w:hAnsi="Times New Roman"/>
                <w:sz w:val="22"/>
                <w:szCs w:val="22"/>
              </w:rPr>
            </w:pP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8A15EE" w:rsidRDefault="008A15EE" w:rsidP="006B14AF">
            <w:pPr>
              <w:pStyle w:val="a5"/>
              <w:spacing w:line="300" w:lineRule="exact"/>
              <w:ind w:firstLineChars="200" w:firstLine="440"/>
              <w:jc w:val="right"/>
              <w:rPr>
                <w:rFonts w:ascii="Times New Roman" w:hAnsi="Times New Roman"/>
                <w:sz w:val="22"/>
                <w:szCs w:val="22"/>
              </w:rPr>
            </w:pPr>
            <w:r>
              <w:rPr>
                <w:rFonts w:ascii="Times New Roman" w:hAnsi="Times New Roman"/>
                <w:sz w:val="22"/>
                <w:szCs w:val="22"/>
              </w:rPr>
              <w:t>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8A15EE" w:rsidRDefault="008A15EE" w:rsidP="006B14AF">
            <w:pPr>
              <w:pStyle w:val="a5"/>
              <w:spacing w:line="300" w:lineRule="exact"/>
              <w:ind w:firstLineChars="200" w:firstLine="440"/>
              <w:jc w:val="right"/>
              <w:rPr>
                <w:rFonts w:ascii="Times New Roman" w:hAnsi="Times New Roman"/>
                <w:sz w:val="22"/>
                <w:szCs w:val="22"/>
              </w:rPr>
            </w:pPr>
            <w:r>
              <w:rPr>
                <w:rFonts w:ascii="Times New Roman" w:hAnsi="Times New Roman"/>
                <w:sz w:val="22"/>
                <w:szCs w:val="22"/>
              </w:rPr>
              <w:t>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8A15EE" w:rsidRDefault="008A15EE" w:rsidP="006B14AF">
            <w:pPr>
              <w:pStyle w:val="a5"/>
              <w:spacing w:line="300" w:lineRule="exact"/>
              <w:ind w:firstLineChars="200" w:firstLine="440"/>
              <w:jc w:val="right"/>
              <w:rPr>
                <w:rFonts w:ascii="Times New Roman" w:hAnsi="Times New Roman"/>
                <w:sz w:val="22"/>
                <w:szCs w:val="22"/>
              </w:rPr>
            </w:pPr>
            <w:r>
              <w:rPr>
                <w:rFonts w:ascii="Times New Roman" w:hAnsi="Times New Roman"/>
                <w:sz w:val="22"/>
                <w:szCs w:val="22"/>
              </w:rPr>
              <w:t>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50" w:firstLine="55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、县级专项资金</w:t>
            </w:r>
            <w:r>
              <w:rPr>
                <w:rFonts w:ascii="Times New Roman" w:hAnsi="Times New Roman"/>
                <w:sz w:val="22"/>
                <w:szCs w:val="22"/>
              </w:rPr>
              <w:t>(</w:t>
            </w:r>
            <w:r>
              <w:rPr>
                <w:rFonts w:ascii="Times New Roman" w:hAnsi="Times New Roman"/>
                <w:sz w:val="22"/>
                <w:szCs w:val="22"/>
              </w:rPr>
              <w:t>一个专项一行</w:t>
            </w:r>
            <w:r>
              <w:rPr>
                <w:rFonts w:ascii="Times New Roman" w:hAnsi="Times New Roman"/>
                <w:sz w:val="22"/>
                <w:szCs w:val="22"/>
              </w:rPr>
              <w:t>)</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74.53</w:t>
            </w:r>
            <w:r w:rsidR="00381A3E">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50</w:t>
            </w:r>
            <w:r w:rsidR="00381A3E">
              <w:rPr>
                <w:rFonts w:ascii="Times New Roman" w:hAnsi="Times New Roman"/>
                <w:sz w:val="22"/>
                <w:szCs w:val="22"/>
              </w:rPr>
              <w:t xml:space="preserve">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5615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202.35</w:t>
            </w:r>
            <w:r w:rsidR="00381A3E">
              <w:rPr>
                <w:rFonts w:ascii="Times New Roman" w:hAnsi="Times New Roman"/>
                <w:sz w:val="22"/>
                <w:szCs w:val="22"/>
              </w:rPr>
              <w:t xml:space="preserve">　</w:t>
            </w:r>
          </w:p>
        </w:tc>
      </w:tr>
      <w:tr w:rsidR="00381A3E" w:rsidTr="008A15EE">
        <w:trPr>
          <w:trHeight w:hRule="exact" w:val="845"/>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9A2B72" w:rsidP="008A15EE">
            <w:pPr>
              <w:pStyle w:val="a5"/>
              <w:widowControl/>
              <w:spacing w:beforeAutospacing="0" w:afterAutospacing="0" w:line="300" w:lineRule="exact"/>
              <w:ind w:firstLineChars="200" w:firstLine="440"/>
              <w:rPr>
                <w:rFonts w:ascii="Times New Roman" w:hAnsi="Times New Roman"/>
                <w:sz w:val="22"/>
                <w:szCs w:val="22"/>
              </w:rPr>
            </w:pPr>
            <w:r w:rsidRPr="009A2B72">
              <w:rPr>
                <w:rFonts w:ascii="Times New Roman" w:hAnsi="Times New Roman" w:hint="eastAsia"/>
                <w:sz w:val="22"/>
                <w:szCs w:val="22"/>
              </w:rPr>
              <w:t>“四上”企申报奖励及联网直报督导奖励</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9A2B72"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37.91</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jc w:val="right"/>
              <w:rPr>
                <w:rFonts w:ascii="Times New Roman" w:hAnsi="Times New Roman"/>
                <w:sz w:val="22"/>
                <w:szCs w:val="22"/>
              </w:rPr>
            </w:pP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5615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rPr>
                <w:rFonts w:ascii="Times New Roman" w:hAnsi="Times New Roman"/>
                <w:sz w:val="22"/>
                <w:szCs w:val="22"/>
              </w:rPr>
            </w:pPr>
            <w:r>
              <w:rPr>
                <w:rFonts w:ascii="Times New Roman" w:hAnsi="Times New Roman"/>
                <w:sz w:val="22"/>
                <w:szCs w:val="22"/>
              </w:rPr>
              <w:t xml:space="preserve">  </w:t>
            </w:r>
            <w:r w:rsidR="009A2B72" w:rsidRPr="009A2B72">
              <w:rPr>
                <w:rFonts w:ascii="Times New Roman" w:hAnsi="Times New Roman" w:hint="eastAsia"/>
                <w:sz w:val="22"/>
                <w:szCs w:val="22"/>
              </w:rPr>
              <w:t>第七次全国人口普查经费</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9A2B72"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36.62</w:t>
            </w:r>
            <w:r w:rsidR="00381A3E">
              <w:rPr>
                <w:rFonts w:ascii="Times New Roman" w:hAnsi="Times New Roman"/>
                <w:sz w:val="22"/>
                <w:szCs w:val="22"/>
              </w:rPr>
              <w:t>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50.00</w:t>
            </w:r>
            <w:r w:rsidR="00381A3E">
              <w:rPr>
                <w:rFonts w:ascii="Times New Roman" w:hAnsi="Times New Roman"/>
                <w:sz w:val="22"/>
                <w:szCs w:val="22"/>
              </w:rPr>
              <w:t> </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756151"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202.35</w:t>
            </w:r>
            <w:r w:rsidR="00381A3E">
              <w:rPr>
                <w:rFonts w:ascii="Times New Roman" w:hAnsi="Times New Roman"/>
                <w:sz w:val="22"/>
                <w:szCs w:val="22"/>
              </w:rPr>
              <w:t> </w:t>
            </w:r>
          </w:p>
        </w:tc>
      </w:tr>
      <w:tr w:rsidR="00381A3E" w:rsidTr="008A15EE">
        <w:trPr>
          <w:trHeight w:hRule="exact" w:val="44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jc w:val="center"/>
              <w:rPr>
                <w:rFonts w:ascii="Times New Roman" w:hAnsi="Times New Roman"/>
                <w:sz w:val="22"/>
                <w:szCs w:val="22"/>
              </w:rPr>
            </w:pPr>
            <w:r>
              <w:rPr>
                <w:rFonts w:ascii="Times New Roman" w:hAnsi="Times New Roman"/>
                <w:sz w:val="22"/>
                <w:szCs w:val="22"/>
              </w:rPr>
              <w:t>政府采购金额</w:t>
            </w:r>
          </w:p>
        </w:tc>
        <w:tc>
          <w:tcPr>
            <w:tcW w:w="180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9A2B72"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w:t>
            </w:r>
            <w:r w:rsidR="00381A3E">
              <w:rPr>
                <w:rFonts w:ascii="Times New Roman" w:hAnsi="Times New Roman"/>
                <w:sz w:val="22"/>
                <w:szCs w:val="22"/>
              </w:rPr>
              <w:t xml:space="preserve">　</w:t>
            </w:r>
          </w:p>
        </w:tc>
        <w:tc>
          <w:tcPr>
            <w:tcW w:w="187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w:t>
            </w:r>
          </w:p>
        </w:tc>
        <w:tc>
          <w:tcPr>
            <w:tcW w:w="1674"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B26759" w:rsidP="008A15EE">
            <w:pPr>
              <w:pStyle w:val="a5"/>
              <w:widowControl/>
              <w:spacing w:beforeAutospacing="0" w:afterAutospacing="0" w:line="300" w:lineRule="exact"/>
              <w:ind w:firstLineChars="200" w:firstLine="440"/>
              <w:jc w:val="right"/>
              <w:rPr>
                <w:rFonts w:ascii="Times New Roman" w:hAnsi="Times New Roman"/>
                <w:sz w:val="22"/>
                <w:szCs w:val="22"/>
              </w:rPr>
            </w:pPr>
            <w:r>
              <w:rPr>
                <w:rFonts w:ascii="Times New Roman" w:hAnsi="Times New Roman" w:hint="eastAsia"/>
                <w:sz w:val="22"/>
                <w:szCs w:val="22"/>
              </w:rPr>
              <w:t>0</w:t>
            </w:r>
            <w:r w:rsidR="00381A3E">
              <w:rPr>
                <w:rFonts w:ascii="Times New Roman" w:hAnsi="Times New Roman"/>
                <w:sz w:val="22"/>
                <w:szCs w:val="22"/>
              </w:rPr>
              <w:t xml:space="preserve">　</w:t>
            </w:r>
          </w:p>
        </w:tc>
      </w:tr>
      <w:tr w:rsidR="00381A3E" w:rsidTr="008A15EE">
        <w:trPr>
          <w:trHeight w:hRule="exact" w:val="457"/>
        </w:trPr>
        <w:tc>
          <w:tcPr>
            <w:tcW w:w="3948"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jc w:val="center"/>
              <w:rPr>
                <w:rFonts w:ascii="Times New Roman" w:hAnsi="Times New Roman"/>
                <w:sz w:val="22"/>
                <w:szCs w:val="22"/>
              </w:rPr>
            </w:pPr>
            <w:r>
              <w:rPr>
                <w:rFonts w:ascii="Times New Roman" w:hAnsi="Times New Roman"/>
                <w:sz w:val="22"/>
                <w:szCs w:val="22"/>
              </w:rPr>
              <w:t>厉行节约保障措施</w:t>
            </w:r>
          </w:p>
        </w:tc>
        <w:tc>
          <w:tcPr>
            <w:tcW w:w="5350" w:type="dxa"/>
            <w:gridSpan w:val="3"/>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8A15EE">
            <w:pPr>
              <w:pStyle w:val="a5"/>
              <w:widowControl/>
              <w:spacing w:beforeAutospacing="0" w:afterAutospacing="0" w:line="300" w:lineRule="exact"/>
              <w:ind w:firstLineChars="200" w:firstLine="440"/>
              <w:jc w:val="center"/>
              <w:rPr>
                <w:rFonts w:ascii="Times New Roman" w:hAnsi="Times New Roman"/>
                <w:sz w:val="22"/>
                <w:szCs w:val="22"/>
              </w:rPr>
            </w:pPr>
            <w:r>
              <w:rPr>
                <w:rFonts w:ascii="Times New Roman" w:hAnsi="Times New Roman"/>
                <w:sz w:val="22"/>
                <w:szCs w:val="22"/>
              </w:rPr>
              <w:t xml:space="preserve">　</w:t>
            </w:r>
          </w:p>
        </w:tc>
      </w:tr>
    </w:tbl>
    <w:p w:rsidR="00381A3E" w:rsidRDefault="00381A3E" w:rsidP="00381A3E">
      <w:pPr>
        <w:pStyle w:val="a5"/>
        <w:widowControl/>
        <w:spacing w:beforeAutospacing="0" w:afterAutospacing="0" w:line="384" w:lineRule="atLeast"/>
        <w:rPr>
          <w:rFonts w:ascii="Times New Roman" w:eastAsia="宋体" w:hAnsi="Times New Roman"/>
          <w:sz w:val="22"/>
          <w:szCs w:val="22"/>
        </w:rPr>
      </w:pPr>
      <w:r>
        <w:rPr>
          <w:rFonts w:ascii="Times New Roman" w:eastAsia="宋体" w:hAnsi="Times New Roman"/>
          <w:sz w:val="22"/>
          <w:szCs w:val="22"/>
        </w:rPr>
        <w:lastRenderedPageBreak/>
        <w:t>填报单位：</w:t>
      </w:r>
      <w:r w:rsidR="009A2B72">
        <w:rPr>
          <w:rFonts w:ascii="Times New Roman" w:eastAsia="宋体" w:hAnsi="Times New Roman" w:hint="eastAsia"/>
          <w:sz w:val="22"/>
          <w:szCs w:val="22"/>
        </w:rPr>
        <w:t>临武县统计局</w:t>
      </w:r>
      <w:r>
        <w:rPr>
          <w:rFonts w:ascii="Times New Roman" w:eastAsia="宋体" w:hAnsi="Times New Roman"/>
          <w:sz w:val="22"/>
          <w:szCs w:val="22"/>
        </w:rPr>
        <w:t xml:space="preserve">                         </w:t>
      </w:r>
      <w:r>
        <w:rPr>
          <w:rFonts w:ascii="Times New Roman" w:eastAsia="宋体" w:hAnsi="Times New Roman"/>
          <w:sz w:val="22"/>
          <w:szCs w:val="22"/>
        </w:rPr>
        <w:t>填报时间：</w:t>
      </w:r>
      <w:r w:rsidR="009A2B72">
        <w:rPr>
          <w:rFonts w:ascii="Times New Roman" w:eastAsia="宋体" w:hAnsi="Times New Roman" w:hint="eastAsia"/>
          <w:sz w:val="22"/>
          <w:szCs w:val="22"/>
        </w:rPr>
        <w:t>2023</w:t>
      </w:r>
      <w:r w:rsidR="009A2B72">
        <w:rPr>
          <w:rFonts w:ascii="Times New Roman" w:eastAsia="宋体" w:hAnsi="Times New Roman" w:hint="eastAsia"/>
          <w:sz w:val="22"/>
          <w:szCs w:val="22"/>
        </w:rPr>
        <w:t>年</w:t>
      </w:r>
      <w:r w:rsidR="009A2B72">
        <w:rPr>
          <w:rFonts w:ascii="Times New Roman" w:eastAsia="宋体" w:hAnsi="Times New Roman" w:hint="eastAsia"/>
          <w:sz w:val="22"/>
          <w:szCs w:val="22"/>
        </w:rPr>
        <w:t>7</w:t>
      </w:r>
      <w:r w:rsidR="009A2B72">
        <w:rPr>
          <w:rFonts w:ascii="Times New Roman" w:eastAsia="宋体" w:hAnsi="Times New Roman" w:hint="eastAsia"/>
          <w:sz w:val="22"/>
          <w:szCs w:val="22"/>
        </w:rPr>
        <w:t>月</w:t>
      </w:r>
      <w:r w:rsidR="009A2B72">
        <w:rPr>
          <w:rFonts w:ascii="Times New Roman" w:eastAsia="宋体" w:hAnsi="Times New Roman" w:hint="eastAsia"/>
          <w:sz w:val="22"/>
          <w:szCs w:val="22"/>
        </w:rPr>
        <w:t>19</w:t>
      </w:r>
      <w:r w:rsidR="009A2B72">
        <w:rPr>
          <w:rFonts w:ascii="Times New Roman" w:eastAsia="宋体" w:hAnsi="Times New Roman" w:hint="eastAsia"/>
          <w:sz w:val="22"/>
          <w:szCs w:val="22"/>
        </w:rPr>
        <w:t>日</w:t>
      </w:r>
    </w:p>
    <w:p w:rsidR="00381A3E" w:rsidRDefault="00381A3E" w:rsidP="009A2B72">
      <w:pPr>
        <w:pStyle w:val="a5"/>
        <w:widowControl/>
        <w:spacing w:beforeAutospacing="0" w:afterAutospacing="0" w:line="320" w:lineRule="exact"/>
        <w:ind w:firstLineChars="200" w:firstLine="440"/>
        <w:rPr>
          <w:rFonts w:ascii="Times New Roman" w:eastAsia="宋体" w:hAnsi="Times New Roman"/>
          <w:sz w:val="22"/>
          <w:szCs w:val="22"/>
        </w:rPr>
      </w:pPr>
      <w:r>
        <w:rPr>
          <w:rFonts w:ascii="Times New Roman" w:eastAsia="宋体" w:hAnsi="Times New Roman"/>
          <w:sz w:val="22"/>
          <w:szCs w:val="22"/>
        </w:rPr>
        <w:t>说明：</w:t>
      </w:r>
      <w:r>
        <w:rPr>
          <w:rFonts w:ascii="Times New Roman" w:eastAsia="宋体" w:hAnsi="Times New Roman"/>
          <w:sz w:val="22"/>
          <w:szCs w:val="22"/>
        </w:rPr>
        <w:t>“</w:t>
      </w:r>
      <w:r>
        <w:rPr>
          <w:rFonts w:ascii="Times New Roman" w:eastAsia="宋体" w:hAnsi="Times New Roman"/>
          <w:sz w:val="22"/>
          <w:szCs w:val="22"/>
        </w:rPr>
        <w:t>公用经费</w:t>
      </w:r>
      <w:r>
        <w:rPr>
          <w:rFonts w:ascii="Times New Roman" w:eastAsia="宋体" w:hAnsi="Times New Roman"/>
          <w:sz w:val="22"/>
          <w:szCs w:val="22"/>
        </w:rPr>
        <w:t>”</w:t>
      </w:r>
      <w:r>
        <w:rPr>
          <w:rFonts w:ascii="Times New Roman" w:eastAsia="宋体" w:hAnsi="Times New Roman"/>
          <w:sz w:val="22"/>
          <w:szCs w:val="22"/>
        </w:rPr>
        <w:t>填报基本支出中的一般商品和服务支出；</w:t>
      </w:r>
      <w:r>
        <w:rPr>
          <w:rFonts w:ascii="Times New Roman" w:eastAsia="宋体" w:hAnsi="Times New Roman"/>
          <w:sz w:val="22"/>
          <w:szCs w:val="22"/>
        </w:rPr>
        <w:t>“</w:t>
      </w:r>
      <w:r>
        <w:rPr>
          <w:rFonts w:ascii="Times New Roman" w:eastAsia="宋体" w:hAnsi="Times New Roman"/>
          <w:sz w:val="22"/>
          <w:szCs w:val="22"/>
        </w:rPr>
        <w:t>项目支出</w:t>
      </w:r>
      <w:r>
        <w:rPr>
          <w:rFonts w:ascii="Times New Roman" w:eastAsia="宋体" w:hAnsi="Times New Roman"/>
          <w:sz w:val="22"/>
          <w:szCs w:val="22"/>
        </w:rPr>
        <w:t>”</w:t>
      </w:r>
      <w:r>
        <w:rPr>
          <w:rFonts w:ascii="Times New Roman" w:eastAsia="宋体" w:hAnsi="Times New Roman"/>
          <w:sz w:val="22"/>
          <w:szCs w:val="22"/>
        </w:rPr>
        <w:t>需要填报基本支出以外的所有项目支出情况，包括业务工作项目、运行维护项目和县级专项资金等。</w:t>
      </w:r>
    </w:p>
    <w:p w:rsidR="00381A3E" w:rsidRDefault="00381A3E" w:rsidP="00381A3E">
      <w:pPr>
        <w:pStyle w:val="a5"/>
        <w:widowControl/>
        <w:spacing w:beforeAutospacing="0" w:afterAutospacing="0" w:line="320" w:lineRule="exact"/>
        <w:ind w:firstLineChars="200" w:firstLine="440"/>
        <w:rPr>
          <w:rFonts w:ascii="Times New Roman" w:eastAsia="宋体" w:hAnsi="Times New Roman"/>
          <w:sz w:val="22"/>
          <w:szCs w:val="22"/>
        </w:rPr>
        <w:sectPr w:rsidR="00381A3E">
          <w:footerReference w:type="default" r:id="rId8"/>
          <w:pgSz w:w="11906" w:h="16838"/>
          <w:pgMar w:top="1701" w:right="1417" w:bottom="1701" w:left="1587" w:header="851" w:footer="1474" w:gutter="0"/>
          <w:cols w:space="425"/>
          <w:docGrid w:type="lines" w:linePitch="312"/>
        </w:sectPr>
      </w:pPr>
      <w:r>
        <w:rPr>
          <w:rFonts w:ascii="Times New Roman" w:eastAsia="宋体" w:hAnsi="Times New Roman"/>
          <w:sz w:val="22"/>
          <w:szCs w:val="22"/>
        </w:rPr>
        <w:t>填表人：</w:t>
      </w:r>
      <w:r w:rsidR="009A2B72">
        <w:rPr>
          <w:rFonts w:ascii="Times New Roman" w:eastAsia="宋体" w:hAnsi="Times New Roman" w:hint="eastAsia"/>
          <w:sz w:val="22"/>
          <w:szCs w:val="22"/>
        </w:rPr>
        <w:t>王小智</w:t>
      </w:r>
      <w:r>
        <w:rPr>
          <w:rFonts w:ascii="Times New Roman" w:eastAsia="宋体" w:hAnsi="Times New Roman"/>
          <w:sz w:val="22"/>
          <w:szCs w:val="22"/>
        </w:rPr>
        <w:t xml:space="preserve"> </w:t>
      </w:r>
      <w:r>
        <w:rPr>
          <w:rFonts w:ascii="Times New Roman" w:eastAsia="宋体" w:hAnsi="Times New Roman"/>
          <w:sz w:val="22"/>
          <w:szCs w:val="22"/>
        </w:rPr>
        <w:t>联系电话：</w:t>
      </w:r>
      <w:r w:rsidR="009A2B72">
        <w:rPr>
          <w:rFonts w:ascii="Times New Roman" w:eastAsia="宋体" w:hAnsi="Times New Roman" w:hint="eastAsia"/>
          <w:sz w:val="22"/>
          <w:szCs w:val="22"/>
        </w:rPr>
        <w:t>15573537318</w:t>
      </w:r>
      <w:r>
        <w:rPr>
          <w:rFonts w:ascii="Times New Roman" w:eastAsia="宋体" w:hAnsi="Times New Roman"/>
          <w:sz w:val="22"/>
          <w:szCs w:val="22"/>
        </w:rPr>
        <w:t xml:space="preserve">  </w:t>
      </w:r>
      <w:r>
        <w:rPr>
          <w:rFonts w:ascii="Times New Roman" w:eastAsia="宋体" w:hAnsi="Times New Roman"/>
          <w:sz w:val="22"/>
          <w:szCs w:val="22"/>
        </w:rPr>
        <w:t>单位负责人签字：</w:t>
      </w:r>
    </w:p>
    <w:p w:rsidR="00381A3E" w:rsidRDefault="00381A3E" w:rsidP="00381A3E">
      <w:pPr>
        <w:pStyle w:val="a5"/>
        <w:spacing w:beforeAutospacing="0" w:afterAutospacing="0" w:line="500" w:lineRule="exact"/>
        <w:rPr>
          <w:rFonts w:ascii="Times New Roman" w:eastAsia="仿宋_GB2312" w:hAnsi="Times New Roman"/>
          <w:sz w:val="32"/>
          <w:szCs w:val="32"/>
        </w:rPr>
      </w:pPr>
      <w:r>
        <w:rPr>
          <w:rFonts w:ascii="Times New Roman" w:eastAsia="仿宋_GB2312" w:hAnsi="Times New Roman"/>
          <w:sz w:val="32"/>
          <w:szCs w:val="32"/>
        </w:rPr>
        <w:lastRenderedPageBreak/>
        <w:t>附件</w:t>
      </w:r>
      <w:r>
        <w:rPr>
          <w:rFonts w:ascii="Times New Roman" w:eastAsia="仿宋_GB2312" w:hAnsi="Times New Roman"/>
          <w:sz w:val="32"/>
          <w:szCs w:val="32"/>
        </w:rPr>
        <w:t>1-2</w:t>
      </w:r>
    </w:p>
    <w:p w:rsidR="00381A3E" w:rsidRDefault="00381A3E" w:rsidP="00381A3E">
      <w:pPr>
        <w:pStyle w:val="a5"/>
        <w:widowControl/>
        <w:spacing w:beforeAutospacing="0" w:afterAutospacing="0" w:line="480" w:lineRule="exact"/>
        <w:ind w:firstLineChars="200" w:firstLine="800"/>
        <w:jc w:val="center"/>
        <w:rPr>
          <w:rFonts w:ascii="Times New Roman" w:eastAsia="方正小标宋简体" w:hAnsi="Times New Roman"/>
          <w:sz w:val="40"/>
          <w:szCs w:val="40"/>
        </w:rPr>
      </w:pPr>
      <w:r>
        <w:rPr>
          <w:rFonts w:ascii="Times New Roman" w:eastAsia="方正小标宋简体" w:hAnsi="Times New Roman"/>
          <w:sz w:val="40"/>
          <w:szCs w:val="40"/>
        </w:rPr>
        <w:t>部门整体支出绩效自评表</w:t>
      </w:r>
    </w:p>
    <w:p w:rsidR="00381A3E" w:rsidRDefault="00381A3E" w:rsidP="00381A3E">
      <w:pPr>
        <w:pStyle w:val="a5"/>
        <w:widowControl/>
        <w:spacing w:beforeAutospacing="0" w:afterAutospacing="0"/>
        <w:jc w:val="center"/>
        <w:rPr>
          <w:rFonts w:ascii="Times New Roman" w:eastAsia="宋体" w:hAnsi="Times New Roman"/>
          <w:sz w:val="22"/>
          <w:szCs w:val="22"/>
        </w:rPr>
      </w:pPr>
      <w:r>
        <w:rPr>
          <w:rFonts w:ascii="Times New Roman" w:eastAsia="宋体" w:hAnsi="Times New Roman"/>
          <w:sz w:val="22"/>
          <w:szCs w:val="22"/>
        </w:rPr>
        <w:t>（</w:t>
      </w:r>
      <w:r w:rsidR="00F87B9A">
        <w:rPr>
          <w:rFonts w:ascii="Times New Roman" w:eastAsia="宋体" w:hAnsi="Times New Roman" w:hint="eastAsia"/>
          <w:sz w:val="22"/>
          <w:szCs w:val="22"/>
        </w:rPr>
        <w:t>2022</w:t>
      </w:r>
      <w:r>
        <w:rPr>
          <w:rFonts w:ascii="Times New Roman" w:eastAsia="宋体" w:hAnsi="Times New Roman"/>
          <w:sz w:val="22"/>
          <w:szCs w:val="22"/>
        </w:rPr>
        <w:t>年度）</w:t>
      </w:r>
    </w:p>
    <w:p w:rsidR="00381A3E" w:rsidRDefault="00381A3E" w:rsidP="00381A3E">
      <w:pPr>
        <w:pStyle w:val="a5"/>
        <w:widowControl/>
        <w:spacing w:beforeAutospacing="0" w:afterAutospacing="0" w:line="384" w:lineRule="atLeast"/>
        <w:rPr>
          <w:rFonts w:ascii="Times New Roman" w:eastAsia="宋体" w:hAnsi="Times New Roman"/>
          <w:sz w:val="22"/>
          <w:szCs w:val="22"/>
        </w:rPr>
      </w:pPr>
      <w:r>
        <w:rPr>
          <w:rFonts w:ascii="Times New Roman" w:eastAsia="宋体" w:hAnsi="Times New Roman"/>
          <w:sz w:val="22"/>
          <w:szCs w:val="22"/>
        </w:rPr>
        <w:t>填报单位（盖章）：</w:t>
      </w:r>
      <w:r>
        <w:rPr>
          <w:rFonts w:ascii="Times New Roman" w:eastAsia="宋体" w:hAnsi="Times New Roman"/>
          <w:sz w:val="22"/>
          <w:szCs w:val="22"/>
        </w:rPr>
        <w:t xml:space="preserve"> </w:t>
      </w:r>
      <w:r w:rsidR="008A15EE">
        <w:rPr>
          <w:rFonts w:ascii="Times New Roman" w:eastAsia="宋体" w:hAnsi="Times New Roman" w:hint="eastAsia"/>
          <w:sz w:val="22"/>
          <w:szCs w:val="22"/>
        </w:rPr>
        <w:t>临武县统计局</w:t>
      </w:r>
      <w:r>
        <w:rPr>
          <w:rFonts w:ascii="Times New Roman" w:eastAsia="宋体" w:hAnsi="Times New Roman"/>
          <w:sz w:val="22"/>
          <w:szCs w:val="22"/>
        </w:rPr>
        <w:t xml:space="preserve">               </w:t>
      </w:r>
      <w:r>
        <w:rPr>
          <w:rFonts w:ascii="Times New Roman" w:eastAsia="宋体" w:hAnsi="Times New Roman"/>
          <w:sz w:val="22"/>
          <w:szCs w:val="22"/>
        </w:rPr>
        <w:t>填报时间：</w:t>
      </w:r>
      <w:r w:rsidR="008A15EE">
        <w:rPr>
          <w:rFonts w:ascii="Times New Roman" w:eastAsia="宋体" w:hAnsi="Times New Roman" w:hint="eastAsia"/>
          <w:sz w:val="22"/>
          <w:szCs w:val="22"/>
        </w:rPr>
        <w:t>2022</w:t>
      </w:r>
      <w:r w:rsidR="008A15EE">
        <w:rPr>
          <w:rFonts w:ascii="Times New Roman" w:eastAsia="宋体" w:hAnsi="Times New Roman" w:hint="eastAsia"/>
          <w:sz w:val="22"/>
          <w:szCs w:val="22"/>
        </w:rPr>
        <w:t>年</w:t>
      </w:r>
      <w:r w:rsidR="008A15EE">
        <w:rPr>
          <w:rFonts w:ascii="Times New Roman" w:eastAsia="宋体" w:hAnsi="Times New Roman" w:hint="eastAsia"/>
          <w:sz w:val="22"/>
          <w:szCs w:val="22"/>
        </w:rPr>
        <w:t>7</w:t>
      </w:r>
      <w:r w:rsidR="008A15EE">
        <w:rPr>
          <w:rFonts w:ascii="Times New Roman" w:eastAsia="宋体" w:hAnsi="Times New Roman" w:hint="eastAsia"/>
          <w:sz w:val="22"/>
          <w:szCs w:val="22"/>
        </w:rPr>
        <w:t>月</w:t>
      </w:r>
      <w:r w:rsidR="008A15EE">
        <w:rPr>
          <w:rFonts w:ascii="Times New Roman" w:eastAsia="宋体" w:hAnsi="Times New Roman" w:hint="eastAsia"/>
          <w:sz w:val="22"/>
          <w:szCs w:val="22"/>
        </w:rPr>
        <w:t>10</w:t>
      </w:r>
      <w:r w:rsidR="008A15EE">
        <w:rPr>
          <w:rFonts w:ascii="Times New Roman" w:eastAsia="宋体" w:hAnsi="Times New Roman" w:hint="eastAsia"/>
          <w:sz w:val="22"/>
          <w:szCs w:val="22"/>
        </w:rPr>
        <w:t>日</w:t>
      </w:r>
    </w:p>
    <w:tbl>
      <w:tblPr>
        <w:tblW w:w="9065" w:type="dxa"/>
        <w:jc w:val="center"/>
        <w:tblBorders>
          <w:bottom w:val="single" w:sz="4" w:space="0" w:color="000000"/>
          <w:right w:val="single" w:sz="4" w:space="0" w:color="000000"/>
        </w:tblBorders>
        <w:tblLayout w:type="fixed"/>
        <w:tblCellMar>
          <w:top w:w="15" w:type="dxa"/>
          <w:left w:w="15" w:type="dxa"/>
          <w:bottom w:w="15" w:type="dxa"/>
          <w:right w:w="15" w:type="dxa"/>
        </w:tblCellMar>
        <w:tblLook w:val="04A0"/>
      </w:tblPr>
      <w:tblGrid>
        <w:gridCol w:w="655"/>
        <w:gridCol w:w="1286"/>
        <w:gridCol w:w="546"/>
        <w:gridCol w:w="875"/>
        <w:gridCol w:w="706"/>
        <w:gridCol w:w="382"/>
        <w:gridCol w:w="95"/>
        <w:gridCol w:w="649"/>
        <w:gridCol w:w="61"/>
        <w:gridCol w:w="370"/>
        <w:gridCol w:w="1340"/>
        <w:gridCol w:w="1110"/>
        <w:gridCol w:w="990"/>
      </w:tblGrid>
      <w:tr w:rsidR="00381A3E" w:rsidTr="006B14AF">
        <w:trPr>
          <w:trHeight w:val="370"/>
          <w:jc w:val="center"/>
        </w:trPr>
        <w:tc>
          <w:tcPr>
            <w:tcW w:w="65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部门</w:t>
            </w:r>
          </w:p>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资金</w:t>
            </w:r>
          </w:p>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w:t>
            </w:r>
            <w:r>
              <w:rPr>
                <w:rFonts w:ascii="Times New Roman" w:eastAsia="宋体" w:hAnsi="Times New Roman"/>
                <w:sz w:val="19"/>
                <w:szCs w:val="19"/>
              </w:rPr>
              <w:t>万元</w:t>
            </w:r>
            <w:r>
              <w:rPr>
                <w:rFonts w:ascii="Times New Roman" w:eastAsia="宋体" w:hAnsi="Times New Roman"/>
                <w:sz w:val="19"/>
                <w:szCs w:val="19"/>
              </w:rPr>
              <w:t>)</w:t>
            </w:r>
          </w:p>
          <w:p w:rsidR="00381A3E" w:rsidRDefault="00381A3E" w:rsidP="006B14AF">
            <w:pPr>
              <w:pStyle w:val="a5"/>
              <w:snapToGrid w:val="0"/>
              <w:spacing w:beforeAutospacing="0" w:afterAutospacing="0"/>
              <w:ind w:firstLine="100"/>
              <w:jc w:val="center"/>
              <w:rPr>
                <w:rFonts w:ascii="Times New Roman" w:eastAsia="宋体" w:hAnsi="Times New Roman"/>
                <w:sz w:val="19"/>
                <w:szCs w:val="19"/>
              </w:rPr>
            </w:pPr>
          </w:p>
          <w:p w:rsidR="00381A3E" w:rsidRDefault="00381A3E" w:rsidP="006B14AF">
            <w:pPr>
              <w:pStyle w:val="a5"/>
              <w:snapToGrid w:val="0"/>
              <w:spacing w:beforeAutospacing="0" w:afterAutospacing="0"/>
              <w:ind w:firstLine="100"/>
              <w:jc w:val="center"/>
              <w:rPr>
                <w:rFonts w:ascii="Times New Roman" w:eastAsia="宋体" w:hAnsi="Times New Roman"/>
                <w:sz w:val="19"/>
                <w:szCs w:val="19"/>
              </w:rPr>
            </w:pPr>
          </w:p>
          <w:p w:rsidR="00381A3E" w:rsidRDefault="00381A3E" w:rsidP="006B14AF">
            <w:pPr>
              <w:pStyle w:val="a5"/>
              <w:snapToGrid w:val="0"/>
              <w:spacing w:beforeAutospacing="0" w:afterAutospacing="0"/>
              <w:ind w:firstLine="100"/>
              <w:jc w:val="center"/>
              <w:rPr>
                <w:rFonts w:ascii="Times New Roman" w:eastAsia="宋体" w:hAnsi="Times New Roman"/>
                <w:sz w:val="19"/>
                <w:szCs w:val="19"/>
              </w:rPr>
            </w:pPr>
          </w:p>
          <w:p w:rsidR="00381A3E" w:rsidRDefault="00381A3E" w:rsidP="006B14AF">
            <w:pPr>
              <w:pStyle w:val="a5"/>
              <w:snapToGrid w:val="0"/>
              <w:spacing w:beforeAutospacing="0" w:afterAutospacing="0"/>
              <w:ind w:firstLine="100"/>
              <w:jc w:val="center"/>
              <w:rPr>
                <w:rFonts w:ascii="Times New Roman" w:eastAsia="宋体" w:hAnsi="Times New Roman"/>
                <w:sz w:val="19"/>
                <w:szCs w:val="19"/>
              </w:rPr>
            </w:pPr>
          </w:p>
          <w:p w:rsidR="00381A3E" w:rsidRDefault="00381A3E" w:rsidP="006B14AF">
            <w:pPr>
              <w:pStyle w:val="a5"/>
              <w:snapToGrid w:val="0"/>
              <w:spacing w:beforeAutospacing="0" w:afterAutospacing="0"/>
              <w:ind w:firstLine="100"/>
              <w:jc w:val="center"/>
              <w:rPr>
                <w:rFonts w:ascii="Times New Roman" w:eastAsia="宋体" w:hAnsi="Times New Roman"/>
                <w:sz w:val="19"/>
                <w:szCs w:val="19"/>
              </w:rPr>
            </w:pPr>
          </w:p>
          <w:p w:rsidR="00381A3E" w:rsidRDefault="00381A3E" w:rsidP="006B14AF">
            <w:pPr>
              <w:pStyle w:val="a5"/>
              <w:snapToGrid w:val="0"/>
              <w:spacing w:beforeAutospacing="0" w:afterAutospacing="0"/>
              <w:ind w:firstLine="100"/>
              <w:jc w:val="center"/>
              <w:rPr>
                <w:rFonts w:ascii="Times New Roman" w:eastAsia="宋体" w:hAnsi="Times New Roman"/>
                <w:sz w:val="19"/>
                <w:szCs w:val="19"/>
              </w:rPr>
            </w:pPr>
          </w:p>
          <w:p w:rsidR="00381A3E" w:rsidRDefault="00381A3E" w:rsidP="006B14AF">
            <w:pPr>
              <w:pStyle w:val="a5"/>
              <w:snapToGrid w:val="0"/>
              <w:spacing w:beforeAutospacing="0" w:afterAutospacing="0"/>
              <w:ind w:firstLine="100"/>
              <w:jc w:val="center"/>
              <w:rPr>
                <w:rFonts w:ascii="Times New Roman" w:eastAsia="宋体" w:hAnsi="Times New Roman"/>
                <w:sz w:val="19"/>
                <w:szCs w:val="19"/>
              </w:rPr>
            </w:pPr>
          </w:p>
        </w:tc>
        <w:tc>
          <w:tcPr>
            <w:tcW w:w="1832"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p>
        </w:tc>
        <w:tc>
          <w:tcPr>
            <w:tcW w:w="1581"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全年预算数</w:t>
            </w:r>
          </w:p>
        </w:tc>
        <w:tc>
          <w:tcPr>
            <w:tcW w:w="1187" w:type="dxa"/>
            <w:gridSpan w:val="4"/>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全年执行数</w:t>
            </w:r>
          </w:p>
        </w:tc>
        <w:tc>
          <w:tcPr>
            <w:tcW w:w="1710"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预算执行率</w:t>
            </w:r>
          </w:p>
        </w:tc>
        <w:tc>
          <w:tcPr>
            <w:tcW w:w="111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分值</w:t>
            </w:r>
          </w:p>
        </w:tc>
        <w:tc>
          <w:tcPr>
            <w:tcW w:w="99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得分</w:t>
            </w:r>
          </w:p>
        </w:tc>
      </w:tr>
      <w:tr w:rsidR="00381A3E" w:rsidTr="006B14AF">
        <w:trPr>
          <w:trHeight w:val="370"/>
          <w:jc w:val="center"/>
        </w:trPr>
        <w:tc>
          <w:tcPr>
            <w:tcW w:w="6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snapToGrid w:val="0"/>
              <w:jc w:val="center"/>
              <w:rPr>
                <w:rFonts w:ascii="Times New Roman" w:eastAsia="宋体" w:hAnsi="Times New Roman" w:cs="Times New Roman"/>
                <w:sz w:val="19"/>
                <w:szCs w:val="19"/>
              </w:rPr>
            </w:pPr>
          </w:p>
        </w:tc>
        <w:tc>
          <w:tcPr>
            <w:tcW w:w="1832"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年度资金总额</w:t>
            </w:r>
          </w:p>
        </w:tc>
        <w:tc>
          <w:tcPr>
            <w:tcW w:w="1581"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016D1"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401.7</w:t>
            </w:r>
          </w:p>
        </w:tc>
        <w:tc>
          <w:tcPr>
            <w:tcW w:w="1187" w:type="dxa"/>
            <w:gridSpan w:val="4"/>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016D1"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471.35</w:t>
            </w:r>
          </w:p>
        </w:tc>
        <w:tc>
          <w:tcPr>
            <w:tcW w:w="1710"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016D1"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117.34%</w:t>
            </w:r>
          </w:p>
        </w:tc>
        <w:tc>
          <w:tcPr>
            <w:tcW w:w="111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10</w:t>
            </w:r>
          </w:p>
        </w:tc>
        <w:tc>
          <w:tcPr>
            <w:tcW w:w="99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9</w:t>
            </w:r>
          </w:p>
        </w:tc>
      </w:tr>
      <w:tr w:rsidR="00381A3E" w:rsidTr="006B14AF">
        <w:trPr>
          <w:trHeight w:val="370"/>
          <w:jc w:val="center"/>
        </w:trPr>
        <w:tc>
          <w:tcPr>
            <w:tcW w:w="6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snapToGrid w:val="0"/>
              <w:jc w:val="center"/>
              <w:rPr>
                <w:rFonts w:ascii="Times New Roman" w:eastAsia="宋体" w:hAnsi="Times New Roman" w:cs="Times New Roman"/>
                <w:sz w:val="19"/>
                <w:szCs w:val="19"/>
              </w:rPr>
            </w:pPr>
          </w:p>
        </w:tc>
        <w:tc>
          <w:tcPr>
            <w:tcW w:w="1832"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按收入性质分类</w:t>
            </w:r>
          </w:p>
        </w:tc>
        <w:tc>
          <w:tcPr>
            <w:tcW w:w="6578" w:type="dxa"/>
            <w:gridSpan w:val="10"/>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按支出性质分类</w:t>
            </w:r>
          </w:p>
        </w:tc>
      </w:tr>
      <w:tr w:rsidR="00381A3E" w:rsidTr="006B14AF">
        <w:trPr>
          <w:trHeight w:val="370"/>
          <w:jc w:val="center"/>
        </w:trPr>
        <w:tc>
          <w:tcPr>
            <w:tcW w:w="6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snapToGrid w:val="0"/>
              <w:jc w:val="center"/>
              <w:rPr>
                <w:rFonts w:ascii="Times New Roman" w:eastAsia="宋体" w:hAnsi="Times New Roman" w:cs="Times New Roman"/>
                <w:sz w:val="19"/>
                <w:szCs w:val="19"/>
              </w:rPr>
            </w:pPr>
          </w:p>
        </w:tc>
        <w:tc>
          <w:tcPr>
            <w:tcW w:w="1832"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一般公共预算拨款</w:t>
            </w:r>
          </w:p>
        </w:tc>
        <w:tc>
          <w:tcPr>
            <w:tcW w:w="1581"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8180D"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401.7</w:t>
            </w:r>
          </w:p>
        </w:tc>
        <w:tc>
          <w:tcPr>
            <w:tcW w:w="2897" w:type="dxa"/>
            <w:gridSpan w:val="6"/>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基本支出</w:t>
            </w:r>
          </w:p>
        </w:tc>
        <w:tc>
          <w:tcPr>
            <w:tcW w:w="2100"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131FD3"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281.7</w:t>
            </w:r>
          </w:p>
        </w:tc>
      </w:tr>
      <w:tr w:rsidR="00381A3E" w:rsidTr="006B14AF">
        <w:trPr>
          <w:trHeight w:val="370"/>
          <w:jc w:val="center"/>
        </w:trPr>
        <w:tc>
          <w:tcPr>
            <w:tcW w:w="6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snapToGrid w:val="0"/>
              <w:jc w:val="center"/>
              <w:rPr>
                <w:rFonts w:ascii="Times New Roman" w:eastAsia="宋体" w:hAnsi="Times New Roman" w:cs="Times New Roman"/>
                <w:sz w:val="19"/>
                <w:szCs w:val="19"/>
              </w:rPr>
            </w:pPr>
          </w:p>
        </w:tc>
        <w:tc>
          <w:tcPr>
            <w:tcW w:w="1832"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政府性基金拨款</w:t>
            </w:r>
          </w:p>
        </w:tc>
        <w:tc>
          <w:tcPr>
            <w:tcW w:w="1581"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8180D"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0</w:t>
            </w:r>
          </w:p>
        </w:tc>
        <w:tc>
          <w:tcPr>
            <w:tcW w:w="2897" w:type="dxa"/>
            <w:gridSpan w:val="6"/>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1.</w:t>
            </w:r>
            <w:r>
              <w:rPr>
                <w:rFonts w:ascii="Times New Roman" w:eastAsia="宋体" w:hAnsi="Times New Roman"/>
                <w:sz w:val="19"/>
                <w:szCs w:val="19"/>
              </w:rPr>
              <w:t>人员经费</w:t>
            </w:r>
          </w:p>
        </w:tc>
        <w:tc>
          <w:tcPr>
            <w:tcW w:w="2100"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8180D"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250.6</w:t>
            </w:r>
          </w:p>
        </w:tc>
      </w:tr>
      <w:tr w:rsidR="00381A3E" w:rsidTr="006B14AF">
        <w:trPr>
          <w:trHeight w:val="433"/>
          <w:jc w:val="center"/>
        </w:trPr>
        <w:tc>
          <w:tcPr>
            <w:tcW w:w="6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snapToGrid w:val="0"/>
              <w:jc w:val="center"/>
              <w:rPr>
                <w:rFonts w:ascii="Times New Roman" w:eastAsia="宋体" w:hAnsi="Times New Roman" w:cs="Times New Roman"/>
                <w:sz w:val="19"/>
                <w:szCs w:val="19"/>
              </w:rPr>
            </w:pPr>
          </w:p>
        </w:tc>
        <w:tc>
          <w:tcPr>
            <w:tcW w:w="1832"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纳入管理的非税收入拨款</w:t>
            </w:r>
          </w:p>
        </w:tc>
        <w:tc>
          <w:tcPr>
            <w:tcW w:w="1581"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8180D"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0</w:t>
            </w:r>
          </w:p>
        </w:tc>
        <w:tc>
          <w:tcPr>
            <w:tcW w:w="2897" w:type="dxa"/>
            <w:gridSpan w:val="6"/>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2.</w:t>
            </w:r>
            <w:r>
              <w:rPr>
                <w:rFonts w:ascii="Times New Roman" w:eastAsia="宋体" w:hAnsi="Times New Roman"/>
                <w:sz w:val="19"/>
                <w:szCs w:val="19"/>
              </w:rPr>
              <w:t>公用经费</w:t>
            </w:r>
          </w:p>
        </w:tc>
        <w:tc>
          <w:tcPr>
            <w:tcW w:w="2100"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8180D"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31.1</w:t>
            </w:r>
          </w:p>
        </w:tc>
      </w:tr>
      <w:tr w:rsidR="00381A3E" w:rsidTr="006B14AF">
        <w:trPr>
          <w:trHeight w:val="351"/>
          <w:jc w:val="center"/>
        </w:trPr>
        <w:tc>
          <w:tcPr>
            <w:tcW w:w="6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snapToGrid w:val="0"/>
              <w:jc w:val="center"/>
              <w:rPr>
                <w:rFonts w:ascii="Times New Roman" w:eastAsia="宋体" w:hAnsi="Times New Roman" w:cs="Times New Roman"/>
                <w:sz w:val="19"/>
                <w:szCs w:val="19"/>
              </w:rPr>
            </w:pPr>
          </w:p>
        </w:tc>
        <w:tc>
          <w:tcPr>
            <w:tcW w:w="1832"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社会保险基金拨款</w:t>
            </w:r>
          </w:p>
        </w:tc>
        <w:tc>
          <w:tcPr>
            <w:tcW w:w="1581"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8180D"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0</w:t>
            </w:r>
          </w:p>
        </w:tc>
        <w:tc>
          <w:tcPr>
            <w:tcW w:w="2897" w:type="dxa"/>
            <w:gridSpan w:val="6"/>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其中：三公经费</w:t>
            </w:r>
          </w:p>
        </w:tc>
        <w:tc>
          <w:tcPr>
            <w:tcW w:w="2100"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8180D"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7</w:t>
            </w:r>
          </w:p>
        </w:tc>
      </w:tr>
      <w:tr w:rsidR="00381A3E" w:rsidTr="006B14AF">
        <w:trPr>
          <w:trHeight w:val="366"/>
          <w:jc w:val="center"/>
        </w:trPr>
        <w:tc>
          <w:tcPr>
            <w:tcW w:w="6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snapToGrid w:val="0"/>
              <w:jc w:val="center"/>
              <w:rPr>
                <w:rFonts w:ascii="Times New Roman" w:eastAsia="宋体" w:hAnsi="Times New Roman" w:cs="Times New Roman"/>
                <w:sz w:val="19"/>
                <w:szCs w:val="19"/>
              </w:rPr>
            </w:pPr>
          </w:p>
        </w:tc>
        <w:tc>
          <w:tcPr>
            <w:tcW w:w="1832"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其他资金</w:t>
            </w:r>
          </w:p>
        </w:tc>
        <w:tc>
          <w:tcPr>
            <w:tcW w:w="1581"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8180D"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0</w:t>
            </w:r>
          </w:p>
        </w:tc>
        <w:tc>
          <w:tcPr>
            <w:tcW w:w="2897" w:type="dxa"/>
            <w:gridSpan w:val="6"/>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项目支出</w:t>
            </w:r>
          </w:p>
        </w:tc>
        <w:tc>
          <w:tcPr>
            <w:tcW w:w="2100"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8180D"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120</w:t>
            </w:r>
          </w:p>
        </w:tc>
      </w:tr>
      <w:tr w:rsidR="00381A3E" w:rsidTr="006B14AF">
        <w:trPr>
          <w:trHeight w:val="382"/>
          <w:jc w:val="center"/>
        </w:trPr>
        <w:tc>
          <w:tcPr>
            <w:tcW w:w="65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年度</w:t>
            </w:r>
          </w:p>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总体</w:t>
            </w:r>
          </w:p>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目标</w:t>
            </w:r>
          </w:p>
        </w:tc>
        <w:tc>
          <w:tcPr>
            <w:tcW w:w="4539" w:type="dxa"/>
            <w:gridSpan w:val="7"/>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年初预期（设定）目标</w:t>
            </w:r>
          </w:p>
        </w:tc>
        <w:tc>
          <w:tcPr>
            <w:tcW w:w="3871" w:type="dxa"/>
            <w:gridSpan w:val="5"/>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全年实际完成情况</w:t>
            </w:r>
          </w:p>
        </w:tc>
      </w:tr>
      <w:tr w:rsidR="00381A3E" w:rsidTr="006B14AF">
        <w:trPr>
          <w:trHeight w:val="1077"/>
          <w:jc w:val="center"/>
        </w:trPr>
        <w:tc>
          <w:tcPr>
            <w:tcW w:w="6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snapToGrid w:val="0"/>
              <w:jc w:val="center"/>
              <w:rPr>
                <w:rFonts w:ascii="Times New Roman" w:eastAsia="宋体" w:hAnsi="Times New Roman" w:cs="Times New Roman"/>
                <w:sz w:val="19"/>
                <w:szCs w:val="19"/>
              </w:rPr>
            </w:pPr>
          </w:p>
        </w:tc>
        <w:tc>
          <w:tcPr>
            <w:tcW w:w="4539" w:type="dxa"/>
            <w:gridSpan w:val="7"/>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p>
          <w:p w:rsidR="00381A3E" w:rsidRDefault="00E8180D" w:rsidP="00E8180D">
            <w:pPr>
              <w:pStyle w:val="a5"/>
              <w:snapToGrid w:val="0"/>
              <w:spacing w:beforeAutospacing="0" w:afterAutospacing="0"/>
              <w:rPr>
                <w:rFonts w:ascii="Times New Roman" w:eastAsia="宋体" w:hAnsi="Times New Roman"/>
                <w:sz w:val="19"/>
                <w:szCs w:val="19"/>
              </w:rPr>
            </w:pPr>
            <w:r w:rsidRPr="00E8180D">
              <w:rPr>
                <w:rFonts w:ascii="Times New Roman" w:eastAsia="宋体" w:hAnsi="Times New Roman" w:hint="eastAsia"/>
                <w:sz w:val="19"/>
                <w:szCs w:val="19"/>
              </w:rPr>
              <w:t>1</w:t>
            </w:r>
            <w:r w:rsidRPr="00E8180D">
              <w:rPr>
                <w:rFonts w:ascii="Times New Roman" w:eastAsia="宋体" w:hAnsi="Times New Roman" w:hint="eastAsia"/>
                <w:sz w:val="19"/>
                <w:szCs w:val="19"/>
              </w:rPr>
              <w:t>、完成国家省市布置的常规统计工作报表。</w:t>
            </w:r>
            <w:r w:rsidRPr="00E8180D">
              <w:rPr>
                <w:rFonts w:ascii="Times New Roman" w:eastAsia="宋体" w:hAnsi="Times New Roman" w:hint="eastAsia"/>
                <w:sz w:val="19"/>
                <w:szCs w:val="19"/>
              </w:rPr>
              <w:t>2</w:t>
            </w:r>
            <w:r w:rsidRPr="00E8180D">
              <w:rPr>
                <w:rFonts w:ascii="Times New Roman" w:eastAsia="宋体" w:hAnsi="Times New Roman" w:hint="eastAsia"/>
                <w:sz w:val="19"/>
                <w:szCs w:val="19"/>
              </w:rPr>
              <w:t>、完成县委县政府交办的各项工作任务。</w:t>
            </w:r>
            <w:r w:rsidRPr="00E8180D">
              <w:rPr>
                <w:rFonts w:ascii="Times New Roman" w:eastAsia="宋体" w:hAnsi="Times New Roman" w:hint="eastAsia"/>
                <w:sz w:val="19"/>
                <w:szCs w:val="19"/>
              </w:rPr>
              <w:t>3</w:t>
            </w:r>
            <w:r w:rsidRPr="00E8180D">
              <w:rPr>
                <w:rFonts w:ascii="Times New Roman" w:eastAsia="宋体" w:hAnsi="Times New Roman" w:hint="eastAsia"/>
                <w:sz w:val="19"/>
                <w:szCs w:val="19"/>
              </w:rPr>
              <w:t>、将达到“四上”企业标准的企业，纳入“四上”企业联网直报。</w:t>
            </w:r>
            <w:r w:rsidRPr="00E8180D">
              <w:rPr>
                <w:rFonts w:ascii="Times New Roman" w:eastAsia="宋体" w:hAnsi="Times New Roman" w:hint="eastAsia"/>
                <w:sz w:val="19"/>
                <w:szCs w:val="19"/>
              </w:rPr>
              <w:t>4</w:t>
            </w:r>
            <w:r w:rsidRPr="00E8180D">
              <w:rPr>
                <w:rFonts w:ascii="Times New Roman" w:eastAsia="宋体" w:hAnsi="Times New Roman" w:hint="eastAsia"/>
                <w:sz w:val="19"/>
                <w:szCs w:val="19"/>
              </w:rPr>
              <w:t>、完成人口普查数据处理及扫尾工作。</w:t>
            </w:r>
          </w:p>
        </w:tc>
        <w:tc>
          <w:tcPr>
            <w:tcW w:w="3871" w:type="dxa"/>
            <w:gridSpan w:val="5"/>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E8180D" w:rsidP="00E8180D">
            <w:pPr>
              <w:pStyle w:val="a5"/>
              <w:snapToGrid w:val="0"/>
              <w:spacing w:beforeAutospacing="0" w:afterAutospacing="0"/>
              <w:rPr>
                <w:rFonts w:ascii="Times New Roman" w:eastAsia="宋体" w:hAnsi="Times New Roman"/>
                <w:sz w:val="19"/>
                <w:szCs w:val="19"/>
              </w:rPr>
            </w:pPr>
            <w:r w:rsidRPr="00E8180D">
              <w:rPr>
                <w:rFonts w:ascii="Times New Roman" w:eastAsia="宋体" w:hAnsi="Times New Roman" w:hint="eastAsia"/>
                <w:sz w:val="19"/>
                <w:szCs w:val="19"/>
              </w:rPr>
              <w:t>1</w:t>
            </w:r>
            <w:r w:rsidRPr="00E8180D">
              <w:rPr>
                <w:rFonts w:ascii="Times New Roman" w:eastAsia="宋体" w:hAnsi="Times New Roman" w:hint="eastAsia"/>
                <w:sz w:val="19"/>
                <w:szCs w:val="19"/>
              </w:rPr>
              <w:t>、完成</w:t>
            </w:r>
            <w:r>
              <w:rPr>
                <w:rFonts w:ascii="Times New Roman" w:eastAsia="宋体" w:hAnsi="Times New Roman" w:hint="eastAsia"/>
                <w:sz w:val="19"/>
                <w:szCs w:val="19"/>
              </w:rPr>
              <w:t>了</w:t>
            </w:r>
            <w:r w:rsidRPr="00E8180D">
              <w:rPr>
                <w:rFonts w:ascii="Times New Roman" w:eastAsia="宋体" w:hAnsi="Times New Roman" w:hint="eastAsia"/>
                <w:sz w:val="19"/>
                <w:szCs w:val="19"/>
              </w:rPr>
              <w:t>国家省市布置的常规统计工作报表。</w:t>
            </w:r>
            <w:r w:rsidRPr="00E8180D">
              <w:rPr>
                <w:rFonts w:ascii="Times New Roman" w:eastAsia="宋体" w:hAnsi="Times New Roman" w:hint="eastAsia"/>
                <w:sz w:val="19"/>
                <w:szCs w:val="19"/>
              </w:rPr>
              <w:t>2</w:t>
            </w:r>
            <w:r w:rsidRPr="00E8180D">
              <w:rPr>
                <w:rFonts w:ascii="Times New Roman" w:eastAsia="宋体" w:hAnsi="Times New Roman" w:hint="eastAsia"/>
                <w:sz w:val="19"/>
                <w:szCs w:val="19"/>
              </w:rPr>
              <w:t>、完成</w:t>
            </w:r>
            <w:r>
              <w:rPr>
                <w:rFonts w:ascii="Times New Roman" w:eastAsia="宋体" w:hAnsi="Times New Roman" w:hint="eastAsia"/>
                <w:sz w:val="19"/>
                <w:szCs w:val="19"/>
              </w:rPr>
              <w:t>了</w:t>
            </w:r>
            <w:r w:rsidRPr="00E8180D">
              <w:rPr>
                <w:rFonts w:ascii="Times New Roman" w:eastAsia="宋体" w:hAnsi="Times New Roman" w:hint="eastAsia"/>
                <w:sz w:val="19"/>
                <w:szCs w:val="19"/>
              </w:rPr>
              <w:t>县委县政府交办的各项工作任务。</w:t>
            </w:r>
            <w:r w:rsidRPr="00E8180D">
              <w:rPr>
                <w:rFonts w:ascii="Times New Roman" w:eastAsia="宋体" w:hAnsi="Times New Roman" w:hint="eastAsia"/>
                <w:sz w:val="19"/>
                <w:szCs w:val="19"/>
              </w:rPr>
              <w:t>3</w:t>
            </w:r>
            <w:r w:rsidRPr="00E8180D">
              <w:rPr>
                <w:rFonts w:ascii="Times New Roman" w:eastAsia="宋体" w:hAnsi="Times New Roman" w:hint="eastAsia"/>
                <w:sz w:val="19"/>
                <w:szCs w:val="19"/>
              </w:rPr>
              <w:t>、将达到“四上”企业标准的企业，纳入</w:t>
            </w:r>
            <w:r>
              <w:rPr>
                <w:rFonts w:ascii="Times New Roman" w:eastAsia="宋体" w:hAnsi="Times New Roman" w:hint="eastAsia"/>
                <w:sz w:val="19"/>
                <w:szCs w:val="19"/>
              </w:rPr>
              <w:t>了</w:t>
            </w:r>
            <w:r w:rsidRPr="00E8180D">
              <w:rPr>
                <w:rFonts w:ascii="Times New Roman" w:eastAsia="宋体" w:hAnsi="Times New Roman" w:hint="eastAsia"/>
                <w:sz w:val="19"/>
                <w:szCs w:val="19"/>
              </w:rPr>
              <w:t>“四上”企业联网直报。</w:t>
            </w:r>
            <w:r w:rsidRPr="00E8180D">
              <w:rPr>
                <w:rFonts w:ascii="Times New Roman" w:eastAsia="宋体" w:hAnsi="Times New Roman" w:hint="eastAsia"/>
                <w:sz w:val="19"/>
                <w:szCs w:val="19"/>
              </w:rPr>
              <w:t>4</w:t>
            </w:r>
            <w:r w:rsidRPr="00E8180D">
              <w:rPr>
                <w:rFonts w:ascii="Times New Roman" w:eastAsia="宋体" w:hAnsi="Times New Roman" w:hint="eastAsia"/>
                <w:sz w:val="19"/>
                <w:szCs w:val="19"/>
              </w:rPr>
              <w:t>、完成</w:t>
            </w:r>
            <w:r>
              <w:rPr>
                <w:rFonts w:ascii="Times New Roman" w:eastAsia="宋体" w:hAnsi="Times New Roman" w:hint="eastAsia"/>
                <w:sz w:val="19"/>
                <w:szCs w:val="19"/>
              </w:rPr>
              <w:t>了</w:t>
            </w:r>
            <w:r w:rsidRPr="00E8180D">
              <w:rPr>
                <w:rFonts w:ascii="Times New Roman" w:eastAsia="宋体" w:hAnsi="Times New Roman" w:hint="eastAsia"/>
                <w:sz w:val="19"/>
                <w:szCs w:val="19"/>
              </w:rPr>
              <w:t>人口普查数据处理及扫尾工作。</w:t>
            </w:r>
          </w:p>
        </w:tc>
      </w:tr>
      <w:tr w:rsidR="00381A3E" w:rsidTr="00131FD3">
        <w:trPr>
          <w:trHeight w:val="430"/>
          <w:jc w:val="center"/>
        </w:trPr>
        <w:tc>
          <w:tcPr>
            <w:tcW w:w="65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绩</w:t>
            </w:r>
          </w:p>
          <w:p w:rsidR="00381A3E" w:rsidRDefault="00381A3E" w:rsidP="006B14AF">
            <w:pPr>
              <w:pStyle w:val="a5"/>
              <w:snapToGrid w:val="0"/>
              <w:spacing w:beforeAutospacing="0" w:afterAutospacing="0"/>
              <w:jc w:val="center"/>
              <w:rPr>
                <w:rFonts w:ascii="Times New Roman" w:eastAsia="宋体" w:hAnsi="Times New Roman"/>
                <w:sz w:val="19"/>
                <w:szCs w:val="19"/>
              </w:rPr>
            </w:pPr>
          </w:p>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效</w:t>
            </w:r>
          </w:p>
          <w:p w:rsidR="00381A3E" w:rsidRDefault="00381A3E" w:rsidP="006B14AF">
            <w:pPr>
              <w:pStyle w:val="a5"/>
              <w:snapToGrid w:val="0"/>
              <w:spacing w:beforeAutospacing="0" w:afterAutospacing="0"/>
              <w:jc w:val="center"/>
              <w:rPr>
                <w:rFonts w:ascii="Times New Roman" w:eastAsia="宋体" w:hAnsi="Times New Roman"/>
                <w:sz w:val="19"/>
                <w:szCs w:val="19"/>
              </w:rPr>
            </w:pPr>
          </w:p>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指</w:t>
            </w:r>
          </w:p>
          <w:p w:rsidR="00381A3E" w:rsidRDefault="00381A3E" w:rsidP="006B14AF">
            <w:pPr>
              <w:pStyle w:val="a5"/>
              <w:snapToGrid w:val="0"/>
              <w:spacing w:beforeAutospacing="0" w:afterAutospacing="0"/>
              <w:jc w:val="center"/>
              <w:rPr>
                <w:rFonts w:ascii="Times New Roman" w:eastAsia="宋体" w:hAnsi="Times New Roman"/>
                <w:sz w:val="19"/>
                <w:szCs w:val="19"/>
              </w:rPr>
            </w:pPr>
          </w:p>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标</w:t>
            </w:r>
          </w:p>
        </w:tc>
        <w:tc>
          <w:tcPr>
            <w:tcW w:w="1286"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一级指标</w:t>
            </w:r>
          </w:p>
        </w:tc>
        <w:tc>
          <w:tcPr>
            <w:tcW w:w="1421"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二级指标</w:t>
            </w:r>
          </w:p>
        </w:tc>
        <w:tc>
          <w:tcPr>
            <w:tcW w:w="1088"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三级指标</w:t>
            </w:r>
          </w:p>
        </w:tc>
        <w:tc>
          <w:tcPr>
            <w:tcW w:w="1175" w:type="dxa"/>
            <w:gridSpan w:val="4"/>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年度指标值</w:t>
            </w:r>
          </w:p>
        </w:tc>
        <w:tc>
          <w:tcPr>
            <w:tcW w:w="134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实际完成值</w:t>
            </w:r>
          </w:p>
        </w:tc>
        <w:tc>
          <w:tcPr>
            <w:tcW w:w="111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分值</w:t>
            </w:r>
          </w:p>
        </w:tc>
        <w:tc>
          <w:tcPr>
            <w:tcW w:w="99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381A3E" w:rsidRDefault="00381A3E"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得分</w:t>
            </w:r>
          </w:p>
        </w:tc>
      </w:tr>
      <w:tr w:rsidR="002A139C" w:rsidTr="00131FD3">
        <w:trPr>
          <w:trHeight w:val="105"/>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产出</w:t>
            </w:r>
          </w:p>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指标</w:t>
            </w:r>
          </w:p>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w:t>
            </w:r>
            <w:r>
              <w:rPr>
                <w:rFonts w:ascii="Times New Roman" w:eastAsia="宋体" w:hAnsi="Times New Roman"/>
                <w:sz w:val="19"/>
                <w:szCs w:val="19"/>
              </w:rPr>
              <w:t>50</w:t>
            </w:r>
            <w:r>
              <w:rPr>
                <w:rFonts w:ascii="Times New Roman" w:eastAsia="宋体" w:hAnsi="Times New Roman"/>
                <w:sz w:val="19"/>
                <w:szCs w:val="19"/>
              </w:rPr>
              <w:t>分）</w:t>
            </w:r>
          </w:p>
        </w:tc>
        <w:tc>
          <w:tcPr>
            <w:tcW w:w="1421" w:type="dxa"/>
            <w:gridSpan w:val="2"/>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数量指标</w:t>
            </w:r>
          </w:p>
        </w:tc>
        <w:tc>
          <w:tcPr>
            <w:tcW w:w="1088" w:type="dxa"/>
            <w:gridSpan w:val="2"/>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统计专业</w:t>
            </w:r>
          </w:p>
        </w:tc>
        <w:tc>
          <w:tcPr>
            <w:tcW w:w="1175" w:type="dxa"/>
            <w:gridSpan w:val="4"/>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rPr>
            </w:pPr>
            <w:r>
              <w:rPr>
                <w:rFonts w:ascii="仿宋" w:eastAsia="仿宋" w:hAnsi="仿宋" w:hint="eastAsia"/>
              </w:rPr>
              <w:t>20项</w:t>
            </w:r>
          </w:p>
        </w:tc>
        <w:tc>
          <w:tcPr>
            <w:tcW w:w="134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rPr>
            </w:pPr>
            <w:r>
              <w:rPr>
                <w:rFonts w:ascii="仿宋" w:eastAsia="仿宋" w:hAnsi="仿宋" w:hint="eastAsia"/>
              </w:rPr>
              <w:t>20项</w:t>
            </w:r>
          </w:p>
        </w:tc>
        <w:tc>
          <w:tcPr>
            <w:tcW w:w="111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rPr>
            </w:pPr>
            <w:r>
              <w:rPr>
                <w:rFonts w:ascii="仿宋" w:eastAsia="仿宋" w:hAnsi="仿宋" w:cs="宋体" w:hint="eastAsia"/>
                <w:sz w:val="24"/>
              </w:rPr>
              <w:t>3</w:t>
            </w:r>
          </w:p>
        </w:tc>
        <w:tc>
          <w:tcPr>
            <w:tcW w:w="99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rPr>
            </w:pPr>
            <w:r>
              <w:rPr>
                <w:rFonts w:ascii="仿宋" w:eastAsia="仿宋" w:hAnsi="仿宋" w:cs="宋体" w:hint="eastAsia"/>
                <w:sz w:val="24"/>
              </w:rPr>
              <w:t>3</w:t>
            </w:r>
          </w:p>
        </w:tc>
      </w:tr>
      <w:tr w:rsidR="002A139C" w:rsidTr="00131FD3">
        <w:trPr>
          <w:trHeight w:val="221"/>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统计年鉴</w:t>
            </w:r>
          </w:p>
        </w:tc>
        <w:tc>
          <w:tcPr>
            <w:tcW w:w="1175" w:type="dxa"/>
            <w:gridSpan w:val="4"/>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rPr>
            </w:pPr>
            <w:r>
              <w:rPr>
                <w:rFonts w:ascii="仿宋" w:eastAsia="仿宋" w:hAnsi="仿宋" w:hint="eastAsia"/>
              </w:rPr>
              <w:t>1期</w:t>
            </w:r>
          </w:p>
        </w:tc>
        <w:tc>
          <w:tcPr>
            <w:tcW w:w="134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rPr>
            </w:pPr>
            <w:r>
              <w:rPr>
                <w:rFonts w:ascii="仿宋" w:eastAsia="仿宋" w:hAnsi="仿宋" w:hint="eastAsia"/>
              </w:rPr>
              <w:t>1期</w:t>
            </w:r>
          </w:p>
        </w:tc>
        <w:tc>
          <w:tcPr>
            <w:tcW w:w="111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rPr>
            </w:pPr>
            <w:r>
              <w:rPr>
                <w:rFonts w:ascii="仿宋" w:eastAsia="仿宋" w:hAnsi="仿宋" w:cs="宋体" w:hint="eastAsia"/>
                <w:sz w:val="24"/>
              </w:rPr>
              <w:t>3</w:t>
            </w:r>
          </w:p>
        </w:tc>
        <w:tc>
          <w:tcPr>
            <w:tcW w:w="99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rPr>
            </w:pPr>
            <w:r>
              <w:rPr>
                <w:rFonts w:ascii="仿宋" w:eastAsia="仿宋" w:hAnsi="仿宋" w:cs="宋体" w:hint="eastAsia"/>
                <w:sz w:val="24"/>
              </w:rPr>
              <w:t>3</w:t>
            </w:r>
          </w:p>
        </w:tc>
      </w:tr>
      <w:tr w:rsidR="002A139C" w:rsidTr="00131FD3">
        <w:trPr>
          <w:trHeight w:val="315"/>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统计月报</w:t>
            </w:r>
          </w:p>
        </w:tc>
        <w:tc>
          <w:tcPr>
            <w:tcW w:w="1175" w:type="dxa"/>
            <w:gridSpan w:val="4"/>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rPr>
            </w:pPr>
            <w:r>
              <w:rPr>
                <w:rFonts w:ascii="仿宋" w:eastAsia="仿宋" w:hAnsi="仿宋" w:hint="eastAsia"/>
              </w:rPr>
              <w:t>12期</w:t>
            </w:r>
          </w:p>
        </w:tc>
        <w:tc>
          <w:tcPr>
            <w:tcW w:w="134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rPr>
            </w:pPr>
            <w:r>
              <w:rPr>
                <w:rFonts w:ascii="仿宋" w:eastAsia="仿宋" w:hAnsi="仿宋" w:hint="eastAsia"/>
              </w:rPr>
              <w:t>12期</w:t>
            </w:r>
          </w:p>
        </w:tc>
        <w:tc>
          <w:tcPr>
            <w:tcW w:w="111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rPr>
            </w:pPr>
            <w:r>
              <w:rPr>
                <w:rFonts w:ascii="仿宋" w:eastAsia="仿宋" w:hAnsi="仿宋" w:cs="宋体" w:hint="eastAsia"/>
                <w:sz w:val="24"/>
              </w:rPr>
              <w:t>3</w:t>
            </w:r>
          </w:p>
        </w:tc>
        <w:tc>
          <w:tcPr>
            <w:tcW w:w="99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rPr>
            </w:pPr>
            <w:r>
              <w:rPr>
                <w:rFonts w:ascii="仿宋" w:eastAsia="仿宋" w:hAnsi="仿宋" w:cs="宋体" w:hint="eastAsia"/>
                <w:sz w:val="24"/>
              </w:rPr>
              <w:t>3</w:t>
            </w:r>
          </w:p>
        </w:tc>
      </w:tr>
      <w:tr w:rsidR="002A139C" w:rsidTr="00131FD3">
        <w:trPr>
          <w:trHeight w:val="270"/>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“四上”企业</w:t>
            </w:r>
          </w:p>
        </w:tc>
        <w:tc>
          <w:tcPr>
            <w:tcW w:w="1175" w:type="dxa"/>
            <w:gridSpan w:val="4"/>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180家</w:t>
            </w:r>
          </w:p>
        </w:tc>
        <w:tc>
          <w:tcPr>
            <w:tcW w:w="134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228家</w:t>
            </w:r>
          </w:p>
        </w:tc>
        <w:tc>
          <w:tcPr>
            <w:tcW w:w="111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cs="宋体" w:hint="eastAsia"/>
                <w:color w:val="000000"/>
                <w:sz w:val="24"/>
              </w:rPr>
              <w:t>3</w:t>
            </w:r>
          </w:p>
        </w:tc>
        <w:tc>
          <w:tcPr>
            <w:tcW w:w="99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cs="宋体" w:hint="eastAsia"/>
                <w:color w:val="000000"/>
                <w:sz w:val="24"/>
              </w:rPr>
              <w:t>3</w:t>
            </w:r>
          </w:p>
        </w:tc>
      </w:tr>
      <w:tr w:rsidR="002A139C" w:rsidTr="00131FD3">
        <w:trPr>
          <w:trHeight w:val="375"/>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乡镇</w:t>
            </w:r>
          </w:p>
        </w:tc>
        <w:tc>
          <w:tcPr>
            <w:tcW w:w="1175" w:type="dxa"/>
            <w:gridSpan w:val="4"/>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13个</w:t>
            </w:r>
          </w:p>
        </w:tc>
        <w:tc>
          <w:tcPr>
            <w:tcW w:w="134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13个</w:t>
            </w:r>
          </w:p>
        </w:tc>
        <w:tc>
          <w:tcPr>
            <w:tcW w:w="111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cs="宋体" w:hint="eastAsia"/>
                <w:color w:val="000000"/>
                <w:sz w:val="24"/>
              </w:rPr>
              <w:t>3</w:t>
            </w:r>
          </w:p>
        </w:tc>
        <w:tc>
          <w:tcPr>
            <w:tcW w:w="99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cs="宋体" w:hint="eastAsia"/>
                <w:color w:val="000000"/>
                <w:sz w:val="24"/>
              </w:rPr>
              <w:t>3</w:t>
            </w:r>
          </w:p>
        </w:tc>
      </w:tr>
      <w:tr w:rsidR="002A139C" w:rsidTr="00131FD3">
        <w:trPr>
          <w:trHeight w:val="238"/>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新增“四上”企业及5000万以上投资项目</w:t>
            </w:r>
          </w:p>
        </w:tc>
        <w:tc>
          <w:tcPr>
            <w:tcW w:w="1175" w:type="dxa"/>
            <w:gridSpan w:val="4"/>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56家</w:t>
            </w:r>
          </w:p>
        </w:tc>
        <w:tc>
          <w:tcPr>
            <w:tcW w:w="134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68家</w:t>
            </w:r>
          </w:p>
        </w:tc>
        <w:tc>
          <w:tcPr>
            <w:tcW w:w="111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cs="宋体" w:hint="eastAsia"/>
                <w:color w:val="000000"/>
                <w:sz w:val="24"/>
              </w:rPr>
              <w:t>3</w:t>
            </w:r>
          </w:p>
        </w:tc>
        <w:tc>
          <w:tcPr>
            <w:tcW w:w="99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cs="宋体" w:hint="eastAsia"/>
                <w:color w:val="000000"/>
                <w:sz w:val="24"/>
              </w:rPr>
              <w:t>3</w:t>
            </w:r>
          </w:p>
        </w:tc>
      </w:tr>
      <w:tr w:rsidR="002A139C" w:rsidTr="00131FD3">
        <w:trPr>
          <w:trHeight w:val="255"/>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在库“四上”企业及5000万以上投资项目</w:t>
            </w:r>
          </w:p>
        </w:tc>
        <w:tc>
          <w:tcPr>
            <w:tcW w:w="1175" w:type="dxa"/>
            <w:gridSpan w:val="4"/>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180家</w:t>
            </w:r>
          </w:p>
        </w:tc>
        <w:tc>
          <w:tcPr>
            <w:tcW w:w="134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228家</w:t>
            </w:r>
          </w:p>
        </w:tc>
        <w:tc>
          <w:tcPr>
            <w:tcW w:w="111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cs="宋体" w:hint="eastAsia"/>
                <w:color w:val="000000"/>
                <w:sz w:val="24"/>
              </w:rPr>
              <w:t>3</w:t>
            </w:r>
          </w:p>
        </w:tc>
        <w:tc>
          <w:tcPr>
            <w:tcW w:w="99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cs="宋体" w:hint="eastAsia"/>
                <w:color w:val="000000"/>
                <w:sz w:val="24"/>
              </w:rPr>
              <w:t>3</w:t>
            </w:r>
          </w:p>
        </w:tc>
      </w:tr>
      <w:tr w:rsidR="002A139C" w:rsidTr="00D011A3">
        <w:trPr>
          <w:trHeight w:val="776"/>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人口普查登记人数</w:t>
            </w:r>
          </w:p>
        </w:tc>
        <w:tc>
          <w:tcPr>
            <w:tcW w:w="1175" w:type="dxa"/>
            <w:gridSpan w:val="4"/>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rPr>
            </w:pPr>
            <w:r>
              <w:rPr>
                <w:rFonts w:ascii="仿宋" w:eastAsia="仿宋" w:hAnsi="仿宋" w:hint="eastAsia"/>
              </w:rPr>
              <w:t>≥40万</w:t>
            </w:r>
          </w:p>
        </w:tc>
        <w:tc>
          <w:tcPr>
            <w:tcW w:w="134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rPr>
            </w:pPr>
            <w:r>
              <w:rPr>
                <w:rFonts w:ascii="仿宋" w:eastAsia="仿宋" w:hAnsi="仿宋" w:hint="eastAsia"/>
              </w:rPr>
              <w:t>≥40万</w:t>
            </w:r>
          </w:p>
        </w:tc>
        <w:tc>
          <w:tcPr>
            <w:tcW w:w="111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rPr>
            </w:pPr>
            <w:r>
              <w:rPr>
                <w:rFonts w:ascii="仿宋" w:eastAsia="仿宋" w:hAnsi="仿宋" w:cs="宋体" w:hint="eastAsia"/>
                <w:sz w:val="24"/>
              </w:rPr>
              <w:t>3</w:t>
            </w:r>
          </w:p>
        </w:tc>
        <w:tc>
          <w:tcPr>
            <w:tcW w:w="99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rPr>
            </w:pPr>
            <w:r>
              <w:rPr>
                <w:rFonts w:ascii="仿宋" w:eastAsia="仿宋" w:hAnsi="仿宋" w:cs="宋体" w:hint="eastAsia"/>
                <w:sz w:val="24"/>
              </w:rPr>
              <w:t>3</w:t>
            </w:r>
          </w:p>
        </w:tc>
      </w:tr>
      <w:tr w:rsidR="002A139C" w:rsidTr="00131FD3">
        <w:trPr>
          <w:trHeight w:val="438"/>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421" w:type="dxa"/>
            <w:gridSpan w:val="2"/>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质量指标</w:t>
            </w:r>
          </w:p>
        </w:tc>
        <w:tc>
          <w:tcPr>
            <w:tcW w:w="1088" w:type="dxa"/>
            <w:gridSpan w:val="2"/>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统计调查覆盖率</w:t>
            </w:r>
          </w:p>
        </w:tc>
        <w:tc>
          <w:tcPr>
            <w:tcW w:w="1175" w:type="dxa"/>
            <w:gridSpan w:val="4"/>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100%</w:t>
            </w:r>
          </w:p>
        </w:tc>
        <w:tc>
          <w:tcPr>
            <w:tcW w:w="134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100%</w:t>
            </w:r>
          </w:p>
        </w:tc>
        <w:tc>
          <w:tcPr>
            <w:tcW w:w="111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c>
          <w:tcPr>
            <w:tcW w:w="99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r>
      <w:tr w:rsidR="002A139C" w:rsidTr="00131FD3">
        <w:trPr>
          <w:trHeight w:val="390"/>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统计调查覆盖率</w:t>
            </w:r>
          </w:p>
        </w:tc>
        <w:tc>
          <w:tcPr>
            <w:tcW w:w="1175" w:type="dxa"/>
            <w:gridSpan w:val="4"/>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100%</w:t>
            </w:r>
          </w:p>
        </w:tc>
        <w:tc>
          <w:tcPr>
            <w:tcW w:w="134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100%</w:t>
            </w:r>
          </w:p>
        </w:tc>
        <w:tc>
          <w:tcPr>
            <w:tcW w:w="111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c>
          <w:tcPr>
            <w:tcW w:w="99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r>
      <w:tr w:rsidR="002A139C" w:rsidTr="00131FD3">
        <w:trPr>
          <w:trHeight w:val="510"/>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数据精准度</w:t>
            </w:r>
          </w:p>
        </w:tc>
        <w:tc>
          <w:tcPr>
            <w:tcW w:w="1175" w:type="dxa"/>
            <w:gridSpan w:val="4"/>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99.5%</w:t>
            </w:r>
          </w:p>
        </w:tc>
        <w:tc>
          <w:tcPr>
            <w:tcW w:w="134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99.5%</w:t>
            </w:r>
          </w:p>
        </w:tc>
        <w:tc>
          <w:tcPr>
            <w:tcW w:w="111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c>
          <w:tcPr>
            <w:tcW w:w="990" w:type="dxa"/>
            <w:tcBorders>
              <w:top w:val="single" w:sz="4" w:space="0" w:color="auto"/>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r>
      <w:tr w:rsidR="002A139C" w:rsidTr="00131FD3">
        <w:trPr>
          <w:trHeight w:val="450"/>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人口普查覆盖率</w:t>
            </w:r>
          </w:p>
        </w:tc>
        <w:tc>
          <w:tcPr>
            <w:tcW w:w="1175" w:type="dxa"/>
            <w:gridSpan w:val="4"/>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100%</w:t>
            </w:r>
          </w:p>
        </w:tc>
        <w:tc>
          <w:tcPr>
            <w:tcW w:w="134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100%</w:t>
            </w:r>
          </w:p>
        </w:tc>
        <w:tc>
          <w:tcPr>
            <w:tcW w:w="111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c>
          <w:tcPr>
            <w:tcW w:w="99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r>
      <w:tr w:rsidR="002A139C" w:rsidTr="00131FD3">
        <w:trPr>
          <w:trHeight w:val="555"/>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421" w:type="dxa"/>
            <w:gridSpan w:val="2"/>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时效指标</w:t>
            </w:r>
          </w:p>
        </w:tc>
        <w:tc>
          <w:tcPr>
            <w:tcW w:w="1088" w:type="dxa"/>
            <w:gridSpan w:val="2"/>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收集统计报表数据及时率</w:t>
            </w:r>
          </w:p>
        </w:tc>
        <w:tc>
          <w:tcPr>
            <w:tcW w:w="1175" w:type="dxa"/>
            <w:gridSpan w:val="4"/>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100%</w:t>
            </w:r>
          </w:p>
        </w:tc>
        <w:tc>
          <w:tcPr>
            <w:tcW w:w="134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100%</w:t>
            </w:r>
          </w:p>
        </w:tc>
        <w:tc>
          <w:tcPr>
            <w:tcW w:w="111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c>
          <w:tcPr>
            <w:tcW w:w="99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r>
      <w:tr w:rsidR="002A139C" w:rsidTr="00131FD3">
        <w:trPr>
          <w:trHeight w:val="551"/>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预算执行率</w:t>
            </w:r>
          </w:p>
        </w:tc>
        <w:tc>
          <w:tcPr>
            <w:tcW w:w="1175" w:type="dxa"/>
            <w:gridSpan w:val="4"/>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100%</w:t>
            </w:r>
          </w:p>
        </w:tc>
        <w:tc>
          <w:tcPr>
            <w:tcW w:w="134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100%</w:t>
            </w:r>
          </w:p>
        </w:tc>
        <w:tc>
          <w:tcPr>
            <w:tcW w:w="111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c>
          <w:tcPr>
            <w:tcW w:w="99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r>
      <w:tr w:rsidR="002A139C" w:rsidTr="00131FD3">
        <w:trPr>
          <w:trHeight w:val="555"/>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421" w:type="dxa"/>
            <w:gridSpan w:val="2"/>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成本指标</w:t>
            </w:r>
          </w:p>
        </w:tc>
        <w:tc>
          <w:tcPr>
            <w:tcW w:w="1088" w:type="dxa"/>
            <w:gridSpan w:val="2"/>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基本支出</w:t>
            </w:r>
          </w:p>
        </w:tc>
        <w:tc>
          <w:tcPr>
            <w:tcW w:w="1175" w:type="dxa"/>
            <w:gridSpan w:val="4"/>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281.7万元</w:t>
            </w:r>
          </w:p>
        </w:tc>
        <w:tc>
          <w:tcPr>
            <w:tcW w:w="134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318.93万元</w:t>
            </w:r>
          </w:p>
        </w:tc>
        <w:tc>
          <w:tcPr>
            <w:tcW w:w="111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r>
              <w:rPr>
                <w:rFonts w:ascii="Times New Roman" w:eastAsia="宋体" w:hAnsi="Times New Roman" w:cs="Times New Roman" w:hint="eastAsia"/>
                <w:sz w:val="19"/>
                <w:szCs w:val="19"/>
              </w:rPr>
              <w:t>4</w:t>
            </w:r>
          </w:p>
        </w:tc>
        <w:tc>
          <w:tcPr>
            <w:tcW w:w="99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r>
              <w:rPr>
                <w:rFonts w:ascii="Times New Roman" w:eastAsia="宋体" w:hAnsi="Times New Roman" w:cs="Times New Roman" w:hint="eastAsia"/>
                <w:sz w:val="19"/>
                <w:szCs w:val="19"/>
              </w:rPr>
              <w:t>3</w:t>
            </w:r>
          </w:p>
        </w:tc>
      </w:tr>
      <w:tr w:rsidR="002A139C" w:rsidTr="00131FD3">
        <w:trPr>
          <w:trHeight w:val="567"/>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项目支出</w:t>
            </w:r>
          </w:p>
        </w:tc>
        <w:tc>
          <w:tcPr>
            <w:tcW w:w="1175" w:type="dxa"/>
            <w:gridSpan w:val="4"/>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120万元</w:t>
            </w:r>
          </w:p>
        </w:tc>
        <w:tc>
          <w:tcPr>
            <w:tcW w:w="134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148.58万元</w:t>
            </w:r>
          </w:p>
        </w:tc>
        <w:tc>
          <w:tcPr>
            <w:tcW w:w="111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r>
              <w:rPr>
                <w:rFonts w:ascii="Times New Roman" w:eastAsia="宋体" w:hAnsi="Times New Roman" w:cs="Times New Roman" w:hint="eastAsia"/>
                <w:sz w:val="19"/>
                <w:szCs w:val="19"/>
              </w:rPr>
              <w:t>4</w:t>
            </w:r>
          </w:p>
        </w:tc>
        <w:tc>
          <w:tcPr>
            <w:tcW w:w="99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r>
              <w:rPr>
                <w:rFonts w:ascii="Times New Roman" w:eastAsia="宋体" w:hAnsi="Times New Roman" w:cs="Times New Roman" w:hint="eastAsia"/>
                <w:sz w:val="19"/>
                <w:szCs w:val="19"/>
              </w:rPr>
              <w:t>3</w:t>
            </w:r>
          </w:p>
        </w:tc>
      </w:tr>
      <w:tr w:rsidR="002A139C" w:rsidTr="00CB0162">
        <w:trPr>
          <w:trHeight w:val="270"/>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286"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效益</w:t>
            </w:r>
          </w:p>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指标</w:t>
            </w:r>
          </w:p>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w:t>
            </w:r>
            <w:r>
              <w:rPr>
                <w:rFonts w:ascii="Times New Roman" w:eastAsia="宋体" w:hAnsi="Times New Roman"/>
                <w:sz w:val="19"/>
                <w:szCs w:val="19"/>
              </w:rPr>
              <w:t>30</w:t>
            </w:r>
            <w:r>
              <w:rPr>
                <w:rFonts w:ascii="Times New Roman" w:eastAsia="宋体" w:hAnsi="Times New Roman"/>
                <w:sz w:val="19"/>
                <w:szCs w:val="19"/>
              </w:rPr>
              <w:t>分）</w:t>
            </w:r>
          </w:p>
        </w:tc>
        <w:tc>
          <w:tcPr>
            <w:tcW w:w="1421" w:type="dxa"/>
            <w:gridSpan w:val="2"/>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社会效益指标</w:t>
            </w:r>
          </w:p>
        </w:tc>
        <w:tc>
          <w:tcPr>
            <w:tcW w:w="1088" w:type="dxa"/>
            <w:gridSpan w:val="2"/>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统计服务水平</w:t>
            </w:r>
          </w:p>
        </w:tc>
        <w:tc>
          <w:tcPr>
            <w:tcW w:w="1175" w:type="dxa"/>
            <w:gridSpan w:val="4"/>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提高</w:t>
            </w:r>
          </w:p>
        </w:tc>
        <w:tc>
          <w:tcPr>
            <w:tcW w:w="134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提高</w:t>
            </w:r>
          </w:p>
        </w:tc>
        <w:tc>
          <w:tcPr>
            <w:tcW w:w="111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10</w:t>
            </w:r>
          </w:p>
        </w:tc>
        <w:tc>
          <w:tcPr>
            <w:tcW w:w="99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10</w:t>
            </w:r>
          </w:p>
        </w:tc>
      </w:tr>
      <w:tr w:rsidR="002A139C" w:rsidTr="006B14AF">
        <w:trPr>
          <w:trHeight w:val="145"/>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286"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088" w:type="dxa"/>
            <w:gridSpan w:val="2"/>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95628C">
            <w:pPr>
              <w:jc w:val="center"/>
              <w:rPr>
                <w:rFonts w:ascii="Times New Roman" w:eastAsia="宋体" w:hAnsi="Times New Roman"/>
                <w:sz w:val="19"/>
                <w:szCs w:val="19"/>
              </w:rPr>
            </w:pPr>
            <w:r>
              <w:rPr>
                <w:rFonts w:ascii="仿宋" w:eastAsia="仿宋" w:hAnsi="仿宋" w:hint="eastAsia"/>
                <w:color w:val="000000"/>
              </w:rPr>
              <w:t>统计数据和统计分析报告质量</w:t>
            </w:r>
          </w:p>
        </w:tc>
        <w:tc>
          <w:tcPr>
            <w:tcW w:w="1175" w:type="dxa"/>
            <w:gridSpan w:val="4"/>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提高</w:t>
            </w:r>
          </w:p>
        </w:tc>
        <w:tc>
          <w:tcPr>
            <w:tcW w:w="134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提高</w:t>
            </w:r>
          </w:p>
        </w:tc>
        <w:tc>
          <w:tcPr>
            <w:tcW w:w="111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10</w:t>
            </w:r>
          </w:p>
        </w:tc>
        <w:tc>
          <w:tcPr>
            <w:tcW w:w="990" w:type="dxa"/>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10</w:t>
            </w:r>
          </w:p>
        </w:tc>
      </w:tr>
      <w:tr w:rsidR="002A139C" w:rsidTr="00CB0162">
        <w:trPr>
          <w:trHeight w:val="430"/>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421"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可持续影响指标</w:t>
            </w:r>
          </w:p>
        </w:tc>
        <w:tc>
          <w:tcPr>
            <w:tcW w:w="1088"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跟踪调查分析</w:t>
            </w:r>
          </w:p>
        </w:tc>
        <w:tc>
          <w:tcPr>
            <w:tcW w:w="1175" w:type="dxa"/>
            <w:gridSpan w:val="4"/>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长期</w:t>
            </w:r>
          </w:p>
        </w:tc>
        <w:tc>
          <w:tcPr>
            <w:tcW w:w="134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长期</w:t>
            </w:r>
          </w:p>
        </w:tc>
        <w:tc>
          <w:tcPr>
            <w:tcW w:w="111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10</w:t>
            </w:r>
          </w:p>
        </w:tc>
        <w:tc>
          <w:tcPr>
            <w:tcW w:w="99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10</w:t>
            </w:r>
          </w:p>
        </w:tc>
      </w:tr>
      <w:tr w:rsidR="002A139C" w:rsidTr="00CB0162">
        <w:trPr>
          <w:trHeight w:val="430"/>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val="restart"/>
            <w:tcBorders>
              <w:top w:val="single" w:sz="4" w:space="0" w:color="auto"/>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满意度指标</w:t>
            </w:r>
          </w:p>
          <w:p w:rsidR="002A139C" w:rsidRDefault="002A139C" w:rsidP="006B14AF">
            <w:pPr>
              <w:pStyle w:val="a5"/>
              <w:snapToGrid w:val="0"/>
              <w:jc w:val="center"/>
              <w:rPr>
                <w:rFonts w:ascii="Times New Roman" w:eastAsia="宋体" w:hAnsi="Times New Roman"/>
                <w:sz w:val="19"/>
                <w:szCs w:val="19"/>
              </w:rPr>
            </w:pPr>
            <w:r>
              <w:rPr>
                <w:rFonts w:ascii="Times New Roman" w:eastAsia="宋体" w:hAnsi="Times New Roman"/>
                <w:sz w:val="19"/>
                <w:szCs w:val="19"/>
              </w:rPr>
              <w:t>（</w:t>
            </w:r>
            <w:r>
              <w:rPr>
                <w:rFonts w:ascii="Times New Roman" w:eastAsia="宋体" w:hAnsi="Times New Roman"/>
                <w:sz w:val="19"/>
                <w:szCs w:val="19"/>
              </w:rPr>
              <w:t>10</w:t>
            </w:r>
            <w:r>
              <w:rPr>
                <w:rFonts w:ascii="Times New Roman" w:eastAsia="宋体" w:hAnsi="Times New Roman"/>
                <w:sz w:val="19"/>
                <w:szCs w:val="19"/>
              </w:rPr>
              <w:t>分）</w:t>
            </w:r>
          </w:p>
        </w:tc>
        <w:tc>
          <w:tcPr>
            <w:tcW w:w="1421" w:type="dxa"/>
            <w:gridSpan w:val="2"/>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社会公众或服务</w:t>
            </w:r>
            <w:r>
              <w:rPr>
                <w:rFonts w:ascii="仿宋" w:eastAsia="仿宋" w:hAnsi="仿宋" w:hint="eastAsia"/>
                <w:color w:val="000000"/>
              </w:rPr>
              <w:br/>
              <w:t>对象满意度</w:t>
            </w:r>
          </w:p>
        </w:tc>
        <w:tc>
          <w:tcPr>
            <w:tcW w:w="1088"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社会满意度</w:t>
            </w:r>
          </w:p>
        </w:tc>
        <w:tc>
          <w:tcPr>
            <w:tcW w:w="1175" w:type="dxa"/>
            <w:gridSpan w:val="4"/>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95%</w:t>
            </w:r>
          </w:p>
        </w:tc>
        <w:tc>
          <w:tcPr>
            <w:tcW w:w="134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95%</w:t>
            </w:r>
          </w:p>
        </w:tc>
        <w:tc>
          <w:tcPr>
            <w:tcW w:w="111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4</w:t>
            </w:r>
          </w:p>
        </w:tc>
        <w:tc>
          <w:tcPr>
            <w:tcW w:w="99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4</w:t>
            </w:r>
          </w:p>
        </w:tc>
      </w:tr>
      <w:tr w:rsidR="002A139C" w:rsidTr="006B14AF">
        <w:trPr>
          <w:trHeight w:val="447"/>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jc w:val="center"/>
              <w:rPr>
                <w:rFonts w:ascii="Times New Roman" w:eastAsia="宋体" w:hAnsi="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pPr>
              <w:rPr>
                <w:rFonts w:ascii="仿宋" w:eastAsia="仿宋" w:hAnsi="仿宋" w:cs="宋体"/>
                <w:color w:val="000000"/>
              </w:rPr>
            </w:pPr>
          </w:p>
        </w:tc>
        <w:tc>
          <w:tcPr>
            <w:tcW w:w="1088"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数据产品和分析研究是否获得官方及用户认可</w:t>
            </w:r>
          </w:p>
        </w:tc>
        <w:tc>
          <w:tcPr>
            <w:tcW w:w="1175" w:type="dxa"/>
            <w:gridSpan w:val="4"/>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95%</w:t>
            </w:r>
          </w:p>
        </w:tc>
        <w:tc>
          <w:tcPr>
            <w:tcW w:w="134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95%</w:t>
            </w:r>
          </w:p>
        </w:tc>
        <w:tc>
          <w:tcPr>
            <w:tcW w:w="111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c>
          <w:tcPr>
            <w:tcW w:w="99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r>
      <w:tr w:rsidR="002A139C" w:rsidTr="006B14AF">
        <w:trPr>
          <w:trHeight w:val="496"/>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c>
          <w:tcPr>
            <w:tcW w:w="1286"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1421" w:type="dxa"/>
            <w:gridSpan w:val="2"/>
            <w:vMerge/>
            <w:tcBorders>
              <w:left w:val="single" w:sz="4" w:space="0" w:color="000000"/>
            </w:tcBorders>
            <w:shd w:val="clear" w:color="auto" w:fill="auto"/>
            <w:tcMar>
              <w:top w:w="0" w:type="dxa"/>
              <w:left w:w="0" w:type="dxa"/>
              <w:bottom w:w="0" w:type="dxa"/>
              <w:right w:w="0" w:type="dxa"/>
            </w:tcMar>
            <w:vAlign w:val="center"/>
          </w:tcPr>
          <w:p w:rsidR="002A139C" w:rsidRDefault="002A139C">
            <w:pPr>
              <w:rPr>
                <w:rFonts w:ascii="仿宋" w:eastAsia="仿宋" w:hAnsi="仿宋" w:cs="宋体"/>
                <w:color w:val="000000"/>
              </w:rPr>
            </w:pPr>
          </w:p>
        </w:tc>
        <w:tc>
          <w:tcPr>
            <w:tcW w:w="1088" w:type="dxa"/>
            <w:gridSpan w:val="2"/>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基层统计局认可度</w:t>
            </w:r>
          </w:p>
        </w:tc>
        <w:tc>
          <w:tcPr>
            <w:tcW w:w="1175" w:type="dxa"/>
            <w:gridSpan w:val="4"/>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pPr>
              <w:jc w:val="center"/>
              <w:rPr>
                <w:rFonts w:ascii="仿宋" w:eastAsia="仿宋" w:hAnsi="仿宋" w:cs="宋体"/>
                <w:color w:val="000000"/>
              </w:rPr>
            </w:pPr>
            <w:r>
              <w:rPr>
                <w:rFonts w:ascii="仿宋" w:eastAsia="仿宋" w:hAnsi="仿宋" w:hint="eastAsia"/>
                <w:color w:val="000000"/>
              </w:rPr>
              <w:t>95%</w:t>
            </w:r>
          </w:p>
        </w:tc>
        <w:tc>
          <w:tcPr>
            <w:tcW w:w="134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jc w:val="center"/>
              <w:rPr>
                <w:rFonts w:ascii="仿宋" w:eastAsia="仿宋" w:hAnsi="仿宋" w:cs="宋体"/>
                <w:color w:val="000000"/>
              </w:rPr>
            </w:pPr>
            <w:r>
              <w:rPr>
                <w:rFonts w:ascii="仿宋" w:eastAsia="仿宋" w:hAnsi="仿宋" w:hint="eastAsia"/>
                <w:color w:val="000000"/>
              </w:rPr>
              <w:t>95%</w:t>
            </w:r>
          </w:p>
        </w:tc>
        <w:tc>
          <w:tcPr>
            <w:tcW w:w="111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c>
          <w:tcPr>
            <w:tcW w:w="99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hint="eastAsia"/>
                <w:sz w:val="19"/>
                <w:szCs w:val="19"/>
              </w:rPr>
              <w:t>3</w:t>
            </w:r>
          </w:p>
        </w:tc>
      </w:tr>
      <w:tr w:rsidR="002A139C" w:rsidTr="006B14AF">
        <w:trPr>
          <w:trHeight w:val="432"/>
          <w:jc w:val="center"/>
        </w:trPr>
        <w:tc>
          <w:tcPr>
            <w:tcW w:w="655"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综合评定等级</w:t>
            </w:r>
          </w:p>
        </w:tc>
        <w:tc>
          <w:tcPr>
            <w:tcW w:w="2707" w:type="dxa"/>
            <w:gridSpan w:val="3"/>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3603" w:type="dxa"/>
            <w:gridSpan w:val="7"/>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总</w:t>
            </w:r>
            <w:r>
              <w:rPr>
                <w:rFonts w:ascii="Times New Roman" w:eastAsia="宋体" w:hAnsi="Times New Roman"/>
                <w:sz w:val="19"/>
                <w:szCs w:val="19"/>
              </w:rPr>
              <w:t xml:space="preserve">  </w:t>
            </w:r>
            <w:r>
              <w:rPr>
                <w:rFonts w:ascii="Times New Roman" w:eastAsia="宋体" w:hAnsi="Times New Roman"/>
                <w:sz w:val="19"/>
                <w:szCs w:val="19"/>
              </w:rPr>
              <w:t>分</w:t>
            </w:r>
          </w:p>
        </w:tc>
        <w:tc>
          <w:tcPr>
            <w:tcW w:w="111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100</w:t>
            </w:r>
          </w:p>
        </w:tc>
        <w:tc>
          <w:tcPr>
            <w:tcW w:w="990" w:type="dxa"/>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r>
      <w:tr w:rsidR="002A139C" w:rsidTr="006B14AF">
        <w:trPr>
          <w:trHeight w:val="355"/>
          <w:jc w:val="center"/>
        </w:trPr>
        <w:tc>
          <w:tcPr>
            <w:tcW w:w="65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说明</w:t>
            </w:r>
          </w:p>
        </w:tc>
        <w:tc>
          <w:tcPr>
            <w:tcW w:w="3890" w:type="dxa"/>
            <w:gridSpan w:val="6"/>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偏差及原因分析</w:t>
            </w:r>
          </w:p>
        </w:tc>
        <w:tc>
          <w:tcPr>
            <w:tcW w:w="4520" w:type="dxa"/>
            <w:gridSpan w:val="6"/>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r>
              <w:rPr>
                <w:rFonts w:ascii="Times New Roman" w:eastAsia="宋体" w:hAnsi="Times New Roman"/>
                <w:sz w:val="19"/>
                <w:szCs w:val="19"/>
              </w:rPr>
              <w:t>改进措施</w:t>
            </w:r>
          </w:p>
        </w:tc>
      </w:tr>
      <w:tr w:rsidR="002A139C" w:rsidTr="006B14AF">
        <w:trPr>
          <w:trHeight w:val="407"/>
          <w:jc w:val="center"/>
        </w:trPr>
        <w:tc>
          <w:tcPr>
            <w:tcW w:w="655" w:type="dxa"/>
            <w:vMerge/>
            <w:tcBorders>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3890" w:type="dxa"/>
            <w:gridSpan w:val="6"/>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pStyle w:val="a5"/>
              <w:snapToGrid w:val="0"/>
              <w:spacing w:beforeAutospacing="0" w:afterAutospacing="0"/>
              <w:jc w:val="center"/>
              <w:rPr>
                <w:rFonts w:ascii="Times New Roman" w:eastAsia="宋体" w:hAnsi="Times New Roman"/>
                <w:sz w:val="19"/>
                <w:szCs w:val="19"/>
              </w:rPr>
            </w:pPr>
          </w:p>
        </w:tc>
        <w:tc>
          <w:tcPr>
            <w:tcW w:w="4520" w:type="dxa"/>
            <w:gridSpan w:val="6"/>
            <w:tcBorders>
              <w:top w:val="single" w:sz="4" w:space="0" w:color="000000"/>
              <w:left w:val="single" w:sz="4" w:space="0" w:color="000000"/>
            </w:tcBorders>
            <w:shd w:val="clear" w:color="auto" w:fill="auto"/>
            <w:tcMar>
              <w:top w:w="0" w:type="dxa"/>
              <w:left w:w="0" w:type="dxa"/>
              <w:bottom w:w="0" w:type="dxa"/>
              <w:right w:w="0" w:type="dxa"/>
            </w:tcMar>
            <w:vAlign w:val="center"/>
          </w:tcPr>
          <w:p w:rsidR="002A139C" w:rsidRDefault="002A139C" w:rsidP="006B14AF">
            <w:pPr>
              <w:snapToGrid w:val="0"/>
              <w:jc w:val="center"/>
              <w:rPr>
                <w:rFonts w:ascii="Times New Roman" w:eastAsia="宋体" w:hAnsi="Times New Roman" w:cs="Times New Roman"/>
                <w:sz w:val="19"/>
                <w:szCs w:val="19"/>
              </w:rPr>
            </w:pPr>
          </w:p>
        </w:tc>
      </w:tr>
    </w:tbl>
    <w:p w:rsidR="00381A3E" w:rsidRDefault="00381A3E" w:rsidP="00381A3E">
      <w:pPr>
        <w:pStyle w:val="a5"/>
        <w:widowControl/>
        <w:spacing w:beforeAutospacing="0" w:afterAutospacing="0" w:line="384" w:lineRule="atLeast"/>
        <w:rPr>
          <w:rFonts w:ascii="Times New Roman" w:eastAsia="宋体" w:hAnsi="Times New Roman"/>
          <w:sz w:val="22"/>
          <w:szCs w:val="22"/>
        </w:rPr>
      </w:pPr>
      <w:r>
        <w:rPr>
          <w:rFonts w:ascii="Times New Roman" w:eastAsia="宋体" w:hAnsi="Times New Roman"/>
          <w:sz w:val="22"/>
          <w:szCs w:val="22"/>
        </w:rPr>
        <w:t>填表人：</w:t>
      </w:r>
      <w:r w:rsidR="00131FD3">
        <w:rPr>
          <w:rFonts w:ascii="Times New Roman" w:eastAsia="宋体" w:hAnsi="Times New Roman" w:hint="eastAsia"/>
          <w:sz w:val="22"/>
          <w:szCs w:val="22"/>
        </w:rPr>
        <w:t>王小智</w:t>
      </w:r>
      <w:r>
        <w:rPr>
          <w:rFonts w:ascii="Times New Roman" w:eastAsia="宋体" w:hAnsi="Times New Roman"/>
          <w:sz w:val="22"/>
          <w:szCs w:val="22"/>
        </w:rPr>
        <w:t xml:space="preserve">            </w:t>
      </w:r>
      <w:r>
        <w:rPr>
          <w:rFonts w:ascii="Times New Roman" w:eastAsia="宋体" w:hAnsi="Times New Roman"/>
          <w:sz w:val="22"/>
          <w:szCs w:val="22"/>
        </w:rPr>
        <w:t>联系电话：</w:t>
      </w:r>
      <w:r>
        <w:rPr>
          <w:rFonts w:ascii="Times New Roman" w:eastAsia="宋体" w:hAnsi="Times New Roman"/>
          <w:sz w:val="22"/>
          <w:szCs w:val="22"/>
        </w:rPr>
        <w:t xml:space="preserve">  </w:t>
      </w:r>
      <w:r w:rsidR="00131FD3">
        <w:rPr>
          <w:rFonts w:ascii="Times New Roman" w:eastAsia="宋体" w:hAnsi="Times New Roman" w:hint="eastAsia"/>
          <w:sz w:val="22"/>
          <w:szCs w:val="22"/>
        </w:rPr>
        <w:t>15573537318</w:t>
      </w:r>
      <w:r>
        <w:rPr>
          <w:rFonts w:ascii="Times New Roman" w:eastAsia="宋体" w:hAnsi="Times New Roman"/>
          <w:sz w:val="22"/>
          <w:szCs w:val="22"/>
        </w:rPr>
        <w:t xml:space="preserve">           </w:t>
      </w:r>
      <w:r>
        <w:rPr>
          <w:rFonts w:ascii="Times New Roman" w:eastAsia="宋体" w:hAnsi="Times New Roman"/>
          <w:sz w:val="22"/>
          <w:szCs w:val="22"/>
        </w:rPr>
        <w:t>单位负责人签字：</w:t>
      </w:r>
    </w:p>
    <w:p w:rsidR="00381A3E" w:rsidRDefault="00381A3E" w:rsidP="00381A3E">
      <w:pPr>
        <w:pStyle w:val="a5"/>
        <w:widowControl/>
        <w:spacing w:beforeAutospacing="0" w:afterAutospacing="0" w:line="240" w:lineRule="exact"/>
        <w:ind w:leftChars="-94" w:left="603" w:hangingChars="400" w:hanging="800"/>
        <w:rPr>
          <w:rFonts w:ascii="Times New Roman" w:eastAsia="宋体" w:hAnsi="Times New Roman"/>
          <w:sz w:val="20"/>
          <w:szCs w:val="20"/>
        </w:rPr>
      </w:pPr>
      <w:r>
        <w:rPr>
          <w:rFonts w:ascii="Times New Roman" w:eastAsia="宋体" w:hAnsi="Times New Roman"/>
          <w:sz w:val="20"/>
          <w:szCs w:val="20"/>
        </w:rPr>
        <w:t>说明：</w:t>
      </w:r>
      <w:r>
        <w:rPr>
          <w:rFonts w:ascii="Times New Roman" w:eastAsia="宋体" w:hAnsi="Times New Roman"/>
          <w:sz w:val="20"/>
          <w:szCs w:val="20"/>
        </w:rPr>
        <w:t>1.</w:t>
      </w:r>
      <w:r>
        <w:rPr>
          <w:rFonts w:ascii="Times New Roman" w:eastAsia="宋体" w:hAnsi="Times New Roman"/>
          <w:sz w:val="20"/>
          <w:szCs w:val="20"/>
        </w:rPr>
        <w:t>分值设定</w:t>
      </w:r>
      <w:r>
        <w:rPr>
          <w:rFonts w:ascii="Times New Roman" w:eastAsia="宋体" w:hAnsi="Times New Roman"/>
          <w:sz w:val="20"/>
          <w:szCs w:val="20"/>
        </w:rPr>
        <w:t>100</w:t>
      </w:r>
      <w:r>
        <w:rPr>
          <w:rFonts w:ascii="Times New Roman" w:eastAsia="宋体" w:hAnsi="Times New Roman"/>
          <w:sz w:val="20"/>
          <w:szCs w:val="20"/>
        </w:rPr>
        <w:t>分，其中预算执行率</w:t>
      </w:r>
      <w:r>
        <w:rPr>
          <w:rFonts w:ascii="Times New Roman" w:eastAsia="宋体" w:hAnsi="Times New Roman"/>
          <w:sz w:val="20"/>
          <w:szCs w:val="20"/>
        </w:rPr>
        <w:t>10</w:t>
      </w:r>
      <w:r>
        <w:rPr>
          <w:rFonts w:ascii="Times New Roman" w:eastAsia="宋体" w:hAnsi="Times New Roman"/>
          <w:sz w:val="20"/>
          <w:szCs w:val="20"/>
        </w:rPr>
        <w:t>分、产出指标</w:t>
      </w:r>
      <w:r>
        <w:rPr>
          <w:rFonts w:ascii="Times New Roman" w:eastAsia="宋体" w:hAnsi="Times New Roman"/>
          <w:sz w:val="20"/>
          <w:szCs w:val="20"/>
        </w:rPr>
        <w:t>50</w:t>
      </w:r>
      <w:r>
        <w:rPr>
          <w:rFonts w:ascii="Times New Roman" w:eastAsia="宋体" w:hAnsi="Times New Roman"/>
          <w:sz w:val="20"/>
          <w:szCs w:val="20"/>
        </w:rPr>
        <w:t>分、效益指标</w:t>
      </w:r>
      <w:r>
        <w:rPr>
          <w:rFonts w:ascii="Times New Roman" w:eastAsia="宋体" w:hAnsi="Times New Roman"/>
          <w:sz w:val="20"/>
          <w:szCs w:val="20"/>
        </w:rPr>
        <w:t>30</w:t>
      </w:r>
      <w:r>
        <w:rPr>
          <w:rFonts w:ascii="Times New Roman" w:eastAsia="宋体" w:hAnsi="Times New Roman"/>
          <w:sz w:val="20"/>
          <w:szCs w:val="20"/>
        </w:rPr>
        <w:t>分、满意度指标</w:t>
      </w:r>
      <w:r>
        <w:rPr>
          <w:rFonts w:ascii="Times New Roman" w:eastAsia="宋体" w:hAnsi="Times New Roman"/>
          <w:sz w:val="20"/>
          <w:szCs w:val="20"/>
        </w:rPr>
        <w:t>10</w:t>
      </w:r>
      <w:r>
        <w:rPr>
          <w:rFonts w:ascii="Times New Roman" w:eastAsia="宋体" w:hAnsi="Times New Roman"/>
          <w:sz w:val="20"/>
          <w:szCs w:val="20"/>
        </w:rPr>
        <w:t>分。除预算执行率外的指标应根据权重自行合理设定分值。</w:t>
      </w:r>
    </w:p>
    <w:p w:rsidR="00381A3E" w:rsidRDefault="00381A3E" w:rsidP="00381A3E">
      <w:pPr>
        <w:pStyle w:val="a5"/>
        <w:widowControl/>
        <w:spacing w:beforeAutospacing="0" w:afterAutospacing="0" w:line="240" w:lineRule="exact"/>
        <w:ind w:firstLineChars="200" w:firstLine="400"/>
        <w:rPr>
          <w:rFonts w:ascii="Times New Roman" w:eastAsia="宋体" w:hAnsi="Times New Roman"/>
          <w:sz w:val="20"/>
          <w:szCs w:val="20"/>
        </w:rPr>
      </w:pPr>
      <w:r>
        <w:rPr>
          <w:rFonts w:ascii="Times New Roman" w:eastAsia="宋体" w:hAnsi="Times New Roman"/>
          <w:sz w:val="20"/>
          <w:szCs w:val="20"/>
        </w:rPr>
        <w:t>2.</w:t>
      </w:r>
      <w:r>
        <w:rPr>
          <w:rFonts w:ascii="Times New Roman" w:eastAsia="宋体" w:hAnsi="Times New Roman"/>
          <w:sz w:val="20"/>
          <w:szCs w:val="20"/>
        </w:rPr>
        <w:t>综合评价等级分为优秀（</w:t>
      </w:r>
      <w:r>
        <w:rPr>
          <w:rFonts w:ascii="Times New Roman" w:eastAsia="宋体" w:hAnsi="Times New Roman"/>
          <w:sz w:val="20"/>
          <w:szCs w:val="20"/>
        </w:rPr>
        <w:t>S</w:t>
      </w:r>
      <w:r>
        <w:rPr>
          <w:rFonts w:ascii="Times New Roman" w:eastAsia="宋体" w:hAnsi="Times New Roman"/>
          <w:sz w:val="20"/>
          <w:szCs w:val="20"/>
        </w:rPr>
        <w:t>＞</w:t>
      </w:r>
      <w:r>
        <w:rPr>
          <w:rFonts w:ascii="Times New Roman" w:eastAsia="宋体" w:hAnsi="Times New Roman"/>
          <w:sz w:val="20"/>
          <w:szCs w:val="20"/>
        </w:rPr>
        <w:t>90</w:t>
      </w:r>
      <w:r>
        <w:rPr>
          <w:rFonts w:ascii="Times New Roman" w:eastAsia="宋体" w:hAnsi="Times New Roman"/>
          <w:sz w:val="20"/>
          <w:szCs w:val="20"/>
        </w:rPr>
        <w:t>）、良好（</w:t>
      </w:r>
      <w:r>
        <w:rPr>
          <w:rFonts w:ascii="Times New Roman" w:eastAsia="宋体" w:hAnsi="Times New Roman"/>
          <w:sz w:val="20"/>
          <w:szCs w:val="20"/>
        </w:rPr>
        <w:t>90—80</w:t>
      </w:r>
      <w:r>
        <w:rPr>
          <w:rFonts w:ascii="Times New Roman" w:eastAsia="宋体" w:hAnsi="Times New Roman"/>
          <w:sz w:val="20"/>
          <w:szCs w:val="20"/>
        </w:rPr>
        <w:t>）、较差（</w:t>
      </w:r>
      <w:r>
        <w:rPr>
          <w:rFonts w:ascii="Times New Roman" w:eastAsia="宋体" w:hAnsi="Times New Roman"/>
          <w:sz w:val="20"/>
          <w:szCs w:val="20"/>
        </w:rPr>
        <w:t>80—60</w:t>
      </w:r>
      <w:r>
        <w:rPr>
          <w:rFonts w:ascii="Times New Roman" w:eastAsia="宋体" w:hAnsi="Times New Roman"/>
          <w:sz w:val="20"/>
          <w:szCs w:val="20"/>
        </w:rPr>
        <w:t>）、差（</w:t>
      </w:r>
      <w:r>
        <w:rPr>
          <w:rFonts w:ascii="Times New Roman" w:eastAsia="宋体" w:hAnsi="Times New Roman"/>
          <w:sz w:val="20"/>
          <w:szCs w:val="20"/>
        </w:rPr>
        <w:t>S</w:t>
      </w:r>
      <w:r>
        <w:rPr>
          <w:rFonts w:ascii="Times New Roman" w:eastAsia="宋体" w:hAnsi="Times New Roman"/>
          <w:sz w:val="20"/>
          <w:szCs w:val="20"/>
        </w:rPr>
        <w:t>＜</w:t>
      </w:r>
      <w:r>
        <w:rPr>
          <w:rFonts w:ascii="Times New Roman" w:eastAsia="宋体" w:hAnsi="Times New Roman"/>
          <w:sz w:val="20"/>
          <w:szCs w:val="20"/>
        </w:rPr>
        <w:t>60</w:t>
      </w:r>
      <w:r>
        <w:rPr>
          <w:rFonts w:ascii="Times New Roman" w:eastAsia="宋体" w:hAnsi="Times New Roman"/>
          <w:sz w:val="20"/>
          <w:szCs w:val="20"/>
        </w:rPr>
        <w:t>）。</w:t>
      </w:r>
    </w:p>
    <w:p w:rsidR="00381A3E" w:rsidRDefault="00381A3E" w:rsidP="00381A3E">
      <w:pPr>
        <w:spacing w:line="240" w:lineRule="exact"/>
        <w:ind w:firstLineChars="200" w:firstLine="400"/>
        <w:rPr>
          <w:rFonts w:ascii="Times New Roman" w:eastAsia="宋体" w:hAnsi="Times New Roman" w:cs="Times New Roman"/>
          <w:sz w:val="22"/>
          <w:szCs w:val="22"/>
        </w:rPr>
      </w:pPr>
      <w:r>
        <w:rPr>
          <w:rFonts w:ascii="Times New Roman" w:eastAsia="宋体" w:hAnsi="Times New Roman" w:cs="Times New Roman"/>
          <w:sz w:val="20"/>
          <w:szCs w:val="20"/>
        </w:rPr>
        <w:t>3.</w:t>
      </w:r>
      <w:r>
        <w:rPr>
          <w:rFonts w:ascii="Times New Roman" w:eastAsia="宋体" w:hAnsi="Times New Roman" w:cs="Times New Roman"/>
          <w:sz w:val="20"/>
          <w:szCs w:val="20"/>
        </w:rPr>
        <w:t>三级绩效指标按需</w:t>
      </w:r>
      <w:r>
        <w:rPr>
          <w:rFonts w:ascii="Times New Roman" w:eastAsia="宋体" w:hAnsi="Times New Roman" w:cs="Times New Roman"/>
          <w:sz w:val="22"/>
          <w:szCs w:val="22"/>
        </w:rPr>
        <w:t>自行增减行。个别不涉及的二级指标可自行删除。</w:t>
      </w:r>
    </w:p>
    <w:p w:rsidR="006B14AF" w:rsidRDefault="006B14AF"/>
    <w:sectPr w:rsidR="006B14AF" w:rsidSect="000D40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8EC" w:rsidRDefault="005C68EC" w:rsidP="00E04A57">
      <w:r>
        <w:separator/>
      </w:r>
    </w:p>
  </w:endnote>
  <w:endnote w:type="continuationSeparator" w:id="0">
    <w:p w:rsidR="005C68EC" w:rsidRDefault="005C68EC" w:rsidP="00E04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hakuyoxingshu7000"/>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AF" w:rsidRDefault="005178E3">
    <w:pPr>
      <w:pStyle w:val="a4"/>
    </w:pPr>
    <w:r>
      <w:rPr>
        <w:noProof/>
      </w:rPr>
      <w:pict>
        <v:shapetype id="_x0000_t202" coordsize="21600,21600" o:spt="202" path="m,l,21600r21600,l21600,xe">
          <v:stroke joinstyle="miter"/>
          <v:path gradientshapeok="t" o:connecttype="rect"/>
        </v:shapetype>
        <v:shape id="文本框 2" o:spid="_x0000_s1025"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B14AF" w:rsidRDefault="005178E3">
                <w:pPr>
                  <w:pStyle w:val="a4"/>
                  <w:rPr>
                    <w:sz w:val="22"/>
                    <w:szCs w:val="22"/>
                  </w:rPr>
                </w:pPr>
                <w:r>
                  <w:rPr>
                    <w:sz w:val="22"/>
                    <w:szCs w:val="22"/>
                  </w:rPr>
                  <w:fldChar w:fldCharType="begin"/>
                </w:r>
                <w:r w:rsidR="006B14AF">
                  <w:rPr>
                    <w:sz w:val="22"/>
                    <w:szCs w:val="22"/>
                  </w:rPr>
                  <w:instrText xml:space="preserve"> PAGE  \* MERGEFORMAT </w:instrText>
                </w:r>
                <w:r>
                  <w:rPr>
                    <w:sz w:val="22"/>
                    <w:szCs w:val="22"/>
                  </w:rPr>
                  <w:fldChar w:fldCharType="separate"/>
                </w:r>
                <w:r w:rsidR="00881EC5">
                  <w:rPr>
                    <w:noProof/>
                    <w:sz w:val="22"/>
                    <w:szCs w:val="22"/>
                  </w:rPr>
                  <w:t>5</w:t>
                </w:r>
                <w:r>
                  <w:rPr>
                    <w:sz w:val="22"/>
                    <w:szCs w:val="2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8EC" w:rsidRDefault="005C68EC" w:rsidP="00E04A57">
      <w:r>
        <w:separator/>
      </w:r>
    </w:p>
  </w:footnote>
  <w:footnote w:type="continuationSeparator" w:id="0">
    <w:p w:rsidR="005C68EC" w:rsidRDefault="005C68EC" w:rsidP="00E04A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A0B3A"/>
    <w:multiLevelType w:val="hybridMultilevel"/>
    <w:tmpl w:val="EF2897AC"/>
    <w:lvl w:ilvl="0" w:tplc="D76261F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1A3E"/>
    <w:rsid w:val="000D40D7"/>
    <w:rsid w:val="00131FD3"/>
    <w:rsid w:val="001854D3"/>
    <w:rsid w:val="001F3E5E"/>
    <w:rsid w:val="002A139C"/>
    <w:rsid w:val="002A6AD1"/>
    <w:rsid w:val="00333F67"/>
    <w:rsid w:val="0037470F"/>
    <w:rsid w:val="00381A3E"/>
    <w:rsid w:val="00425754"/>
    <w:rsid w:val="00432E1E"/>
    <w:rsid w:val="004C7FE0"/>
    <w:rsid w:val="005178E3"/>
    <w:rsid w:val="00542879"/>
    <w:rsid w:val="005C68EC"/>
    <w:rsid w:val="006510A2"/>
    <w:rsid w:val="006B14AF"/>
    <w:rsid w:val="00750A56"/>
    <w:rsid w:val="00756151"/>
    <w:rsid w:val="00787190"/>
    <w:rsid w:val="007B7953"/>
    <w:rsid w:val="007F5AE1"/>
    <w:rsid w:val="00881EC5"/>
    <w:rsid w:val="008A15EE"/>
    <w:rsid w:val="0095628C"/>
    <w:rsid w:val="009A2B72"/>
    <w:rsid w:val="009A7BF8"/>
    <w:rsid w:val="00AB21EA"/>
    <w:rsid w:val="00B077A3"/>
    <w:rsid w:val="00B26759"/>
    <w:rsid w:val="00BA7534"/>
    <w:rsid w:val="00C82CB8"/>
    <w:rsid w:val="00CB0162"/>
    <w:rsid w:val="00CD58DA"/>
    <w:rsid w:val="00CF7253"/>
    <w:rsid w:val="00D011A3"/>
    <w:rsid w:val="00D404F7"/>
    <w:rsid w:val="00DD4687"/>
    <w:rsid w:val="00E016D1"/>
    <w:rsid w:val="00E04A57"/>
    <w:rsid w:val="00E51839"/>
    <w:rsid w:val="00E74018"/>
    <w:rsid w:val="00E8180D"/>
    <w:rsid w:val="00F87B9A"/>
    <w:rsid w:val="00FC7305"/>
    <w:rsid w:val="00FE50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sz w:val="24"/>
        <w:szCs w:val="24"/>
        <w:lang w:val="en-US" w:eastAsia="zh-CN" w:bidi="ar-SA"/>
      </w:rPr>
    </w:rPrDefault>
    <w:pPrDefault>
      <w:pPr>
        <w:spacing w:line="480" w:lineRule="auto"/>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81A3E"/>
    <w:pPr>
      <w:widowControl w:val="0"/>
      <w:spacing w:line="240" w:lineRule="auto"/>
      <w:ind w:firstLine="0"/>
    </w:pPr>
    <w:rPr>
      <w:rFonts w:asciiTheme="minorHAnsi" w:eastAsiaTheme="minorEastAsia" w:hAnsiTheme="minorHAnsi" w:cstheme="minorBidi"/>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qFormat/>
    <w:rsid w:val="00381A3E"/>
    <w:pPr>
      <w:tabs>
        <w:tab w:val="center" w:pos="4153"/>
        <w:tab w:val="right" w:pos="8306"/>
      </w:tabs>
      <w:snapToGrid w:val="0"/>
      <w:jc w:val="left"/>
    </w:pPr>
    <w:rPr>
      <w:sz w:val="18"/>
    </w:rPr>
  </w:style>
  <w:style w:type="character" w:customStyle="1" w:styleId="Char">
    <w:name w:val="页脚 Char"/>
    <w:basedOn w:val="a1"/>
    <w:link w:val="a4"/>
    <w:rsid w:val="00381A3E"/>
    <w:rPr>
      <w:rFonts w:asciiTheme="minorHAnsi" w:eastAsiaTheme="minorEastAsia" w:hAnsiTheme="minorHAnsi" w:cstheme="minorBidi"/>
      <w:kern w:val="2"/>
      <w:sz w:val="18"/>
    </w:rPr>
  </w:style>
  <w:style w:type="paragraph" w:styleId="a5">
    <w:name w:val="Normal (Web)"/>
    <w:basedOn w:val="a"/>
    <w:uiPriority w:val="99"/>
    <w:qFormat/>
    <w:rsid w:val="00381A3E"/>
    <w:pPr>
      <w:spacing w:beforeAutospacing="1" w:afterAutospacing="1"/>
      <w:jc w:val="left"/>
    </w:pPr>
    <w:rPr>
      <w:rFonts w:cs="Times New Roman"/>
      <w:kern w:val="0"/>
      <w:sz w:val="24"/>
    </w:rPr>
  </w:style>
  <w:style w:type="paragraph" w:styleId="a0">
    <w:name w:val="Body Text"/>
    <w:basedOn w:val="a"/>
    <w:link w:val="Char0"/>
    <w:uiPriority w:val="99"/>
    <w:semiHidden/>
    <w:unhideWhenUsed/>
    <w:rsid w:val="00381A3E"/>
    <w:pPr>
      <w:spacing w:after="120"/>
    </w:pPr>
  </w:style>
  <w:style w:type="character" w:customStyle="1" w:styleId="Char0">
    <w:name w:val="正文文本 Char"/>
    <w:basedOn w:val="a1"/>
    <w:link w:val="a0"/>
    <w:uiPriority w:val="99"/>
    <w:semiHidden/>
    <w:rsid w:val="00381A3E"/>
    <w:rPr>
      <w:rFonts w:asciiTheme="minorHAnsi" w:eastAsiaTheme="minorEastAsia" w:hAnsiTheme="minorHAnsi" w:cstheme="minorBidi"/>
      <w:kern w:val="2"/>
      <w:sz w:val="21"/>
    </w:rPr>
  </w:style>
  <w:style w:type="paragraph" w:styleId="a6">
    <w:name w:val="header"/>
    <w:basedOn w:val="a"/>
    <w:link w:val="Char1"/>
    <w:uiPriority w:val="99"/>
    <w:semiHidden/>
    <w:unhideWhenUsed/>
    <w:rsid w:val="00333F6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semiHidden/>
    <w:rsid w:val="00333F6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EC11FD-9897-40F5-8503-E3FB0FE7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1</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2023-07-25T01:42:00Z</cp:lastPrinted>
  <dcterms:created xsi:type="dcterms:W3CDTF">2023-07-25T01:36:00Z</dcterms:created>
  <dcterms:modified xsi:type="dcterms:W3CDTF">2023-07-26T08:47:00Z</dcterms:modified>
</cp:coreProperties>
</file>