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2022年度临武县香花镇人民政府整体支出绩效评价报告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2023〕55号）等文件精神，我单位对2022年部门整体支出进行了绩效自评，现将绩效自评情况报告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一、部门、单位基本情况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（一）机构设置情况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临武县香花镇人民政府内设6个职能机构，包括①党政办公室；②党建办公室；③经济发展办公室（加挂乡村扶贫和振兴办公室牌子）；④社会事务办公室（加挂民政办公室牌子）；⑤自然资源和生态环境办公室；⑥社会治安和应急管理办公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镇所属事业单位6个，其中将香花岭锡矿离退休人员管理办公室机构编制从香花镇机关整建制剥离，包括①香花镇社会事务综合服务中心（加挂香花镇应急事务服务中心，香花镇城镇规划建设站牌子）；②香花镇农业综合服务中心（加挂香花镇林业站牌子）；③香花镇政务（便民）服务中心；④香花镇退役军人服务站；⑤香花镇综合行政执法大队；⑥香花岭锡矿离退休人员服务中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我镇只有本级，没有其他二级决算单位，因此，纳入2022年部门整体支出绩效自评报告范围的有临武县香花镇人民政府本级。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（二）人员编制情况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临武县香花镇人民政府是行政单位，执行行政单位会计制度，本单位核定行政编制24人，机关后勤编2人，事业编制41人，实有行政编20人、机关后勤编2人、事业编25人，</w:t>
      </w:r>
      <w:r>
        <w:rPr>
          <w:rFonts w:hint="eastAsia" w:ascii="仿宋_GB2312" w:hAnsi="仿宋_GB2312" w:eastAsia="仿宋_GB2312" w:cs="仿宋_GB2312"/>
          <w:color w:val="000000"/>
          <w:kern w:val="0"/>
          <w:sz w:val="28"/>
          <w:szCs w:val="28"/>
          <w:lang w:eastAsia="zh-CN"/>
        </w:rPr>
        <w:t>截至2022</w:t>
      </w:r>
      <w:r>
        <w:rPr>
          <w:rFonts w:hint="eastAsia" w:ascii="仿宋_GB2312" w:hAnsi="仿宋_GB2312" w:eastAsia="仿宋_GB2312" w:cs="仿宋_GB2312"/>
          <w:color w:val="000000"/>
          <w:kern w:val="0"/>
          <w:sz w:val="28"/>
          <w:szCs w:val="28"/>
        </w:rPr>
        <w:t>年底共计实有人数47人。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（三）主要职能职责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（1）执行本级人民代表大会的决议和上级国家机关的决定和命令。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（2）组织实施本行政区域内的经济和社会发展长远规划及短期计划。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大力实施乡村振兴工作，抓好农村人居环境改善、农业基础设施建设，促进粮食生产稳步发展。充分利用本地资源，加快全乡产业结构调整步伐，抓好骨干产业的巩固和发展，培育后续产业，不断壮大地方经济实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（4）负责管理好各职能部门，充分发挥他们的职能作用，保证各项行政工作的正常开展。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（5）负责保护公有财产不受侵占，维护社会秩序，保障公民的人身权利和合法权益。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（6）负责全镇山、水、林、田、路的综合治理、综合开发利用。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（7）组织和领导当地人民搞好商品生产，发展商品经济，增加群众收入，加快全镇经济发展。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（8）加大科技、教育、文化、卫生等事业的发展力度，促进社会全面进步。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（9）抓好党建、扶贫基础业务工作，脱贫攻坚工作，重点抓好教育、医疗、安居、产业扶贫工作。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（10）抓好扫黑除恶、安全生产、信访维稳、森林防火、防汛抗旱、武装等重点工作。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（11）承办并完成上级人民政府交办的其他工作。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（四）绩效目标设定情况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目标1：贯彻执行上级的各项方针政策，保障公民享有宪法规定的经济、政治和文化权利。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目标2：加强综合治理，维护社会稳定，妥善处理突发性、群体性事件，调节和处理好各种利益矛盾和纠纷。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二、一般公共预算支出情况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（一）经批复的预决算情况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2022年初本单位经批复的一般公共预算支出总计608.20万元，2022年全年一般公共决算支出总计1439.11万元。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（二）部门预算执行情况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1.基本支出情况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基本支出年初预算数为543.20万元，支出决算数为1099.47万元，完成年初预算的100%，主要用于以下方面：一般公共服务（类）支出987.40万元，占89.81%；社会保障和就业（类）支出51.52万元，占4.69%。卫生健康（类）支出22.93万元，占2.09%。</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项目支出年初预算数为65万元，支出决算数为339.64万元，完成年初预算的100%，主要用于一般公共服务（类）支出：社区、村干部工作报酬202.66万元，占59.67%；各村社区办公经费48.5万元，占14.28%；村委服务群众经费33万元，占9.71%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（三）“三公”经费使用和管理情况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2022年度“三公”经费财政拨款支出预算为13万元，支出决算为12.5035万元，完成预算的96.18%，其中：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因公出国（境）费支出预算为0万元，支出决算为0万元，完成预算的100%。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公务接待费支出预算为5万元，支出决算为5万元，完成预算的100%。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公务用车购置费及运行维护费支出预算为8万元，支出决算为7.5035万元，完成预算的93.79%，决算数小于预算数的主要原因是单位人员更加重视减少公务用车的损耗。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（四）部门整体支出管理与制度建设情况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本单位贯彻执行上级的各项方针政策，根据上级指示制定了《临武县香花镇人民政府收支业务管理制度》，有效推进了整体支出管理与制度建设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三、政府性基金预算支出情况。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2022年度无政府性基金预算支出。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四、国有资本经营预算支出情况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2022年度无国有资本经营预算支出。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五、社会保障基金预算支出情况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2022年度无社会保障基金预算支出。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六、部门整体支出绩效情况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预决算编制情况。本单位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（二）执行管理情况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本单位按照上级部门要求，及时分月、分季度上报相应计划，待财政审核通过后，严格按计划执行，各季度执行情况良好。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（三）支出绩效情况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香花镇人民政府财政拨款支出主要用于保障本单位机构正常运转、完成日常工作任务以及承担本乡镇事业发展相关工作。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基本支出，是用于保障政府机关、事业单位等机构正常运转的日常支出，包括基本工资、津贴补贴等人员经费以及办公费、印刷费、水电费、办公设备购置等日常公用经费。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项目支出，是用于保障政府机关、事业单位等机构为完成特定的行政工作任务或事业发展目标，用于专项业务工作的经费支出。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按支出功能分类主要用于以下方面：一般公共服务，国防，公共安全，社会保障和就业，医疗卫生与计划生育支出，节能环保，城乡社区，农林水事务，住房保障等支出。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认真执行中央八项规定，严格控制三公经费支出。2022年度香花镇人民政府无机关人员因公出国计划，费用为零；没有购置公务用车，公务用车运行维护费支出7.5万元，主要用于本乡镇机关工作人员到县委、县政府、县局开会汇报工作办理业务，到村级组织、企业开会、指导、督促检查工作等所需的公务用车燃料费、维修费、过路过桥费、保险费等支出；公务接待费5万元，主要用于接待市、县领导等到镇指导检查工作，招待村组干部回镇政府开会等所发生的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（四）财务管理情况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本单位按照岗位职责，严格执行机关财务管理制度，及时进行会计核算，对项目资金、政府采购进行公开公示，接受群众监督。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本单位绩效管理严格按照上级部门要求，开展自评工作，对评价结果及时总结上报。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七、存在的问题及原因分析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按照《中华人民共和国预算法》按时完成预决算编制。在执行过程中有计划进行资金申报使用，完善资金管理及内部控制制度，确保资金安全，做到账款、账账、账实相符。为全镇经济和社会事业发展提供资金保障。由于人员少，工作量大，对全镇经济和社会事业发展在资金安排、使用、核算上存在不及时现象，在今后工作中，进一步提高工作效率，为全镇经济和社会事业发展更好地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八、下一步改进措施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1.进一步完善单位财务管理制度，加强责任意识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中华人民共和国会计法》《内部控制规范》及相关部门对进一步完善单位财务管理制度，对于预算管理、资金拨付与费用支出管理、报销审批程序以及对错误核算与错误支出的纠正等经济活动方面，确定单位自控的重点和目标，设立合理的组织结构，确认相关的管理职能和关系，为每个组织划分责任权限，明确建立授权和分配责任的方法，因事设人，视能授权，责任到位，且责权对等，以</w:t>
      </w:r>
      <w:r>
        <w:rPr>
          <w:rFonts w:hint="eastAsia" w:ascii="仿宋_GB2312" w:hAnsi="仿宋_GB2312" w:eastAsia="仿宋_GB2312" w:cs="仿宋_GB2312"/>
          <w:color w:val="000000"/>
          <w:kern w:val="0"/>
          <w:sz w:val="28"/>
          <w:szCs w:val="28"/>
          <w:lang w:eastAsia="zh-CN"/>
        </w:rPr>
        <w:t>增强</w:t>
      </w:r>
      <w:r>
        <w:rPr>
          <w:rFonts w:hint="eastAsia" w:ascii="仿宋_GB2312" w:hAnsi="仿宋_GB2312" w:eastAsia="仿宋_GB2312" w:cs="仿宋_GB2312"/>
          <w:color w:val="000000"/>
          <w:kern w:val="0"/>
          <w:sz w:val="28"/>
          <w:szCs w:val="28"/>
        </w:rPr>
        <w:t>组织的责任意识。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2.加强单位内部审计监督</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重视内部审计控制，真正落实责任制，以保证内部会计控制制度的顺利、有效运行。内部审计控制是对内部会计控制的再控制。内审部门应将会计控制制度作为审计评审对象，通过对内部会计控制执行情况的定期检查和监督，及时发现内部会计控制中的漏洞和隐患，尤其是要针对发展中财务及会计核算上出现的新问题、新情况，认真研究，不断发现和改正问题，可以把风险消灭在萌芽状态，防止经济违规，这是对单位内控制度执行情况的再监督，也是保护员工的主要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 提高人员素质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内部控制的成败关键在于工作人员素质的高低程度，其素质控制的目的在于保证工作人员具有爱岗敬业的品质和勤奋、有效的工作能力，从而保证内部控制有效实施。它对财会人员的素质有更高要求，不仅要求专业技术性、政策性、法制性强，并且还需要有一定的职业道德水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 建立财务状况预警机制，加强财务风险预测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建立风险监控、评价和预警系统。通过一系列指标的横向和纵向数据比较，对财务运作中潜在风险预警预报，提出控制措施，将可能萌发的财务风险予以化解。</w:t>
      </w:r>
    </w:p>
    <w:p>
      <w:pPr>
        <w:ind w:firstLine="640" w:firstLineChars="200"/>
        <w:jc w:val="left"/>
        <w:rPr>
          <w:rFonts w:ascii="宋体" w:hAnsi="宋体" w:eastAsia="宋体" w:cs="黑体"/>
          <w:color w:val="000000"/>
          <w:kern w:val="0"/>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3C3D782D"/>
    <w:rsid w:val="04317B13"/>
    <w:rsid w:val="20AE2719"/>
    <w:rsid w:val="29D335AD"/>
    <w:rsid w:val="3C3D782D"/>
    <w:rsid w:val="41EE1991"/>
    <w:rsid w:val="49BC0786"/>
    <w:rsid w:val="5FDE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4080</Words>
  <Characters>4306</Characters>
  <Lines>0</Lines>
  <Paragraphs>0</Paragraphs>
  <TotalTime>24</TotalTime>
  <ScaleCrop>false</ScaleCrop>
  <LinksUpToDate>false</LinksUpToDate>
  <CharactersWithSpaces>4309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2022-11-07T03:51:00Z</dcterms:created>
  <dc:creator>Administrator</dc:creator>
  <cp:lastModifiedBy>空城旧梦</cp:lastModifiedBy>
  <dcterms:modified xsi:type="dcterms:W3CDTF">2024-01-12T08:31:42Z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FD430915B76B4C7E91B3EB3524F0738A_13</vt:lpwstr>
  </property>
</Properties>
</file>