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rPr>
          <w:rFonts w:ascii="黑体" w:hAnsi="黑体" w:eastAsia="黑体" w:cs="黑体"/>
          <w:sz w:val="33"/>
          <w:szCs w:val="33"/>
          <w:lang w:eastAsia="zh-CN"/>
        </w:rPr>
      </w:pPr>
      <w:r>
        <w:rPr>
          <w:rFonts w:ascii="黑体" w:hAnsi="黑体" w:eastAsia="黑体" w:cs="黑体"/>
          <w:b/>
          <w:bCs/>
          <w:spacing w:val="11"/>
          <w:sz w:val="33"/>
          <w:szCs w:val="33"/>
        </w:rPr>
        <w:t>附件2</w:t>
      </w:r>
      <w:r>
        <w:rPr>
          <w:rFonts w:hint="eastAsia" w:ascii="黑体" w:hAnsi="黑体" w:eastAsia="黑体" w:cs="黑体"/>
          <w:b/>
          <w:bCs/>
          <w:spacing w:val="11"/>
          <w:sz w:val="33"/>
          <w:szCs w:val="33"/>
          <w:lang w:eastAsia="zh-CN"/>
        </w:rPr>
        <w:t>：</w:t>
      </w:r>
    </w:p>
    <w:p>
      <w:pPr>
        <w:spacing w:line="253" w:lineRule="auto"/>
        <w:jc w:val="center"/>
      </w:pPr>
    </w:p>
    <w:p>
      <w:pPr>
        <w:spacing w:before="107" w:line="218" w:lineRule="auto"/>
        <w:ind w:left="141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24"/>
          <w:sz w:val="33"/>
          <w:szCs w:val="33"/>
        </w:rPr>
        <w:t>2023年度整体支出绩效评价基础数</w:t>
      </w:r>
      <w:r>
        <w:rPr>
          <w:rFonts w:ascii="宋体" w:hAnsi="宋体" w:eastAsia="宋体" w:cs="宋体"/>
          <w:b/>
          <w:bCs/>
          <w:spacing w:val="23"/>
          <w:sz w:val="33"/>
          <w:szCs w:val="33"/>
        </w:rPr>
        <w:t>据表</w:t>
      </w:r>
    </w:p>
    <w:p>
      <w:pPr>
        <w:spacing w:line="129" w:lineRule="exact"/>
      </w:pPr>
    </w:p>
    <w:tbl>
      <w:tblPr>
        <w:tblStyle w:val="12"/>
        <w:tblW w:w="95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1"/>
        <w:gridCol w:w="1169"/>
        <w:gridCol w:w="839"/>
        <w:gridCol w:w="1109"/>
        <w:gridCol w:w="1108"/>
        <w:gridCol w:w="1059"/>
        <w:gridCol w:w="9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301" w:type="dxa"/>
            <w:vMerge w:val="restart"/>
            <w:tcBorders>
              <w:bottom w:val="nil"/>
            </w:tcBorders>
            <w:vAlign w:val="center"/>
          </w:tcPr>
          <w:p>
            <w:pPr>
              <w:pStyle w:val="11"/>
              <w:spacing w:before="271" w:line="219" w:lineRule="auto"/>
              <w:ind w:left="534"/>
              <w:jc w:val="left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财政供养人员情况(人)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pStyle w:val="11"/>
              <w:spacing w:before="83" w:line="219" w:lineRule="auto"/>
              <w:ind w:left="694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编制数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pStyle w:val="11"/>
              <w:spacing w:before="83" w:line="219" w:lineRule="auto"/>
              <w:ind w:left="206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2023年实际在职人数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pStyle w:val="11"/>
              <w:spacing w:before="83" w:line="219" w:lineRule="auto"/>
              <w:ind w:left="699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3301" w:type="dxa"/>
            <w:vMerge w:val="continue"/>
            <w:tcBorders>
              <w:top w:val="nil"/>
            </w:tcBorders>
            <w:vAlign w:val="center"/>
          </w:tcPr>
          <w:p>
            <w:pPr>
              <w:jc w:val="left"/>
            </w:pP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54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43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301" w:type="dxa"/>
            <w:vAlign w:val="center"/>
          </w:tcPr>
          <w:p>
            <w:pPr>
              <w:pStyle w:val="11"/>
              <w:spacing w:before="79" w:line="220" w:lineRule="auto"/>
              <w:ind w:left="645"/>
              <w:jc w:val="left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经费控制情况(万元)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pStyle w:val="11"/>
              <w:spacing w:before="79" w:line="219" w:lineRule="auto"/>
              <w:ind w:left="394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2022年决算数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pStyle w:val="11"/>
              <w:spacing w:before="79" w:line="219" w:lineRule="auto"/>
              <w:ind w:left="506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2023年预算数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pStyle w:val="11"/>
              <w:spacing w:before="79" w:line="219" w:lineRule="auto"/>
              <w:ind w:left="399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2023年决算数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301" w:type="dxa"/>
            <w:vAlign w:val="center"/>
          </w:tcPr>
          <w:p>
            <w:pPr>
              <w:pStyle w:val="11"/>
              <w:spacing w:before="79" w:line="220" w:lineRule="auto"/>
              <w:ind w:left="95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三公经费：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4.5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7.8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5.53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3301" w:type="dxa"/>
            <w:vAlign w:val="center"/>
          </w:tcPr>
          <w:p>
            <w:pPr>
              <w:pStyle w:val="11"/>
              <w:spacing w:before="80" w:line="219" w:lineRule="auto"/>
              <w:ind w:left="39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1、公务用车购置和维护经费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2.5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4.8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5.53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301" w:type="dxa"/>
            <w:vAlign w:val="center"/>
          </w:tcPr>
          <w:p>
            <w:pPr>
              <w:pStyle w:val="11"/>
              <w:spacing w:before="80" w:line="219" w:lineRule="auto"/>
              <w:ind w:left="774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其中：公车购置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301" w:type="dxa"/>
            <w:vAlign w:val="center"/>
          </w:tcPr>
          <w:p>
            <w:pPr>
              <w:pStyle w:val="11"/>
              <w:spacing w:before="81" w:line="219" w:lineRule="auto"/>
              <w:ind w:left="1355"/>
              <w:jc w:val="left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公车运行维护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2.5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4.8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4.55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3301" w:type="dxa"/>
            <w:vAlign w:val="center"/>
          </w:tcPr>
          <w:p>
            <w:pPr>
              <w:pStyle w:val="11"/>
              <w:spacing w:before="81" w:line="220" w:lineRule="auto"/>
              <w:ind w:left="354"/>
              <w:jc w:val="left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2、出国经费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3301" w:type="dxa"/>
            <w:vAlign w:val="center"/>
          </w:tcPr>
          <w:p>
            <w:pPr>
              <w:pStyle w:val="11"/>
              <w:spacing w:before="82" w:line="219" w:lineRule="auto"/>
              <w:ind w:left="365"/>
              <w:jc w:val="left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3、公务接待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3301" w:type="dxa"/>
            <w:vAlign w:val="center"/>
          </w:tcPr>
          <w:p>
            <w:pPr>
              <w:pStyle w:val="11"/>
              <w:spacing w:before="92" w:line="220" w:lineRule="auto"/>
              <w:ind w:left="75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项目支出：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672.96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37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908.97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301" w:type="dxa"/>
            <w:vAlign w:val="center"/>
          </w:tcPr>
          <w:p>
            <w:pPr>
              <w:pStyle w:val="11"/>
              <w:spacing w:before="82" w:line="219" w:lineRule="auto"/>
              <w:ind w:left="485"/>
              <w:jc w:val="left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1、业务工作经费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248.52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37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36.46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301" w:type="dxa"/>
            <w:vAlign w:val="center"/>
          </w:tcPr>
          <w:p>
            <w:pPr>
              <w:pStyle w:val="11"/>
              <w:spacing w:before="82" w:line="219" w:lineRule="auto"/>
              <w:jc w:val="left"/>
              <w:rPr>
                <w:rFonts w:hint="eastAsia" w:eastAsia="宋体"/>
                <w:spacing w:val="1"/>
                <w:sz w:val="20"/>
                <w:szCs w:val="20"/>
                <w:lang w:val="en-US" w:eastAsia="zh-CN"/>
              </w:rPr>
            </w:pPr>
            <w:r>
              <w:rPr>
                <w:spacing w:val="1"/>
                <w:sz w:val="20"/>
                <w:szCs w:val="20"/>
              </w:rPr>
              <w:t>业务工作经费</w:t>
            </w:r>
            <w:r>
              <w:rPr>
                <w:rFonts w:hint="eastAsia"/>
                <w:spacing w:val="1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shd w:val="clear"/>
                <w:lang w:eastAsia="zh-CN"/>
              </w:rPr>
              <w:t>安全生产工作经费）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110.26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22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3301" w:type="dxa"/>
            <w:vAlign w:val="center"/>
          </w:tcPr>
          <w:p>
            <w:pPr>
              <w:pStyle w:val="11"/>
              <w:spacing w:before="82" w:line="219" w:lineRule="auto"/>
              <w:jc w:val="left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业务工作经费</w:t>
            </w:r>
            <w:r>
              <w:rPr>
                <w:rFonts w:hint="eastAsia"/>
                <w:spacing w:val="1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shd w:val="clear"/>
                <w:lang w:eastAsia="zh-CN"/>
              </w:rPr>
              <w:t>乡村振兴工作经费）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116.26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15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16.46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3301" w:type="dxa"/>
            <w:vAlign w:val="center"/>
          </w:tcPr>
          <w:p>
            <w:pPr>
              <w:pStyle w:val="11"/>
              <w:spacing w:before="84" w:line="220" w:lineRule="auto"/>
              <w:jc w:val="left"/>
              <w:rPr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shd w:val="clear"/>
              </w:rPr>
              <w:t>业务专项经费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shd w:val="clear"/>
                <w:lang w:eastAsia="zh-CN"/>
              </w:rPr>
              <w:t>（绩效奖励经费）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22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3301" w:type="dxa"/>
            <w:vAlign w:val="center"/>
          </w:tcPr>
          <w:p>
            <w:pPr>
              <w:pStyle w:val="11"/>
              <w:spacing w:before="84" w:line="220" w:lineRule="auto"/>
              <w:ind w:left="455"/>
              <w:jc w:val="left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2、运行维护经费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2"/>
                <w:szCs w:val="22"/>
                <w:shd w:val="clear"/>
                <w:lang w:val="en-US" w:eastAsia="zh-CN"/>
              </w:rPr>
              <w:t>225.63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0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223.28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3301" w:type="dxa"/>
            <w:vAlign w:val="center"/>
          </w:tcPr>
          <w:p>
            <w:pPr>
              <w:pStyle w:val="11"/>
              <w:spacing w:before="84" w:line="220" w:lineRule="auto"/>
              <w:jc w:val="left"/>
              <w:rPr>
                <w:rFonts w:hint="default" w:eastAsia="宋体"/>
                <w:spacing w:val="1"/>
                <w:sz w:val="20"/>
                <w:szCs w:val="20"/>
                <w:lang w:val="en-US" w:eastAsia="zh-CN"/>
              </w:rPr>
            </w:pPr>
            <w:r>
              <w:rPr>
                <w:spacing w:val="1"/>
                <w:sz w:val="20"/>
                <w:szCs w:val="20"/>
              </w:rPr>
              <w:t>运行维护经费</w:t>
            </w:r>
            <w:r>
              <w:rPr>
                <w:rFonts w:hint="eastAsia"/>
                <w:spacing w:val="1"/>
                <w:sz w:val="20"/>
                <w:szCs w:val="20"/>
                <w:lang w:val="en-US" w:eastAsia="zh-CN"/>
              </w:rPr>
              <w:t>(村干部经费）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225.63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223.28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3301" w:type="dxa"/>
            <w:vAlign w:val="center"/>
          </w:tcPr>
          <w:p>
            <w:pPr>
              <w:pStyle w:val="11"/>
              <w:spacing w:before="83" w:line="219" w:lineRule="auto"/>
              <w:ind w:left="85" w:firstLine="204" w:firstLineChars="100"/>
              <w:jc w:val="left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3、</w:t>
            </w:r>
            <w:r>
              <w:rPr>
                <w:rFonts w:hint="eastAsia"/>
                <w:spacing w:val="2"/>
                <w:sz w:val="20"/>
                <w:szCs w:val="20"/>
                <w:lang w:eastAsia="zh-CN"/>
              </w:rPr>
              <w:t>县</w:t>
            </w:r>
            <w:r>
              <w:rPr>
                <w:spacing w:val="2"/>
                <w:sz w:val="20"/>
                <w:szCs w:val="20"/>
              </w:rPr>
              <w:t>级专项资金(每个专项一行)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198.8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0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649.23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3301" w:type="dxa"/>
            <w:vAlign w:val="center"/>
          </w:tcPr>
          <w:p>
            <w:pPr>
              <w:pStyle w:val="11"/>
              <w:spacing w:before="242" w:line="69" w:lineRule="exact"/>
              <w:jc w:val="left"/>
              <w:rPr>
                <w:rFonts w:hint="eastAsia" w:eastAsia="宋体"/>
                <w:sz w:val="5"/>
                <w:szCs w:val="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/>
                <w:lang w:eastAsia="zh-CN"/>
              </w:rPr>
              <w:t>代转项目资金</w:t>
            </w:r>
            <w:r>
              <w:rPr>
                <w:rFonts w:hint="eastAsia"/>
                <w:spacing w:val="-1"/>
                <w:sz w:val="20"/>
                <w:szCs w:val="20"/>
                <w:lang w:eastAsia="zh-CN"/>
              </w:rPr>
              <w:t>支出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145.15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585.17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301" w:type="dxa"/>
            <w:vAlign w:val="center"/>
          </w:tcPr>
          <w:p>
            <w:pPr>
              <w:pStyle w:val="11"/>
              <w:spacing w:before="242" w:line="69" w:lineRule="exact"/>
              <w:jc w:val="left"/>
              <w:rPr>
                <w:rFonts w:hint="eastAsia" w:eastAsia="宋体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/>
                <w:lang w:eastAsia="zh-CN"/>
              </w:rPr>
              <w:t>基建设施款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50.65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64.06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301" w:type="dxa"/>
            <w:vAlign w:val="center"/>
          </w:tcPr>
          <w:p>
            <w:pPr>
              <w:pStyle w:val="11"/>
              <w:spacing w:before="94" w:line="220" w:lineRule="auto"/>
              <w:ind w:left="95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公用经费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117.3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60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58.63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301" w:type="dxa"/>
            <w:vAlign w:val="center"/>
          </w:tcPr>
          <w:p>
            <w:pPr>
              <w:pStyle w:val="11"/>
              <w:spacing w:before="83" w:line="219" w:lineRule="auto"/>
              <w:ind w:left="485"/>
              <w:jc w:val="left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其中：办公经费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109.39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46.7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46.04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301" w:type="dxa"/>
            <w:vAlign w:val="center"/>
          </w:tcPr>
          <w:p>
            <w:pPr>
              <w:pStyle w:val="11"/>
              <w:spacing w:before="93" w:line="219" w:lineRule="auto"/>
              <w:ind w:left="1064"/>
              <w:jc w:val="left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水费、电费、差旅费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4.18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6.8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6.09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301" w:type="dxa"/>
            <w:vAlign w:val="center"/>
          </w:tcPr>
          <w:p>
            <w:pPr>
              <w:pStyle w:val="11"/>
              <w:spacing w:before="82" w:line="219" w:lineRule="auto"/>
              <w:ind w:left="1085"/>
              <w:jc w:val="left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会议费、培训费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3.73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6.5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301" w:type="dxa"/>
            <w:vAlign w:val="center"/>
          </w:tcPr>
          <w:p>
            <w:pPr>
              <w:pStyle w:val="11"/>
              <w:spacing w:before="82" w:line="219" w:lineRule="auto"/>
              <w:ind w:left="85"/>
              <w:jc w:val="left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政府采购金额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301" w:type="dxa"/>
            <w:vAlign w:val="center"/>
          </w:tcPr>
          <w:p>
            <w:pPr>
              <w:pStyle w:val="11"/>
              <w:spacing w:before="84" w:line="219" w:lineRule="auto"/>
              <w:ind w:left="105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部门基本支出预算调整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624.81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578.13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566.16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3301" w:type="dxa"/>
            <w:vMerge w:val="restart"/>
            <w:tcBorders>
              <w:bottom w:val="nil"/>
            </w:tcBorders>
          </w:tcPr>
          <w:p>
            <w:pPr>
              <w:spacing w:line="397" w:lineRule="auto"/>
            </w:pPr>
          </w:p>
          <w:p>
            <w:pPr>
              <w:pStyle w:val="11"/>
              <w:spacing w:before="65" w:line="360" w:lineRule="exact"/>
              <w:ind w:left="834"/>
              <w:rPr>
                <w:sz w:val="20"/>
                <w:szCs w:val="20"/>
              </w:rPr>
            </w:pPr>
            <w:r>
              <w:rPr>
                <w:spacing w:val="-1"/>
                <w:position w:val="12"/>
                <w:sz w:val="20"/>
                <w:szCs w:val="20"/>
              </w:rPr>
              <w:t>楼堂馆所控制情况</w:t>
            </w:r>
          </w:p>
          <w:p>
            <w:pPr>
              <w:pStyle w:val="11"/>
              <w:spacing w:line="219" w:lineRule="auto"/>
              <w:ind w:left="80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(2023年完工项目)</w:t>
            </w:r>
          </w:p>
        </w:tc>
        <w:tc>
          <w:tcPr>
            <w:tcW w:w="1169" w:type="dxa"/>
          </w:tcPr>
          <w:p>
            <w:pPr>
              <w:pStyle w:val="11"/>
              <w:spacing w:before="275" w:line="383" w:lineRule="exact"/>
              <w:ind w:left="174"/>
              <w:rPr>
                <w:sz w:val="20"/>
                <w:szCs w:val="20"/>
              </w:rPr>
            </w:pPr>
            <w:r>
              <w:rPr>
                <w:spacing w:val="-2"/>
                <w:position w:val="13"/>
                <w:sz w:val="20"/>
                <w:szCs w:val="20"/>
              </w:rPr>
              <w:t>批复规模</w:t>
            </w:r>
          </w:p>
          <w:p>
            <w:pPr>
              <w:pStyle w:val="11"/>
              <w:spacing w:line="222" w:lineRule="auto"/>
              <w:ind w:left="324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(m²)</w:t>
            </w:r>
          </w:p>
        </w:tc>
        <w:tc>
          <w:tcPr>
            <w:tcW w:w="839" w:type="dxa"/>
          </w:tcPr>
          <w:p>
            <w:pPr>
              <w:pStyle w:val="11"/>
              <w:spacing w:before="285" w:line="380" w:lineRule="exact"/>
              <w:ind w:left="115"/>
              <w:rPr>
                <w:sz w:val="20"/>
                <w:szCs w:val="20"/>
              </w:rPr>
            </w:pPr>
            <w:r>
              <w:rPr>
                <w:spacing w:val="2"/>
                <w:position w:val="13"/>
                <w:sz w:val="20"/>
                <w:szCs w:val="20"/>
              </w:rPr>
              <w:t>实际规</w:t>
            </w:r>
          </w:p>
          <w:p>
            <w:pPr>
              <w:pStyle w:val="11"/>
              <w:spacing w:line="219" w:lineRule="auto"/>
              <w:ind w:left="65"/>
              <w:rPr>
                <w:sz w:val="20"/>
                <w:szCs w:val="20"/>
              </w:rPr>
            </w:pPr>
            <w:r>
              <w:rPr>
                <w:spacing w:val="28"/>
                <w:sz w:val="20"/>
                <w:szCs w:val="20"/>
              </w:rPr>
              <w:t>模(m²)</w:t>
            </w:r>
          </w:p>
        </w:tc>
        <w:tc>
          <w:tcPr>
            <w:tcW w:w="1109" w:type="dxa"/>
          </w:tcPr>
          <w:p>
            <w:pPr>
              <w:pStyle w:val="11"/>
              <w:spacing w:before="285" w:line="370" w:lineRule="exact"/>
              <w:ind w:left="145"/>
              <w:rPr>
                <w:sz w:val="20"/>
                <w:szCs w:val="20"/>
              </w:rPr>
            </w:pPr>
            <w:r>
              <w:rPr>
                <w:spacing w:val="4"/>
                <w:position w:val="12"/>
                <w:sz w:val="20"/>
                <w:szCs w:val="20"/>
              </w:rPr>
              <w:t>规模控制</w:t>
            </w:r>
          </w:p>
          <w:p>
            <w:pPr>
              <w:pStyle w:val="11"/>
              <w:spacing w:line="219" w:lineRule="auto"/>
              <w:ind w:left="4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1108" w:type="dxa"/>
          </w:tcPr>
          <w:p>
            <w:pPr>
              <w:pStyle w:val="11"/>
              <w:spacing w:before="285" w:line="380" w:lineRule="exact"/>
              <w:ind w:left="147"/>
              <w:rPr>
                <w:sz w:val="20"/>
                <w:szCs w:val="20"/>
              </w:rPr>
            </w:pPr>
            <w:r>
              <w:rPr>
                <w:spacing w:val="3"/>
                <w:position w:val="13"/>
                <w:sz w:val="20"/>
                <w:szCs w:val="20"/>
              </w:rPr>
              <w:t>预算投资</w:t>
            </w:r>
          </w:p>
          <w:p>
            <w:pPr>
              <w:pStyle w:val="11"/>
              <w:spacing w:line="220" w:lineRule="auto"/>
              <w:ind w:left="247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1059" w:type="dxa"/>
          </w:tcPr>
          <w:p>
            <w:pPr>
              <w:spacing w:line="249" w:lineRule="auto"/>
            </w:pPr>
          </w:p>
          <w:p>
            <w:pPr>
              <w:pStyle w:val="11"/>
              <w:spacing w:before="65" w:line="220" w:lineRule="auto"/>
              <w:ind w:left="12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实际投资</w:t>
            </w:r>
          </w:p>
          <w:p>
            <w:pPr>
              <w:pStyle w:val="11"/>
              <w:spacing w:before="91" w:line="220" w:lineRule="auto"/>
              <w:ind w:left="228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954" w:type="dxa"/>
          </w:tcPr>
          <w:p>
            <w:pPr>
              <w:pStyle w:val="11"/>
              <w:spacing w:before="105" w:line="219" w:lineRule="auto"/>
              <w:ind w:left="17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投资概</w:t>
            </w:r>
          </w:p>
          <w:p>
            <w:pPr>
              <w:pStyle w:val="11"/>
              <w:spacing w:before="112" w:line="219" w:lineRule="auto"/>
              <w:ind w:left="17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算控制</w:t>
            </w:r>
          </w:p>
          <w:p>
            <w:pPr>
              <w:pStyle w:val="11"/>
              <w:spacing w:before="152" w:line="207" w:lineRule="auto"/>
              <w:ind w:left="3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3301" w:type="dxa"/>
            <w:vMerge w:val="continue"/>
            <w:tcBorders>
              <w:top w:val="nil"/>
            </w:tcBorders>
          </w:tcPr>
          <w:p/>
        </w:tc>
        <w:tc>
          <w:tcPr>
            <w:tcW w:w="1169" w:type="dxa"/>
          </w:tcPr>
          <w:p/>
        </w:tc>
        <w:tc>
          <w:tcPr>
            <w:tcW w:w="839" w:type="dxa"/>
          </w:tcPr>
          <w:p/>
        </w:tc>
        <w:tc>
          <w:tcPr>
            <w:tcW w:w="1109" w:type="dxa"/>
          </w:tcPr>
          <w:p/>
        </w:tc>
        <w:tc>
          <w:tcPr>
            <w:tcW w:w="1108" w:type="dxa"/>
          </w:tcPr>
          <w:p/>
        </w:tc>
        <w:tc>
          <w:tcPr>
            <w:tcW w:w="1059" w:type="dxa"/>
          </w:tcPr>
          <w:p/>
        </w:tc>
        <w:tc>
          <w:tcPr>
            <w:tcW w:w="95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atLeast"/>
          <w:jc w:val="center"/>
        </w:trPr>
        <w:tc>
          <w:tcPr>
            <w:tcW w:w="3301" w:type="dxa"/>
            <w:vAlign w:val="center"/>
          </w:tcPr>
          <w:p>
            <w:pPr>
              <w:pStyle w:val="11"/>
              <w:spacing w:before="87" w:line="219" w:lineRule="auto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厉行节约保障措施</w:t>
            </w:r>
          </w:p>
        </w:tc>
        <w:tc>
          <w:tcPr>
            <w:tcW w:w="6238" w:type="dxa"/>
            <w:gridSpan w:val="6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0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E1F24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F24"/>
                <w:spacing w:val="0"/>
                <w:sz w:val="20"/>
                <w:szCs w:val="20"/>
                <w:shd w:val="clear" w:fill="FFFFFF"/>
              </w:rPr>
              <w:t>坚持从严从简，节俭务实办会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F24"/>
                <w:spacing w:val="0"/>
                <w:sz w:val="20"/>
                <w:szCs w:val="20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F24"/>
                <w:spacing w:val="0"/>
                <w:sz w:val="20"/>
                <w:szCs w:val="20"/>
                <w:shd w:val="clear" w:fill="FFFFFF"/>
              </w:rPr>
              <w:t>严控差旅活动。严格执行出差申请流程，严控出差人数和天数，严格差旅费报销管理。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0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1E1F24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F24"/>
                <w:spacing w:val="0"/>
                <w:sz w:val="20"/>
                <w:szCs w:val="20"/>
                <w:shd w:val="clear" w:fill="FFFFFF"/>
              </w:rPr>
              <w:t>压减经费开支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F24"/>
                <w:spacing w:val="0"/>
                <w:sz w:val="20"/>
                <w:szCs w:val="20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F24"/>
                <w:spacing w:val="0"/>
                <w:sz w:val="20"/>
                <w:szCs w:val="20"/>
                <w:shd w:val="clear" w:fill="FFFFFF"/>
              </w:rPr>
              <w:t>严控资产更新和新购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0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F24"/>
                <w:spacing w:val="0"/>
                <w:sz w:val="20"/>
                <w:szCs w:val="20"/>
                <w:shd w:val="clear" w:fill="FFFFFF"/>
              </w:rPr>
              <w:t>严管公务用车。严格履行公务用车审批程序和定点加油、定点维修、单车费用油耗公示等规定，切实降低公车运行成本</w:t>
            </w:r>
          </w:p>
          <w:p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E1F24"/>
                <w:spacing w:val="0"/>
                <w:sz w:val="20"/>
                <w:szCs w:val="20"/>
                <w:shd w:val="clear" w:fill="FFFFFF"/>
              </w:rPr>
              <w:t>接受各方面监督；坚持深化改革，通过改革创新破解体制机制障碍，建立健全厉行节约反对浪费工作长效机制。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400" w:lineRule="exact"/>
        <w:ind w:left="403"/>
        <w:textAlignment w:val="baseline"/>
        <w:rPr>
          <w:rFonts w:hint="eastAsia" w:ascii="宋体" w:hAnsi="宋体" w:eastAsia="宋体" w:cs="宋体"/>
          <w:spacing w:val="1"/>
          <w:position w:val="17"/>
          <w:sz w:val="20"/>
          <w:szCs w:val="2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400" w:lineRule="exact"/>
        <w:ind w:left="403"/>
        <w:textAlignment w:val="baseline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"/>
          <w:position w:val="17"/>
          <w:sz w:val="20"/>
          <w:szCs w:val="20"/>
        </w:rPr>
        <w:t>说明：“项目支出”需要填报基本支出以外的</w:t>
      </w:r>
      <w:r>
        <w:rPr>
          <w:rFonts w:hint="eastAsia" w:ascii="宋体" w:hAnsi="宋体" w:eastAsia="宋体" w:cs="宋体"/>
          <w:position w:val="17"/>
          <w:sz w:val="20"/>
          <w:szCs w:val="20"/>
        </w:rPr>
        <w:t>所有项目支出情况，“公用经费”填报基本支出</w:t>
      </w:r>
      <w:r>
        <w:rPr>
          <w:rFonts w:hint="eastAsia" w:ascii="宋体" w:hAnsi="宋体" w:eastAsia="宋体" w:cs="宋体"/>
          <w:position w:val="17"/>
          <w:sz w:val="20"/>
          <w:szCs w:val="20"/>
          <w:lang w:eastAsia="zh-CN"/>
        </w:rPr>
        <w:t>的一般商品和服务支出</w:t>
      </w:r>
    </w:p>
    <w:p>
      <w:pPr>
        <w:pStyle w:val="2"/>
        <w:spacing w:before="72" w:line="227" w:lineRule="auto"/>
        <w:ind w:left="364"/>
        <w:rPr>
          <w:sz w:val="22"/>
          <w:szCs w:val="22"/>
        </w:rPr>
      </w:pPr>
      <w:r>
        <w:rPr>
          <w:spacing w:val="-16"/>
          <w:position w:val="4"/>
          <w:sz w:val="22"/>
          <w:szCs w:val="22"/>
        </w:rPr>
        <w:t>填表人：</w:t>
      </w:r>
      <w:r>
        <w:rPr>
          <w:rFonts w:hint="eastAsia"/>
          <w:spacing w:val="-16"/>
          <w:position w:val="4"/>
          <w:sz w:val="22"/>
          <w:szCs w:val="22"/>
          <w:lang w:eastAsia="zh-CN"/>
        </w:rPr>
        <w:t>欧阳利红</w:t>
      </w:r>
      <w:r>
        <w:rPr>
          <w:rFonts w:hint="eastAsia"/>
          <w:spacing w:val="-16"/>
          <w:position w:val="4"/>
          <w:sz w:val="22"/>
          <w:szCs w:val="22"/>
          <w:lang w:val="en-US" w:eastAsia="zh-CN"/>
        </w:rPr>
        <w:t xml:space="preserve">  </w:t>
      </w:r>
      <w:r>
        <w:rPr>
          <w:spacing w:val="-16"/>
          <w:position w:val="4"/>
          <w:sz w:val="22"/>
          <w:szCs w:val="22"/>
        </w:rPr>
        <w:t xml:space="preserve"> </w:t>
      </w:r>
      <w:r>
        <w:rPr>
          <w:spacing w:val="-16"/>
          <w:position w:val="2"/>
          <w:sz w:val="22"/>
          <w:szCs w:val="22"/>
        </w:rPr>
        <w:t xml:space="preserve">填报日期：            </w:t>
      </w:r>
      <w:r>
        <w:rPr>
          <w:spacing w:val="-16"/>
          <w:sz w:val="22"/>
          <w:szCs w:val="22"/>
        </w:rPr>
        <w:t>联系电话：</w:t>
      </w:r>
      <w:r>
        <w:rPr>
          <w:rFonts w:hint="eastAsia"/>
          <w:spacing w:val="-16"/>
          <w:sz w:val="22"/>
          <w:szCs w:val="22"/>
          <w:lang w:val="en-US" w:eastAsia="zh-CN"/>
        </w:rPr>
        <w:t>15173572456</w:t>
      </w:r>
      <w:r>
        <w:rPr>
          <w:spacing w:val="-16"/>
          <w:sz w:val="22"/>
          <w:szCs w:val="22"/>
        </w:rPr>
        <w:t xml:space="preserve">      </w:t>
      </w:r>
      <w:r>
        <w:rPr>
          <w:spacing w:val="-16"/>
          <w:position w:val="-3"/>
          <w:sz w:val="22"/>
          <w:szCs w:val="22"/>
        </w:rPr>
        <w:t>单位负责人签字：</w:t>
      </w:r>
    </w:p>
    <w:p>
      <w:pPr>
        <w:spacing w:before="63" w:line="224" w:lineRule="auto"/>
        <w:rPr>
          <w:rFonts w:ascii="黑体" w:hAnsi="黑体" w:eastAsia="黑体" w:cs="黑体"/>
          <w:b/>
          <w:bCs/>
          <w:spacing w:val="20"/>
          <w:sz w:val="31"/>
          <w:szCs w:val="31"/>
        </w:rPr>
      </w:pPr>
    </w:p>
    <w:p>
      <w:pPr>
        <w:spacing w:before="63" w:line="224" w:lineRule="auto"/>
        <w:rPr>
          <w:rFonts w:ascii="黑体" w:hAnsi="黑体" w:eastAsia="黑体" w:cs="黑体"/>
          <w:b/>
          <w:bCs/>
          <w:spacing w:val="20"/>
          <w:sz w:val="31"/>
          <w:szCs w:val="31"/>
        </w:rPr>
      </w:pPr>
    </w:p>
    <w:p>
      <w:pPr>
        <w:spacing w:before="63" w:line="224" w:lineRule="auto"/>
        <w:rPr>
          <w:rFonts w:ascii="黑体" w:hAnsi="黑体" w:eastAsia="黑体" w:cs="黑体"/>
          <w:b/>
          <w:bCs/>
          <w:spacing w:val="20"/>
          <w:sz w:val="31"/>
          <w:szCs w:val="31"/>
        </w:rPr>
      </w:pPr>
    </w:p>
    <w:p>
      <w:pPr>
        <w:spacing w:before="63" w:line="224" w:lineRule="auto"/>
        <w:rPr>
          <w:rFonts w:ascii="黑体" w:hAnsi="黑体" w:eastAsia="黑体" w:cs="黑体"/>
          <w:b/>
          <w:bCs/>
          <w:spacing w:val="20"/>
          <w:sz w:val="31"/>
          <w:szCs w:val="31"/>
        </w:rPr>
      </w:pPr>
    </w:p>
    <w:p>
      <w:pPr>
        <w:spacing w:before="63" w:line="224" w:lineRule="auto"/>
        <w:rPr>
          <w:rFonts w:ascii="黑体" w:hAnsi="黑体" w:eastAsia="黑体" w:cs="黑体"/>
          <w:b/>
          <w:bCs/>
          <w:spacing w:val="20"/>
          <w:sz w:val="31"/>
          <w:szCs w:val="31"/>
        </w:rPr>
      </w:pPr>
    </w:p>
    <w:p>
      <w:pPr>
        <w:spacing w:before="63" w:line="224" w:lineRule="auto"/>
        <w:rPr>
          <w:rFonts w:ascii="黑体" w:hAnsi="黑体" w:eastAsia="黑体" w:cs="黑体"/>
          <w:b/>
          <w:bCs/>
          <w:spacing w:val="20"/>
          <w:sz w:val="31"/>
          <w:szCs w:val="31"/>
        </w:rPr>
      </w:pPr>
    </w:p>
    <w:p>
      <w:pPr>
        <w:spacing w:before="63" w:line="224" w:lineRule="auto"/>
        <w:rPr>
          <w:rFonts w:ascii="黑体" w:hAnsi="黑体" w:eastAsia="黑体" w:cs="黑体"/>
          <w:b/>
          <w:bCs/>
          <w:spacing w:val="20"/>
          <w:sz w:val="31"/>
          <w:szCs w:val="31"/>
        </w:rPr>
      </w:pPr>
    </w:p>
    <w:p>
      <w:pPr>
        <w:spacing w:before="63" w:line="224" w:lineRule="auto"/>
        <w:rPr>
          <w:rFonts w:ascii="黑体" w:hAnsi="黑体" w:eastAsia="黑体" w:cs="黑体"/>
          <w:b/>
          <w:bCs/>
          <w:spacing w:val="20"/>
          <w:sz w:val="31"/>
          <w:szCs w:val="31"/>
        </w:rPr>
      </w:pPr>
    </w:p>
    <w:p>
      <w:pPr>
        <w:spacing w:before="63" w:line="224" w:lineRule="auto"/>
        <w:rPr>
          <w:rFonts w:ascii="黑体" w:hAnsi="黑体" w:eastAsia="黑体" w:cs="黑体"/>
          <w:b/>
          <w:bCs/>
          <w:spacing w:val="20"/>
          <w:sz w:val="31"/>
          <w:szCs w:val="31"/>
        </w:rPr>
      </w:pPr>
    </w:p>
    <w:p>
      <w:pPr>
        <w:spacing w:before="63" w:line="224" w:lineRule="auto"/>
        <w:rPr>
          <w:rFonts w:ascii="黑体" w:hAnsi="黑体" w:eastAsia="黑体" w:cs="黑体"/>
          <w:b/>
          <w:bCs/>
          <w:spacing w:val="20"/>
          <w:sz w:val="31"/>
          <w:szCs w:val="31"/>
        </w:rPr>
      </w:pPr>
    </w:p>
    <w:p>
      <w:pPr>
        <w:spacing w:before="63" w:line="224" w:lineRule="auto"/>
        <w:rPr>
          <w:rFonts w:ascii="黑体" w:hAnsi="黑体" w:eastAsia="黑体" w:cs="黑体"/>
          <w:b/>
          <w:bCs/>
          <w:spacing w:val="20"/>
          <w:sz w:val="31"/>
          <w:szCs w:val="31"/>
        </w:rPr>
      </w:pPr>
    </w:p>
    <w:p>
      <w:pPr>
        <w:spacing w:before="63" w:line="224" w:lineRule="auto"/>
        <w:rPr>
          <w:rFonts w:ascii="黑体" w:hAnsi="黑体" w:eastAsia="黑体" w:cs="黑体"/>
          <w:b/>
          <w:bCs/>
          <w:spacing w:val="20"/>
          <w:sz w:val="31"/>
          <w:szCs w:val="31"/>
        </w:rPr>
      </w:pPr>
    </w:p>
    <w:p>
      <w:pPr>
        <w:spacing w:before="63" w:line="224" w:lineRule="auto"/>
        <w:rPr>
          <w:rFonts w:ascii="黑体" w:hAnsi="黑体" w:eastAsia="黑体" w:cs="黑体"/>
          <w:b/>
          <w:bCs/>
          <w:spacing w:val="20"/>
          <w:sz w:val="31"/>
          <w:szCs w:val="31"/>
        </w:rPr>
      </w:pPr>
    </w:p>
    <w:p>
      <w:pPr>
        <w:spacing w:before="63" w:line="224" w:lineRule="auto"/>
        <w:rPr>
          <w:rFonts w:ascii="黑体" w:hAnsi="黑体" w:eastAsia="黑体" w:cs="黑体"/>
          <w:b/>
          <w:bCs/>
          <w:spacing w:val="20"/>
          <w:sz w:val="31"/>
          <w:szCs w:val="31"/>
        </w:rPr>
      </w:pPr>
    </w:p>
    <w:p>
      <w:pPr>
        <w:spacing w:before="63" w:line="224" w:lineRule="auto"/>
        <w:rPr>
          <w:rFonts w:ascii="黑体" w:hAnsi="黑体" w:eastAsia="黑体" w:cs="黑体"/>
          <w:b/>
          <w:bCs/>
          <w:spacing w:val="20"/>
          <w:sz w:val="31"/>
          <w:szCs w:val="31"/>
        </w:rPr>
      </w:pPr>
    </w:p>
    <w:p>
      <w:pPr>
        <w:spacing w:before="63" w:line="224" w:lineRule="auto"/>
        <w:rPr>
          <w:rFonts w:ascii="黑体" w:hAnsi="黑体" w:eastAsia="黑体" w:cs="黑体"/>
          <w:b/>
          <w:bCs/>
          <w:spacing w:val="20"/>
          <w:sz w:val="31"/>
          <w:szCs w:val="31"/>
        </w:rPr>
      </w:pPr>
    </w:p>
    <w:p>
      <w:pPr>
        <w:spacing w:before="63" w:line="224" w:lineRule="auto"/>
        <w:rPr>
          <w:rFonts w:ascii="黑体" w:hAnsi="黑体" w:eastAsia="黑体" w:cs="黑体"/>
          <w:b/>
          <w:bCs/>
          <w:spacing w:val="20"/>
          <w:sz w:val="31"/>
          <w:szCs w:val="31"/>
        </w:rPr>
      </w:pPr>
    </w:p>
    <w:p>
      <w:pPr>
        <w:spacing w:before="63" w:line="224" w:lineRule="auto"/>
        <w:rPr>
          <w:rFonts w:ascii="黑体" w:hAnsi="黑体" w:eastAsia="黑体" w:cs="黑体"/>
          <w:b/>
          <w:bCs/>
          <w:spacing w:val="20"/>
          <w:sz w:val="31"/>
          <w:szCs w:val="31"/>
        </w:rPr>
      </w:pPr>
    </w:p>
    <w:p>
      <w:pPr>
        <w:spacing w:before="63" w:line="224" w:lineRule="auto"/>
        <w:rPr>
          <w:rFonts w:ascii="黑体" w:hAnsi="黑体" w:eastAsia="黑体" w:cs="黑体"/>
          <w:b/>
          <w:bCs/>
          <w:spacing w:val="20"/>
          <w:sz w:val="31"/>
          <w:szCs w:val="31"/>
        </w:rPr>
      </w:pPr>
    </w:p>
    <w:p>
      <w:pPr>
        <w:spacing w:before="63" w:line="224" w:lineRule="auto"/>
        <w:rPr>
          <w:rFonts w:ascii="黑体" w:hAnsi="黑体" w:eastAsia="黑体" w:cs="黑体"/>
          <w:b/>
          <w:bCs/>
          <w:spacing w:val="20"/>
          <w:sz w:val="31"/>
          <w:szCs w:val="31"/>
        </w:rPr>
      </w:pPr>
    </w:p>
    <w:p>
      <w:pPr>
        <w:spacing w:before="63" w:line="224" w:lineRule="auto"/>
        <w:rPr>
          <w:rFonts w:ascii="黑体" w:hAnsi="黑体" w:eastAsia="黑体" w:cs="黑体"/>
          <w:b/>
          <w:bCs/>
          <w:spacing w:val="20"/>
          <w:sz w:val="31"/>
          <w:szCs w:val="31"/>
        </w:rPr>
      </w:pPr>
    </w:p>
    <w:p>
      <w:pPr>
        <w:spacing w:before="63" w:line="224" w:lineRule="auto"/>
        <w:rPr>
          <w:rFonts w:ascii="黑体" w:hAnsi="黑体" w:eastAsia="黑体" w:cs="黑体"/>
          <w:b/>
          <w:bCs/>
          <w:spacing w:val="20"/>
          <w:sz w:val="31"/>
          <w:szCs w:val="31"/>
        </w:rPr>
      </w:pPr>
    </w:p>
    <w:p>
      <w:pPr>
        <w:spacing w:before="63" w:line="224" w:lineRule="auto"/>
        <w:rPr>
          <w:rFonts w:ascii="黑体" w:hAnsi="黑体" w:eastAsia="黑体" w:cs="黑体"/>
          <w:b/>
          <w:bCs/>
          <w:spacing w:val="20"/>
          <w:sz w:val="31"/>
          <w:szCs w:val="31"/>
        </w:rPr>
      </w:pPr>
    </w:p>
    <w:p>
      <w:pPr>
        <w:spacing w:before="63" w:line="224" w:lineRule="auto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20"/>
          <w:sz w:val="31"/>
          <w:szCs w:val="31"/>
        </w:rPr>
        <w:t>附件3</w:t>
      </w:r>
      <w:r>
        <w:rPr>
          <w:rFonts w:hint="eastAsia" w:ascii="黑体" w:hAnsi="黑体" w:eastAsia="黑体" w:cs="黑体"/>
          <w:b/>
          <w:bCs/>
          <w:spacing w:val="20"/>
          <w:sz w:val="31"/>
          <w:szCs w:val="31"/>
          <w:lang w:eastAsia="zh-CN"/>
        </w:rPr>
        <w:t>：</w:t>
      </w:r>
    </w:p>
    <w:p>
      <w:pPr>
        <w:spacing w:before="81" w:line="219" w:lineRule="auto"/>
        <w:ind w:left="228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2"/>
          <w:sz w:val="35"/>
          <w:szCs w:val="35"/>
        </w:rPr>
        <w:t>2023</w:t>
      </w:r>
      <w:r>
        <w:rPr>
          <w:rFonts w:ascii="宋体" w:hAnsi="宋体" w:eastAsia="宋体" w:cs="宋体"/>
          <w:spacing w:val="-38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35"/>
          <w:szCs w:val="35"/>
        </w:rPr>
        <w:t>年度部门整体支出绩效自评表</w:t>
      </w:r>
    </w:p>
    <w:p>
      <w:pPr>
        <w:spacing w:line="170" w:lineRule="exact"/>
      </w:pPr>
    </w:p>
    <w:tbl>
      <w:tblPr>
        <w:tblStyle w:val="12"/>
        <w:tblW w:w="99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69"/>
        <w:gridCol w:w="1009"/>
        <w:gridCol w:w="1249"/>
        <w:gridCol w:w="1309"/>
        <w:gridCol w:w="1239"/>
        <w:gridCol w:w="709"/>
        <w:gridCol w:w="869"/>
        <w:gridCol w:w="14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3132" w:type="dxa"/>
            <w:gridSpan w:val="3"/>
            <w:vAlign w:val="center"/>
          </w:tcPr>
          <w:p>
            <w:pPr>
              <w:pStyle w:val="11"/>
              <w:spacing w:before="23" w:line="186" w:lineRule="auto"/>
              <w:ind w:left="10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县</w:t>
            </w:r>
            <w:r>
              <w:rPr>
                <w:sz w:val="20"/>
                <w:szCs w:val="20"/>
              </w:rPr>
              <w:t>级预算部门、单位名称</w:t>
            </w:r>
          </w:p>
        </w:tc>
        <w:tc>
          <w:tcPr>
            <w:tcW w:w="6798" w:type="dxa"/>
            <w:gridSpan w:val="6"/>
            <w:vAlign w:val="center"/>
          </w:tcPr>
          <w:p>
            <w:pPr>
              <w:spacing w:line="225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eastAsia="zh-CN"/>
              </w:rPr>
              <w:t>临武县万水乡人民政府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</w:tcPr>
          <w:p>
            <w:pPr>
              <w:spacing w:line="441" w:lineRule="auto"/>
            </w:pPr>
          </w:p>
          <w:p>
            <w:pPr>
              <w:pStyle w:val="11"/>
              <w:spacing w:before="65" w:line="227" w:lineRule="auto"/>
              <w:ind w:left="215" w:right="185"/>
              <w:jc w:val="both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年度预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算申请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2078" w:type="dxa"/>
            <w:gridSpan w:val="2"/>
            <w:vAlign w:val="center"/>
          </w:tcPr>
          <w:p>
            <w:pPr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11"/>
              <w:spacing w:before="17" w:line="196" w:lineRule="auto"/>
              <w:ind w:left="113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年初预算数</w:t>
            </w:r>
          </w:p>
        </w:tc>
        <w:tc>
          <w:tcPr>
            <w:tcW w:w="1309" w:type="dxa"/>
            <w:vAlign w:val="center"/>
          </w:tcPr>
          <w:p>
            <w:pPr>
              <w:pStyle w:val="11"/>
              <w:spacing w:before="17" w:line="196" w:lineRule="auto"/>
              <w:ind w:left="143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全年预算数</w:t>
            </w:r>
          </w:p>
        </w:tc>
        <w:tc>
          <w:tcPr>
            <w:tcW w:w="1239" w:type="dxa"/>
            <w:vAlign w:val="center"/>
          </w:tcPr>
          <w:p>
            <w:pPr>
              <w:pStyle w:val="11"/>
              <w:spacing w:before="17" w:line="196" w:lineRule="auto"/>
              <w:ind w:left="115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全年执行数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  <w:spacing w:before="17" w:line="196" w:lineRule="auto"/>
              <w:ind w:left="146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分值</w:t>
            </w:r>
          </w:p>
        </w:tc>
        <w:tc>
          <w:tcPr>
            <w:tcW w:w="869" w:type="dxa"/>
            <w:vAlign w:val="center"/>
          </w:tcPr>
          <w:p>
            <w:pPr>
              <w:pStyle w:val="11"/>
              <w:spacing w:before="17" w:line="196" w:lineRule="auto"/>
              <w:ind w:left="127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执行率</w:t>
            </w:r>
          </w:p>
        </w:tc>
        <w:tc>
          <w:tcPr>
            <w:tcW w:w="1423" w:type="dxa"/>
            <w:vAlign w:val="center"/>
          </w:tcPr>
          <w:p>
            <w:pPr>
              <w:pStyle w:val="11"/>
              <w:spacing w:before="17" w:line="196" w:lineRule="auto"/>
              <w:ind w:left="308"/>
              <w:jc w:val="center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自评得分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078" w:type="dxa"/>
            <w:gridSpan w:val="2"/>
            <w:vAlign w:val="center"/>
          </w:tcPr>
          <w:p>
            <w:pPr>
              <w:pStyle w:val="11"/>
              <w:spacing w:before="17" w:line="196" w:lineRule="auto"/>
              <w:ind w:left="421"/>
              <w:jc w:val="center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年度资金总密</w:t>
            </w:r>
          </w:p>
        </w:tc>
        <w:tc>
          <w:tcPr>
            <w:tcW w:w="1249" w:type="dxa"/>
            <w:vAlign w:val="center"/>
          </w:tcPr>
          <w:p>
            <w:pPr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615.13</w:t>
            </w:r>
          </w:p>
        </w:tc>
        <w:tc>
          <w:tcPr>
            <w:tcW w:w="1309" w:type="dxa"/>
            <w:vAlign w:val="center"/>
          </w:tcPr>
          <w:p>
            <w:pPr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1475.13</w:t>
            </w:r>
          </w:p>
        </w:tc>
        <w:tc>
          <w:tcPr>
            <w:tcW w:w="1239" w:type="dxa"/>
            <w:vAlign w:val="center"/>
          </w:tcPr>
          <w:p>
            <w:pPr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1475.13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  <w:spacing w:before="69" w:line="161" w:lineRule="exact"/>
              <w:ind w:left="246"/>
              <w:jc w:val="center"/>
              <w:rPr>
                <w:sz w:val="20"/>
                <w:szCs w:val="20"/>
              </w:rPr>
            </w:pPr>
            <w:r>
              <w:rPr>
                <w:spacing w:val="-6"/>
                <w:position w:val="-2"/>
                <w:sz w:val="20"/>
                <w:szCs w:val="20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3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636" w:type="dxa"/>
            <w:gridSpan w:val="4"/>
            <w:vAlign w:val="center"/>
          </w:tcPr>
          <w:p>
            <w:pPr>
              <w:pStyle w:val="11"/>
              <w:spacing w:before="17" w:line="196" w:lineRule="auto"/>
              <w:ind w:left="1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按收入性质分：</w:t>
            </w:r>
          </w:p>
        </w:tc>
        <w:tc>
          <w:tcPr>
            <w:tcW w:w="4240" w:type="dxa"/>
            <w:gridSpan w:val="4"/>
            <w:vAlign w:val="center"/>
          </w:tcPr>
          <w:p>
            <w:pPr>
              <w:pStyle w:val="11"/>
              <w:spacing w:before="17" w:line="196" w:lineRule="auto"/>
              <w:ind w:left="105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按支出性质分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636" w:type="dxa"/>
            <w:gridSpan w:val="4"/>
            <w:vAlign w:val="center"/>
          </w:tcPr>
          <w:p>
            <w:pPr>
              <w:pStyle w:val="11"/>
              <w:spacing w:before="17" w:line="196" w:lineRule="auto"/>
              <w:ind w:left="101"/>
              <w:jc w:val="both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spacing w:val="-13"/>
                <w:sz w:val="20"/>
                <w:szCs w:val="20"/>
              </w:rPr>
              <w:t>其中：</w:t>
            </w:r>
            <w:r>
              <w:rPr>
                <w:spacing w:val="10"/>
                <w:sz w:val="20"/>
                <w:szCs w:val="20"/>
              </w:rPr>
              <w:t xml:space="preserve">   </w:t>
            </w:r>
            <w:r>
              <w:rPr>
                <w:spacing w:val="-13"/>
                <w:sz w:val="20"/>
                <w:szCs w:val="20"/>
              </w:rPr>
              <w:t>一般公共预算：</w:t>
            </w:r>
            <w:r>
              <w:rPr>
                <w:rFonts w:hint="eastAsia"/>
                <w:spacing w:val="-13"/>
                <w:sz w:val="20"/>
                <w:szCs w:val="20"/>
                <w:lang w:val="en-US" w:eastAsia="zh-CN"/>
              </w:rPr>
              <w:t>1475.13</w:t>
            </w:r>
          </w:p>
        </w:tc>
        <w:tc>
          <w:tcPr>
            <w:tcW w:w="4240" w:type="dxa"/>
            <w:gridSpan w:val="4"/>
            <w:vAlign w:val="center"/>
          </w:tcPr>
          <w:p>
            <w:pPr>
              <w:pStyle w:val="11"/>
              <w:spacing w:before="17" w:line="196" w:lineRule="auto"/>
              <w:ind w:left="105"/>
              <w:jc w:val="both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spacing w:val="3"/>
                <w:sz w:val="20"/>
                <w:szCs w:val="20"/>
              </w:rPr>
              <w:t>其中：基本支出</w:t>
            </w:r>
            <w:r>
              <w:rPr>
                <w:rFonts w:hint="eastAsia"/>
                <w:spacing w:val="3"/>
                <w:sz w:val="20"/>
                <w:szCs w:val="20"/>
                <w:lang w:eastAsia="zh-CN"/>
              </w:rPr>
              <w:t>：</w:t>
            </w:r>
            <w:r>
              <w:rPr>
                <w:rFonts w:hint="eastAsia"/>
                <w:spacing w:val="3"/>
                <w:sz w:val="20"/>
                <w:szCs w:val="20"/>
                <w:lang w:val="en-US" w:eastAsia="zh-CN"/>
              </w:rPr>
              <w:t>566.16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636" w:type="dxa"/>
            <w:gridSpan w:val="4"/>
            <w:vAlign w:val="center"/>
          </w:tcPr>
          <w:p>
            <w:pPr>
              <w:pStyle w:val="11"/>
              <w:spacing w:before="17" w:line="187" w:lineRule="auto"/>
              <w:ind w:left="89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政府性基金拨款：</w:t>
            </w:r>
          </w:p>
        </w:tc>
        <w:tc>
          <w:tcPr>
            <w:tcW w:w="4240" w:type="dxa"/>
            <w:gridSpan w:val="4"/>
            <w:vAlign w:val="center"/>
          </w:tcPr>
          <w:p>
            <w:pPr>
              <w:pStyle w:val="11"/>
              <w:spacing w:before="18" w:line="186" w:lineRule="auto"/>
              <w:ind w:left="655"/>
              <w:jc w:val="both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spacing w:val="19"/>
                <w:sz w:val="20"/>
                <w:szCs w:val="20"/>
              </w:rPr>
              <w:t>项目支出</w:t>
            </w:r>
            <w:r>
              <w:rPr>
                <w:rFonts w:hint="eastAsia"/>
                <w:spacing w:val="19"/>
                <w:sz w:val="20"/>
                <w:szCs w:val="20"/>
                <w:lang w:eastAsia="zh-CN"/>
              </w:rPr>
              <w:t>：</w:t>
            </w:r>
            <w:r>
              <w:rPr>
                <w:rFonts w:hint="eastAsia"/>
                <w:spacing w:val="19"/>
                <w:sz w:val="20"/>
                <w:szCs w:val="20"/>
                <w:lang w:val="en-US" w:eastAsia="zh-CN"/>
              </w:rPr>
              <w:t>908.97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636" w:type="dxa"/>
            <w:gridSpan w:val="4"/>
            <w:vAlign w:val="center"/>
          </w:tcPr>
          <w:p>
            <w:pPr>
              <w:pStyle w:val="11"/>
              <w:spacing w:before="27" w:line="195" w:lineRule="auto"/>
              <w:ind w:left="101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纳入专户管理的非税收入拨款</w:t>
            </w:r>
          </w:p>
        </w:tc>
        <w:tc>
          <w:tcPr>
            <w:tcW w:w="4240" w:type="dxa"/>
            <w:gridSpan w:val="4"/>
            <w:vAlign w:val="center"/>
          </w:tcPr>
          <w:p>
            <w:pPr>
              <w:spacing w:line="239" w:lineRule="exact"/>
              <w:jc w:val="both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</w:tcPr>
          <w:p/>
        </w:tc>
        <w:tc>
          <w:tcPr>
            <w:tcW w:w="4636" w:type="dxa"/>
            <w:gridSpan w:val="4"/>
            <w:vAlign w:val="center"/>
          </w:tcPr>
          <w:p>
            <w:pPr>
              <w:pStyle w:val="11"/>
              <w:spacing w:before="19" w:line="194" w:lineRule="auto"/>
              <w:ind w:left="1461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其他资金：</w:t>
            </w:r>
          </w:p>
        </w:tc>
        <w:tc>
          <w:tcPr>
            <w:tcW w:w="4240" w:type="dxa"/>
            <w:gridSpan w:val="4"/>
            <w:vAlign w:val="center"/>
          </w:tcPr>
          <w:p>
            <w:pPr>
              <w:spacing w:line="230" w:lineRule="exact"/>
              <w:jc w:val="both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</w:tcPr>
          <w:p>
            <w:pPr>
              <w:spacing w:line="452" w:lineRule="auto"/>
            </w:pPr>
          </w:p>
          <w:p>
            <w:pPr>
              <w:pStyle w:val="11"/>
              <w:spacing w:before="65" w:line="230" w:lineRule="auto"/>
              <w:ind w:left="315" w:right="137" w:hanging="2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年度总体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目标</w:t>
            </w:r>
          </w:p>
        </w:tc>
        <w:tc>
          <w:tcPr>
            <w:tcW w:w="4636" w:type="dxa"/>
            <w:gridSpan w:val="4"/>
            <w:vAlign w:val="center"/>
          </w:tcPr>
          <w:p>
            <w:pPr>
              <w:pStyle w:val="11"/>
              <w:spacing w:before="19" w:line="194" w:lineRule="auto"/>
              <w:ind w:left="1901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4240" w:type="dxa"/>
            <w:gridSpan w:val="4"/>
            <w:vAlign w:val="center"/>
          </w:tcPr>
          <w:p>
            <w:pPr>
              <w:pStyle w:val="11"/>
              <w:spacing w:before="18" w:line="195" w:lineRule="auto"/>
              <w:ind w:left="1515"/>
              <w:jc w:val="both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</w:tcPr>
          <w:p/>
        </w:tc>
        <w:tc>
          <w:tcPr>
            <w:tcW w:w="4636" w:type="dxa"/>
            <w:gridSpan w:val="4"/>
            <w:vAlign w:val="center"/>
          </w:tcPr>
          <w:p>
            <w:pPr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一、抓实抓细常态化，全方位提振经济发展：1、多措并举抓实“六保”“六稳”；二、加快推进农业农村现代化，系统布局乡村振兴：1、巩固脱贫攻坚成效；2、实现产业兴旺局面；3、打造生态宜居环境；4、营造乡风文明风气；5、提高社会治理能力；6、加快推进项目建设。</w:t>
            </w:r>
          </w:p>
        </w:tc>
        <w:tc>
          <w:tcPr>
            <w:tcW w:w="4240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贯彻执行了上级的各项方针政策，保障公民享有宪法规定的经济、政治、文化权利。加强综合治理，维护社会稳定，妥善处理突发性、群体性事件，调节和处理好各种利益矛盾和纠纷。</w:t>
            </w:r>
          </w:p>
          <w:p>
            <w:pPr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054" w:type="dxa"/>
            <w:tcBorders>
              <w:bottom w:val="nil"/>
            </w:tcBorders>
            <w:textDirection w:val="tbRlV"/>
          </w:tcPr>
          <w:p>
            <w:pPr>
              <w:spacing w:line="351" w:lineRule="auto"/>
            </w:pPr>
          </w:p>
          <w:p>
            <w:pPr>
              <w:pStyle w:val="11"/>
              <w:spacing w:before="66" w:line="217" w:lineRule="auto"/>
              <w:ind w:left="3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绩效指标</w:t>
            </w:r>
          </w:p>
        </w:tc>
        <w:tc>
          <w:tcPr>
            <w:tcW w:w="1069" w:type="dxa"/>
            <w:vAlign w:val="center"/>
          </w:tcPr>
          <w:p>
            <w:pPr>
              <w:pStyle w:val="11"/>
              <w:spacing w:before="140" w:line="220" w:lineRule="auto"/>
              <w:ind w:left="120"/>
              <w:jc w:val="both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009" w:type="dxa"/>
            <w:vAlign w:val="center"/>
          </w:tcPr>
          <w:p>
            <w:pPr>
              <w:pStyle w:val="11"/>
              <w:spacing w:before="140" w:line="220" w:lineRule="auto"/>
              <w:ind w:left="92"/>
              <w:jc w:val="both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249" w:type="dxa"/>
            <w:vAlign w:val="center"/>
          </w:tcPr>
          <w:p>
            <w:pPr>
              <w:pStyle w:val="11"/>
              <w:spacing w:before="140" w:line="220" w:lineRule="auto"/>
              <w:ind w:left="213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1309" w:type="dxa"/>
            <w:vAlign w:val="center"/>
          </w:tcPr>
          <w:p>
            <w:pPr>
              <w:pStyle w:val="11"/>
              <w:spacing w:before="140" w:line="219" w:lineRule="auto"/>
              <w:ind w:left="143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年度指标值</w:t>
            </w:r>
          </w:p>
        </w:tc>
        <w:tc>
          <w:tcPr>
            <w:tcW w:w="1239" w:type="dxa"/>
            <w:vAlign w:val="center"/>
          </w:tcPr>
          <w:p>
            <w:pPr>
              <w:pStyle w:val="11"/>
              <w:spacing w:before="140" w:line="219" w:lineRule="auto"/>
              <w:ind w:left="115"/>
              <w:jc w:val="both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实际完成值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  <w:spacing w:before="140" w:line="219" w:lineRule="auto"/>
              <w:ind w:left="146"/>
              <w:jc w:val="both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分值</w:t>
            </w:r>
          </w:p>
        </w:tc>
        <w:tc>
          <w:tcPr>
            <w:tcW w:w="869" w:type="dxa"/>
            <w:vAlign w:val="center"/>
          </w:tcPr>
          <w:p>
            <w:pPr>
              <w:pStyle w:val="11"/>
              <w:spacing w:before="158" w:line="219" w:lineRule="auto"/>
              <w:ind w:left="107"/>
              <w:jc w:val="both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自评得分</w:t>
            </w:r>
          </w:p>
        </w:tc>
        <w:tc>
          <w:tcPr>
            <w:tcW w:w="1423" w:type="dxa"/>
            <w:vAlign w:val="center"/>
          </w:tcPr>
          <w:p>
            <w:pPr>
              <w:pStyle w:val="11"/>
              <w:spacing w:before="9" w:line="212" w:lineRule="auto"/>
              <w:ind w:left="97" w:right="112" w:firstLine="10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偏差原因分析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1054" w:type="dxa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69" w:type="dxa"/>
            <w:tcBorders>
              <w:bottom w:val="nil"/>
            </w:tcBorders>
            <w:vAlign w:val="center"/>
          </w:tcPr>
          <w:p>
            <w:pPr>
              <w:pStyle w:val="11"/>
              <w:spacing w:before="65" w:line="491" w:lineRule="exact"/>
              <w:ind w:left="12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pacing w:val="-2"/>
                <w:position w:val="22"/>
                <w:sz w:val="20"/>
                <w:szCs w:val="20"/>
                <w:lang w:eastAsia="zh-CN"/>
              </w:rPr>
              <w:t>产</w:t>
            </w:r>
            <w:r>
              <w:rPr>
                <w:spacing w:val="-2"/>
                <w:position w:val="22"/>
                <w:sz w:val="20"/>
                <w:szCs w:val="20"/>
              </w:rPr>
              <w:t>出指标</w:t>
            </w:r>
          </w:p>
          <w:p>
            <w:pPr>
              <w:pStyle w:val="11"/>
              <w:spacing w:line="220" w:lineRule="auto"/>
              <w:ind w:left="221"/>
              <w:jc w:val="both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(50分)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vAlign w:val="center"/>
          </w:tcPr>
          <w:p>
            <w:pPr>
              <w:pStyle w:val="11"/>
              <w:spacing w:before="271" w:line="219" w:lineRule="auto"/>
              <w:ind w:left="92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249" w:type="dxa"/>
            <w:vAlign w:val="center"/>
          </w:tcPr>
          <w:p>
            <w:pPr>
              <w:spacing w:line="230" w:lineRule="exact"/>
              <w:jc w:val="both"/>
              <w:rPr>
                <w:sz w:val="20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安全生产巡查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14个村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19"/>
                <w:szCs w:val="19"/>
                <w:shd w:val="clear"/>
                <w:lang w:val="en-US" w:eastAsia="zh-CN" w:bidi="ar"/>
              </w:rPr>
              <w:t>100%</w:t>
            </w:r>
          </w:p>
        </w:tc>
        <w:tc>
          <w:tcPr>
            <w:tcW w:w="123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19"/>
                <w:szCs w:val="19"/>
                <w:shd w:val="clear"/>
                <w:lang w:val="en-US" w:eastAsia="zh-CN" w:bidi="ar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  <w:tc>
          <w:tcPr>
            <w:tcW w:w="1423" w:type="dxa"/>
            <w:vAlign w:val="center"/>
          </w:tcPr>
          <w:p>
            <w:pPr>
              <w:spacing w:line="230" w:lineRule="exact"/>
              <w:jc w:val="both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54" w:type="dxa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69" w:type="dxa"/>
            <w:tcBorders>
              <w:top w:val="nil"/>
              <w:bottom w:val="nil"/>
            </w:tcBorders>
            <w:vAlign w:val="center"/>
          </w:tcPr>
          <w:p>
            <w:pPr>
              <w:jc w:val="both"/>
            </w:pPr>
          </w:p>
        </w:tc>
        <w:tc>
          <w:tcPr>
            <w:tcW w:w="10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both"/>
            </w:pPr>
          </w:p>
        </w:tc>
        <w:tc>
          <w:tcPr>
            <w:tcW w:w="1249" w:type="dxa"/>
            <w:vAlign w:val="center"/>
          </w:tcPr>
          <w:p>
            <w:pPr>
              <w:spacing w:line="230" w:lineRule="exact"/>
              <w:jc w:val="both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党员干部主题教育实践活动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62人／次</w:t>
            </w:r>
          </w:p>
        </w:tc>
        <w:tc>
          <w:tcPr>
            <w:tcW w:w="123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  <w:tc>
          <w:tcPr>
            <w:tcW w:w="1423" w:type="dxa"/>
            <w:vAlign w:val="center"/>
          </w:tcPr>
          <w:p>
            <w:pPr>
              <w:spacing w:line="230" w:lineRule="exact"/>
              <w:jc w:val="both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1054" w:type="dxa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69" w:type="dxa"/>
            <w:tcBorders>
              <w:top w:val="nil"/>
              <w:bottom w:val="nil"/>
            </w:tcBorders>
            <w:vAlign w:val="center"/>
          </w:tcPr>
          <w:p>
            <w:pPr>
              <w:jc w:val="both"/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</w:pPr>
          </w:p>
        </w:tc>
        <w:tc>
          <w:tcPr>
            <w:tcW w:w="1249" w:type="dxa"/>
            <w:vAlign w:val="center"/>
          </w:tcPr>
          <w:p>
            <w:pPr>
              <w:pStyle w:val="11"/>
              <w:spacing w:before="156" w:line="195" w:lineRule="auto"/>
              <w:jc w:val="both"/>
              <w:rPr>
                <w:sz w:val="6"/>
                <w:szCs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乡村振兴农产业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sz w:val="19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≥3个村委</w:t>
            </w:r>
          </w:p>
        </w:tc>
        <w:tc>
          <w:tcPr>
            <w:tcW w:w="123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  <w:tc>
          <w:tcPr>
            <w:tcW w:w="1423" w:type="dxa"/>
            <w:vAlign w:val="center"/>
          </w:tcPr>
          <w:p>
            <w:pPr>
              <w:spacing w:line="220" w:lineRule="exact"/>
              <w:jc w:val="both"/>
              <w:rPr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054" w:type="dxa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69" w:type="dxa"/>
            <w:tcBorders>
              <w:top w:val="nil"/>
              <w:bottom w:val="nil"/>
            </w:tcBorders>
            <w:vAlign w:val="center"/>
          </w:tcPr>
          <w:p>
            <w:pPr>
              <w:jc w:val="both"/>
            </w:pPr>
          </w:p>
        </w:tc>
        <w:tc>
          <w:tcPr>
            <w:tcW w:w="1009" w:type="dxa"/>
            <w:vMerge w:val="restart"/>
            <w:tcBorders>
              <w:bottom w:val="nil"/>
            </w:tcBorders>
            <w:vAlign w:val="center"/>
          </w:tcPr>
          <w:p>
            <w:pPr>
              <w:pStyle w:val="11"/>
              <w:spacing w:before="271" w:line="220" w:lineRule="auto"/>
              <w:ind w:left="92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2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安全生产查处整改率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70%</w:t>
            </w:r>
          </w:p>
        </w:tc>
        <w:tc>
          <w:tcPr>
            <w:tcW w:w="123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80%</w:t>
            </w:r>
          </w:p>
        </w:tc>
        <w:tc>
          <w:tcPr>
            <w:tcW w:w="7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>
            <w:pPr>
              <w:spacing w:line="230" w:lineRule="exact"/>
              <w:jc w:val="both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054" w:type="dxa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69" w:type="dxa"/>
            <w:tcBorders>
              <w:top w:val="nil"/>
              <w:bottom w:val="nil"/>
            </w:tcBorders>
          </w:tcPr>
          <w:p/>
        </w:tc>
        <w:tc>
          <w:tcPr>
            <w:tcW w:w="100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档立卡贫困学生资助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全覆盖</w:t>
            </w:r>
          </w:p>
        </w:tc>
        <w:tc>
          <w:tcPr>
            <w:tcW w:w="123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  <w:tc>
          <w:tcPr>
            <w:tcW w:w="1423" w:type="dxa"/>
          </w:tcPr>
          <w:p>
            <w:pPr>
              <w:spacing w:line="23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054" w:type="dxa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69" w:type="dxa"/>
            <w:tcBorders>
              <w:top w:val="nil"/>
              <w:bottom w:val="nil"/>
            </w:tcBorders>
          </w:tcPr>
          <w:p/>
        </w:tc>
        <w:tc>
          <w:tcPr>
            <w:tcW w:w="1009" w:type="dxa"/>
            <w:vMerge w:val="continue"/>
            <w:tcBorders>
              <w:top w:val="nil"/>
            </w:tcBorders>
          </w:tcPr>
          <w:p/>
        </w:tc>
        <w:tc>
          <w:tcPr>
            <w:tcW w:w="12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农村振兴发展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≥85%</w:t>
            </w:r>
          </w:p>
        </w:tc>
        <w:tc>
          <w:tcPr>
            <w:tcW w:w="123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9"/>
                <w:szCs w:val="19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80%</w:t>
            </w:r>
          </w:p>
        </w:tc>
        <w:tc>
          <w:tcPr>
            <w:tcW w:w="7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5</w:t>
            </w:r>
          </w:p>
        </w:tc>
        <w:tc>
          <w:tcPr>
            <w:tcW w:w="1423" w:type="dxa"/>
          </w:tcPr>
          <w:p>
            <w:pPr>
              <w:spacing w:line="23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54" w:type="dxa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69" w:type="dxa"/>
            <w:tcBorders>
              <w:top w:val="nil"/>
              <w:bottom w:val="nil"/>
            </w:tcBorders>
          </w:tcPr>
          <w:p/>
        </w:tc>
        <w:tc>
          <w:tcPr>
            <w:tcW w:w="1009" w:type="dxa"/>
            <w:tcBorders>
              <w:bottom w:val="nil"/>
            </w:tcBorders>
          </w:tcPr>
          <w:p>
            <w:pPr>
              <w:pStyle w:val="11"/>
              <w:spacing w:before="281" w:line="220" w:lineRule="auto"/>
              <w:ind w:left="9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12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各个项目完成时间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年</w:t>
            </w:r>
          </w:p>
        </w:tc>
        <w:tc>
          <w:tcPr>
            <w:tcW w:w="123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1年</w:t>
            </w:r>
          </w:p>
        </w:tc>
        <w:tc>
          <w:tcPr>
            <w:tcW w:w="7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  <w:t>5</w:t>
            </w:r>
          </w:p>
        </w:tc>
        <w:tc>
          <w:tcPr>
            <w:tcW w:w="1423" w:type="dxa"/>
          </w:tcPr>
          <w:p>
            <w:pPr>
              <w:spacing w:line="23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054" w:type="dxa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69" w:type="dxa"/>
            <w:tcBorders>
              <w:top w:val="nil"/>
              <w:bottom w:val="nil"/>
            </w:tcBorders>
          </w:tcPr>
          <w:p/>
        </w:tc>
        <w:tc>
          <w:tcPr>
            <w:tcW w:w="1009" w:type="dxa"/>
            <w:tcBorders>
              <w:top w:val="nil"/>
              <w:bottom w:val="nil"/>
            </w:tcBorders>
          </w:tcPr>
          <w:p/>
        </w:tc>
        <w:tc>
          <w:tcPr>
            <w:tcW w:w="12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项目完成率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≥90%</w:t>
            </w:r>
          </w:p>
        </w:tc>
        <w:tc>
          <w:tcPr>
            <w:tcW w:w="123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  <w:t>5</w:t>
            </w:r>
          </w:p>
        </w:tc>
        <w:tc>
          <w:tcPr>
            <w:tcW w:w="1423" w:type="dxa"/>
          </w:tcPr>
          <w:p>
            <w:pPr>
              <w:spacing w:line="23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054" w:type="dxa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69" w:type="dxa"/>
            <w:tcBorders>
              <w:top w:val="nil"/>
              <w:bottom w:val="nil"/>
            </w:tcBorders>
          </w:tcPr>
          <w:p/>
        </w:tc>
        <w:tc>
          <w:tcPr>
            <w:tcW w:w="1009" w:type="dxa"/>
            <w:tcBorders>
              <w:bottom w:val="nil"/>
            </w:tcBorders>
          </w:tcPr>
          <w:p>
            <w:pPr>
              <w:pStyle w:val="11"/>
              <w:spacing w:before="270" w:line="219" w:lineRule="auto"/>
              <w:ind w:left="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2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19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预算执行率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19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≥90%</w:t>
            </w:r>
          </w:p>
        </w:tc>
        <w:tc>
          <w:tcPr>
            <w:tcW w:w="123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19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237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%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  <w:t>5</w:t>
            </w:r>
          </w:p>
        </w:tc>
        <w:tc>
          <w:tcPr>
            <w:tcW w:w="1423" w:type="dxa"/>
          </w:tcPr>
          <w:p>
            <w:pPr>
              <w:spacing w:line="220" w:lineRule="exact"/>
              <w:rPr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54" w:type="dxa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69" w:type="dxa"/>
            <w:tcBorders>
              <w:bottom w:val="nil"/>
            </w:tcBorders>
          </w:tcPr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pStyle w:val="11"/>
              <w:spacing w:before="65" w:line="490" w:lineRule="exact"/>
              <w:ind w:left="120"/>
              <w:rPr>
                <w:sz w:val="20"/>
                <w:szCs w:val="20"/>
              </w:rPr>
            </w:pPr>
            <w:r>
              <w:rPr>
                <w:spacing w:val="1"/>
                <w:position w:val="22"/>
                <w:sz w:val="20"/>
                <w:szCs w:val="20"/>
              </w:rPr>
              <w:t>效益指标</w:t>
            </w:r>
          </w:p>
          <w:p>
            <w:pPr>
              <w:pStyle w:val="11"/>
              <w:spacing w:line="220" w:lineRule="auto"/>
              <w:ind w:left="22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(30分)</w:t>
            </w:r>
          </w:p>
        </w:tc>
        <w:tc>
          <w:tcPr>
            <w:tcW w:w="1009" w:type="dxa"/>
            <w:vMerge w:val="restart"/>
            <w:tcBorders>
              <w:bottom w:val="nil"/>
            </w:tcBorders>
          </w:tcPr>
          <w:p>
            <w:pPr>
              <w:pStyle w:val="11"/>
              <w:spacing w:before="131" w:line="203" w:lineRule="auto"/>
              <w:ind w:left="1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经济效</w:t>
            </w:r>
          </w:p>
          <w:p>
            <w:pPr>
              <w:pStyle w:val="11"/>
              <w:spacing w:line="220" w:lineRule="auto"/>
              <w:ind w:left="17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益指标</w:t>
            </w:r>
          </w:p>
        </w:tc>
        <w:tc>
          <w:tcPr>
            <w:tcW w:w="12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提高镇区经济效益健康稳定发展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≥20万元</w:t>
            </w:r>
          </w:p>
        </w:tc>
        <w:tc>
          <w:tcPr>
            <w:tcW w:w="123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  <w:tc>
          <w:tcPr>
            <w:tcW w:w="86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  <w:tc>
          <w:tcPr>
            <w:tcW w:w="1423" w:type="dxa"/>
          </w:tcPr>
          <w:p>
            <w:pPr>
              <w:spacing w:line="23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54" w:type="dxa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69" w:type="dxa"/>
            <w:tcBorders>
              <w:top w:val="nil"/>
              <w:bottom w:val="nil"/>
            </w:tcBorders>
          </w:tcPr>
          <w:p/>
        </w:tc>
        <w:tc>
          <w:tcPr>
            <w:tcW w:w="100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统一服务管理各项制度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良好</w:t>
            </w:r>
          </w:p>
        </w:tc>
        <w:tc>
          <w:tcPr>
            <w:tcW w:w="123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  <w:tc>
          <w:tcPr>
            <w:tcW w:w="86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  <w:tc>
          <w:tcPr>
            <w:tcW w:w="1423" w:type="dxa"/>
          </w:tcPr>
          <w:p>
            <w:pPr>
              <w:spacing w:line="23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54" w:type="dxa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69" w:type="dxa"/>
            <w:tcBorders>
              <w:top w:val="nil"/>
              <w:bottom w:val="nil"/>
            </w:tcBorders>
          </w:tcPr>
          <w:p/>
        </w:tc>
        <w:tc>
          <w:tcPr>
            <w:tcW w:w="1009" w:type="dxa"/>
            <w:vMerge w:val="continue"/>
            <w:tcBorders>
              <w:top w:val="nil"/>
            </w:tcBorders>
          </w:tcPr>
          <w:p/>
        </w:tc>
        <w:tc>
          <w:tcPr>
            <w:tcW w:w="12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集体经济收入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万元/年/村</w:t>
            </w:r>
          </w:p>
        </w:tc>
        <w:tc>
          <w:tcPr>
            <w:tcW w:w="123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  <w:tc>
          <w:tcPr>
            <w:tcW w:w="86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  <w:tc>
          <w:tcPr>
            <w:tcW w:w="1423" w:type="dxa"/>
          </w:tcPr>
          <w:p>
            <w:pPr>
              <w:spacing w:line="230" w:lineRule="exac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54" w:type="dxa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69" w:type="dxa"/>
            <w:tcBorders>
              <w:top w:val="nil"/>
              <w:bottom w:val="nil"/>
            </w:tcBorders>
          </w:tcPr>
          <w:p/>
        </w:tc>
        <w:tc>
          <w:tcPr>
            <w:tcW w:w="1009" w:type="dxa"/>
            <w:vMerge w:val="restart"/>
            <w:tcBorders>
              <w:bottom w:val="nil"/>
            </w:tcBorders>
          </w:tcPr>
          <w:p>
            <w:pPr>
              <w:pStyle w:val="11"/>
              <w:spacing w:before="130" w:line="241" w:lineRule="auto"/>
              <w:ind w:left="1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社会效</w:t>
            </w:r>
          </w:p>
          <w:p>
            <w:pPr>
              <w:pStyle w:val="11"/>
              <w:spacing w:line="220" w:lineRule="auto"/>
              <w:ind w:left="1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益指标</w:t>
            </w:r>
          </w:p>
        </w:tc>
        <w:tc>
          <w:tcPr>
            <w:tcW w:w="12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乡区经济安全有保障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≥95%</w:t>
            </w:r>
          </w:p>
        </w:tc>
        <w:tc>
          <w:tcPr>
            <w:tcW w:w="123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95%</w:t>
            </w:r>
          </w:p>
        </w:tc>
        <w:tc>
          <w:tcPr>
            <w:tcW w:w="7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  <w:tc>
          <w:tcPr>
            <w:tcW w:w="142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54" w:type="dxa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69" w:type="dxa"/>
            <w:tcBorders>
              <w:top w:val="nil"/>
              <w:bottom w:val="nil"/>
            </w:tcBorders>
          </w:tcPr>
          <w:p/>
        </w:tc>
        <w:tc>
          <w:tcPr>
            <w:tcW w:w="100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建立完善内部控制机制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良好</w:t>
            </w:r>
          </w:p>
        </w:tc>
        <w:tc>
          <w:tcPr>
            <w:tcW w:w="123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  <w:tc>
          <w:tcPr>
            <w:tcW w:w="142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69" w:type="dxa"/>
            <w:tcBorders>
              <w:top w:val="nil"/>
              <w:bottom w:val="nil"/>
            </w:tcBorders>
          </w:tcPr>
          <w:p/>
        </w:tc>
        <w:tc>
          <w:tcPr>
            <w:tcW w:w="1009" w:type="dxa"/>
            <w:vMerge w:val="continue"/>
            <w:tcBorders>
              <w:top w:val="nil"/>
            </w:tcBorders>
          </w:tcPr>
          <w:p/>
        </w:tc>
        <w:tc>
          <w:tcPr>
            <w:tcW w:w="12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带动劳动力就业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</w:rPr>
              <w:t>≥350人</w:t>
            </w:r>
          </w:p>
        </w:tc>
        <w:tc>
          <w:tcPr>
            <w:tcW w:w="123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300</w:t>
            </w:r>
          </w:p>
        </w:tc>
        <w:tc>
          <w:tcPr>
            <w:tcW w:w="7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val="en-US" w:eastAsia="zh-CN"/>
              </w:rPr>
              <w:t>4</w:t>
            </w:r>
          </w:p>
        </w:tc>
        <w:tc>
          <w:tcPr>
            <w:tcW w:w="142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54" w:type="dxa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69" w:type="dxa"/>
            <w:tcBorders>
              <w:top w:val="nil"/>
              <w:bottom w:val="nil"/>
            </w:tcBorders>
          </w:tcPr>
          <w:p/>
        </w:tc>
        <w:tc>
          <w:tcPr>
            <w:tcW w:w="1009" w:type="dxa"/>
            <w:tcBorders>
              <w:bottom w:val="nil"/>
            </w:tcBorders>
          </w:tcPr>
          <w:p>
            <w:pPr>
              <w:pStyle w:val="11"/>
              <w:spacing w:before="151" w:line="203" w:lineRule="auto"/>
              <w:ind w:left="1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生态效</w:t>
            </w:r>
          </w:p>
          <w:p>
            <w:pPr>
              <w:pStyle w:val="11"/>
              <w:spacing w:line="220" w:lineRule="auto"/>
              <w:ind w:left="1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益指标</w:t>
            </w:r>
          </w:p>
        </w:tc>
        <w:tc>
          <w:tcPr>
            <w:tcW w:w="12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污染防治工作效果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显著</w:t>
            </w:r>
          </w:p>
        </w:tc>
        <w:tc>
          <w:tcPr>
            <w:tcW w:w="123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显著</w:t>
            </w:r>
          </w:p>
        </w:tc>
        <w:tc>
          <w:tcPr>
            <w:tcW w:w="7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4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  <w:t>4</w:t>
            </w:r>
          </w:p>
        </w:tc>
        <w:tc>
          <w:tcPr>
            <w:tcW w:w="142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054" w:type="dxa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69" w:type="dxa"/>
            <w:tcBorders>
              <w:top w:val="nil"/>
              <w:bottom w:val="nil"/>
            </w:tcBorders>
          </w:tcPr>
          <w:p/>
        </w:tc>
        <w:tc>
          <w:tcPr>
            <w:tcW w:w="1009" w:type="dxa"/>
            <w:tcBorders>
              <w:top w:val="nil"/>
              <w:bottom w:val="nil"/>
            </w:tcBorders>
          </w:tcPr>
          <w:p/>
        </w:tc>
        <w:tc>
          <w:tcPr>
            <w:tcW w:w="12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安全饮水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持续保障</w:t>
            </w:r>
          </w:p>
        </w:tc>
        <w:tc>
          <w:tcPr>
            <w:tcW w:w="123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持续保障</w:t>
            </w:r>
          </w:p>
        </w:tc>
        <w:tc>
          <w:tcPr>
            <w:tcW w:w="7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4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  <w:t>4</w:t>
            </w:r>
          </w:p>
        </w:tc>
        <w:tc>
          <w:tcPr>
            <w:tcW w:w="142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054" w:type="dxa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69" w:type="dxa"/>
            <w:tcBorders>
              <w:top w:val="nil"/>
              <w:bottom w:val="nil"/>
            </w:tcBorders>
          </w:tcPr>
          <w:p/>
        </w:tc>
        <w:tc>
          <w:tcPr>
            <w:tcW w:w="1009" w:type="dxa"/>
            <w:vMerge w:val="restart"/>
            <w:tcBorders>
              <w:bottom w:val="nil"/>
            </w:tcBorders>
          </w:tcPr>
          <w:p>
            <w:pPr>
              <w:pStyle w:val="11"/>
              <w:spacing w:before="191" w:line="219" w:lineRule="auto"/>
              <w:ind w:left="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可持续影</w:t>
            </w:r>
          </w:p>
          <w:p>
            <w:pPr>
              <w:pStyle w:val="11"/>
              <w:spacing w:before="23" w:line="220" w:lineRule="auto"/>
              <w:ind w:left="19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响指标</w:t>
            </w:r>
          </w:p>
        </w:tc>
        <w:tc>
          <w:tcPr>
            <w:tcW w:w="12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持续建设和谐发展乡镇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持续改善</w:t>
            </w:r>
          </w:p>
        </w:tc>
        <w:tc>
          <w:tcPr>
            <w:tcW w:w="123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持续改善</w:t>
            </w:r>
          </w:p>
        </w:tc>
        <w:tc>
          <w:tcPr>
            <w:tcW w:w="7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4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  <w:t>4</w:t>
            </w:r>
          </w:p>
        </w:tc>
        <w:tc>
          <w:tcPr>
            <w:tcW w:w="142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1054" w:type="dxa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69" w:type="dxa"/>
            <w:tcBorders>
              <w:top w:val="nil"/>
              <w:bottom w:val="nil"/>
            </w:tcBorders>
          </w:tcPr>
          <w:p/>
        </w:tc>
        <w:tc>
          <w:tcPr>
            <w:tcW w:w="100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持续落实各项工作机制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持续改善</w:t>
            </w:r>
          </w:p>
        </w:tc>
        <w:tc>
          <w:tcPr>
            <w:tcW w:w="123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持续改善</w:t>
            </w:r>
          </w:p>
        </w:tc>
        <w:tc>
          <w:tcPr>
            <w:tcW w:w="7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4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/>
                <w:lang w:eastAsia="zh-CN"/>
              </w:rPr>
              <w:t>4</w:t>
            </w:r>
          </w:p>
        </w:tc>
        <w:tc>
          <w:tcPr>
            <w:tcW w:w="142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054" w:type="dxa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069" w:type="dxa"/>
            <w:tcBorders>
              <w:bottom w:val="nil"/>
            </w:tcBorders>
          </w:tcPr>
          <w:p>
            <w:pPr>
              <w:pStyle w:val="11"/>
              <w:spacing w:before="104" w:line="219" w:lineRule="auto"/>
              <w:ind w:left="22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满意度</w:t>
            </w:r>
          </w:p>
          <w:p>
            <w:pPr>
              <w:pStyle w:val="11"/>
              <w:spacing w:before="3" w:line="220" w:lineRule="auto"/>
              <w:ind w:left="32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</w:t>
            </w:r>
          </w:p>
          <w:p>
            <w:pPr>
              <w:pStyle w:val="11"/>
              <w:spacing w:before="11" w:line="220" w:lineRule="auto"/>
              <w:ind w:left="22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(10分)</w:t>
            </w:r>
          </w:p>
        </w:tc>
        <w:tc>
          <w:tcPr>
            <w:tcW w:w="1009" w:type="dxa"/>
            <w:tcBorders>
              <w:bottom w:val="nil"/>
            </w:tcBorders>
          </w:tcPr>
          <w:p>
            <w:pPr>
              <w:pStyle w:val="11"/>
              <w:spacing w:before="114" w:line="203" w:lineRule="auto"/>
              <w:ind w:left="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服务对象</w:t>
            </w:r>
          </w:p>
          <w:p>
            <w:pPr>
              <w:pStyle w:val="11"/>
              <w:spacing w:line="219" w:lineRule="auto"/>
              <w:ind w:left="9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满意度指</w:t>
            </w:r>
          </w:p>
          <w:p>
            <w:pPr>
              <w:pStyle w:val="11"/>
              <w:spacing w:before="43" w:line="220" w:lineRule="auto"/>
              <w:ind w:left="3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标</w:t>
            </w:r>
          </w:p>
        </w:tc>
        <w:tc>
          <w:tcPr>
            <w:tcW w:w="12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群众满意度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≥90%</w:t>
            </w:r>
          </w:p>
        </w:tc>
        <w:tc>
          <w:tcPr>
            <w:tcW w:w="123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97%</w:t>
            </w:r>
          </w:p>
        </w:tc>
        <w:tc>
          <w:tcPr>
            <w:tcW w:w="70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shd w:val="clear"/>
                <w:lang w:eastAsia="zh-CN"/>
              </w:rPr>
              <w:t>10</w:t>
            </w:r>
          </w:p>
        </w:tc>
        <w:tc>
          <w:tcPr>
            <w:tcW w:w="1423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6929" w:type="dxa"/>
            <w:gridSpan w:val="6"/>
          </w:tcPr>
          <w:p>
            <w:pPr>
              <w:spacing w:before="25" w:line="216" w:lineRule="exact"/>
              <w:ind w:firstLine="3272"/>
            </w:pPr>
            <w:r>
              <w:rPr>
                <w:position w:val="-4"/>
                <w:lang w:eastAsia="zh-CN"/>
              </w:rPr>
              <w:drawing>
                <wp:inline distT="0" distB="0" distL="0" distR="0">
                  <wp:extent cx="243840" cy="13716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217" cy="13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>
            <w:pPr>
              <w:pStyle w:val="11"/>
              <w:spacing w:before="88" w:line="165" w:lineRule="exact"/>
              <w:ind w:left="196"/>
              <w:rPr>
                <w:sz w:val="20"/>
                <w:szCs w:val="20"/>
              </w:rPr>
            </w:pPr>
            <w:r>
              <w:rPr>
                <w:spacing w:val="-6"/>
                <w:position w:val="-2"/>
                <w:sz w:val="20"/>
                <w:szCs w:val="20"/>
              </w:rPr>
              <w:t>100</w:t>
            </w:r>
          </w:p>
        </w:tc>
        <w:tc>
          <w:tcPr>
            <w:tcW w:w="869" w:type="dxa"/>
          </w:tcPr>
          <w:p>
            <w:pPr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position w:val="-2"/>
                <w:sz w:val="20"/>
                <w:szCs w:val="20"/>
                <w:lang w:val="en-US" w:eastAsia="zh-CN" w:bidi="ar-SA"/>
              </w:rPr>
              <w:t>92</w:t>
            </w:r>
          </w:p>
        </w:tc>
        <w:tc>
          <w:tcPr>
            <w:tcW w:w="1423" w:type="dxa"/>
          </w:tcPr>
          <w:p/>
        </w:tc>
      </w:tr>
    </w:tbl>
    <w:p>
      <w:pPr>
        <w:pStyle w:val="2"/>
        <w:spacing w:before="273" w:line="227" w:lineRule="auto"/>
        <w:ind w:left="625"/>
        <w:rPr>
          <w:sz w:val="22"/>
          <w:szCs w:val="22"/>
        </w:rPr>
      </w:pPr>
      <w:r>
        <w:rPr>
          <w:spacing w:val="-16"/>
          <w:position w:val="2"/>
          <w:sz w:val="22"/>
          <w:szCs w:val="22"/>
        </w:rPr>
        <w:t>填表人：</w:t>
      </w:r>
      <w:r>
        <w:rPr>
          <w:rFonts w:hint="eastAsia"/>
          <w:spacing w:val="1"/>
          <w:position w:val="2"/>
          <w:sz w:val="22"/>
          <w:szCs w:val="22"/>
          <w:lang w:eastAsia="zh-CN"/>
        </w:rPr>
        <w:t>欧阳利红</w:t>
      </w:r>
      <w:r>
        <w:rPr>
          <w:spacing w:val="1"/>
          <w:position w:val="2"/>
          <w:sz w:val="22"/>
          <w:szCs w:val="22"/>
        </w:rPr>
        <w:t xml:space="preserve"> </w:t>
      </w:r>
      <w:r>
        <w:rPr>
          <w:spacing w:val="-16"/>
          <w:sz w:val="22"/>
          <w:szCs w:val="22"/>
        </w:rPr>
        <w:t>填报日期：           联系电话：</w:t>
      </w:r>
      <w:r>
        <w:rPr>
          <w:rFonts w:hint="eastAsia"/>
          <w:spacing w:val="6"/>
          <w:sz w:val="22"/>
          <w:szCs w:val="22"/>
          <w:lang w:val="en-US" w:eastAsia="zh-CN"/>
        </w:rPr>
        <w:t>15173572456</w:t>
      </w:r>
      <w:r>
        <w:rPr>
          <w:spacing w:val="6"/>
          <w:sz w:val="22"/>
          <w:szCs w:val="22"/>
        </w:rPr>
        <w:t xml:space="preserve">     </w:t>
      </w:r>
      <w:r>
        <w:rPr>
          <w:spacing w:val="-16"/>
          <w:position w:val="-1"/>
          <w:sz w:val="22"/>
          <w:szCs w:val="22"/>
        </w:rPr>
        <w:t>单</w:t>
      </w:r>
      <w:r>
        <w:rPr>
          <w:spacing w:val="-17"/>
          <w:position w:val="-1"/>
          <w:sz w:val="22"/>
          <w:szCs w:val="22"/>
        </w:rPr>
        <w:t>位负责人签字：</w:t>
      </w:r>
    </w:p>
    <w:p>
      <w:pPr>
        <w:spacing w:line="278" w:lineRule="auto"/>
      </w:pPr>
    </w:p>
    <w:p>
      <w:pPr>
        <w:spacing w:line="278" w:lineRule="auto"/>
      </w:pPr>
    </w:p>
    <w:p>
      <w:pPr>
        <w:spacing w:line="242" w:lineRule="auto"/>
        <w:rPr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270" w:right="1463" w:bottom="127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7940"/>
      <w:rPr>
        <w:rFonts w:ascii="宋体" w:hAnsi="宋体" w:eastAsia="宋体" w:cs="宋体"/>
        <w:sz w:val="32"/>
        <w:szCs w:val="32"/>
      </w:rPr>
    </w:pPr>
    <w:r>
      <w:rPr>
        <w:sz w:val="32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22B910"/>
    <w:multiLevelType w:val="singleLevel"/>
    <w:tmpl w:val="3622B9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ZWU3ZTBlMjg4ZDYyNDE2MDViYzFhZTdiODMyMGIifQ=="/>
  </w:docVars>
  <w:rsids>
    <w:rsidRoot w:val="51940CB2"/>
    <w:rsid w:val="001669D4"/>
    <w:rsid w:val="003B353F"/>
    <w:rsid w:val="004330E2"/>
    <w:rsid w:val="03685798"/>
    <w:rsid w:val="05E45479"/>
    <w:rsid w:val="08147C9D"/>
    <w:rsid w:val="08340A49"/>
    <w:rsid w:val="089A2898"/>
    <w:rsid w:val="0A343A97"/>
    <w:rsid w:val="0A656ED5"/>
    <w:rsid w:val="112F3D99"/>
    <w:rsid w:val="12176D07"/>
    <w:rsid w:val="128E689D"/>
    <w:rsid w:val="12FA61FE"/>
    <w:rsid w:val="13BA2040"/>
    <w:rsid w:val="16922E00"/>
    <w:rsid w:val="19377C8F"/>
    <w:rsid w:val="19BA25A0"/>
    <w:rsid w:val="1B754482"/>
    <w:rsid w:val="1E3429EF"/>
    <w:rsid w:val="1FA0658E"/>
    <w:rsid w:val="222F1E4B"/>
    <w:rsid w:val="22E26EBD"/>
    <w:rsid w:val="22E66E9E"/>
    <w:rsid w:val="254A0D4A"/>
    <w:rsid w:val="265B4D2F"/>
    <w:rsid w:val="27133AE9"/>
    <w:rsid w:val="28215D92"/>
    <w:rsid w:val="28810842"/>
    <w:rsid w:val="31113292"/>
    <w:rsid w:val="371A057C"/>
    <w:rsid w:val="37270EEB"/>
    <w:rsid w:val="375C6DE7"/>
    <w:rsid w:val="38EC419A"/>
    <w:rsid w:val="3DA2751D"/>
    <w:rsid w:val="3DA67A88"/>
    <w:rsid w:val="3EC31690"/>
    <w:rsid w:val="46053443"/>
    <w:rsid w:val="47A6185F"/>
    <w:rsid w:val="48D55830"/>
    <w:rsid w:val="49951CE4"/>
    <w:rsid w:val="4A525E27"/>
    <w:rsid w:val="4AAC764D"/>
    <w:rsid w:val="4B0709C0"/>
    <w:rsid w:val="4B652D40"/>
    <w:rsid w:val="4BD74553"/>
    <w:rsid w:val="4CBE2161"/>
    <w:rsid w:val="51940CB2"/>
    <w:rsid w:val="53AB4960"/>
    <w:rsid w:val="566413BC"/>
    <w:rsid w:val="5B2F01EA"/>
    <w:rsid w:val="5CAB38A1"/>
    <w:rsid w:val="5D851BFC"/>
    <w:rsid w:val="5E247CFA"/>
    <w:rsid w:val="609E54CA"/>
    <w:rsid w:val="6401024A"/>
    <w:rsid w:val="6431513C"/>
    <w:rsid w:val="67446DCC"/>
    <w:rsid w:val="67880AD9"/>
    <w:rsid w:val="69692B1A"/>
    <w:rsid w:val="69851D08"/>
    <w:rsid w:val="69CC4E56"/>
    <w:rsid w:val="6B962980"/>
    <w:rsid w:val="6C30791F"/>
    <w:rsid w:val="6C411314"/>
    <w:rsid w:val="6DFB5D0A"/>
    <w:rsid w:val="6E0E5A3E"/>
    <w:rsid w:val="713B36A5"/>
    <w:rsid w:val="73754A0D"/>
    <w:rsid w:val="74A72748"/>
    <w:rsid w:val="74B9247B"/>
    <w:rsid w:val="74BC2808"/>
    <w:rsid w:val="75137DDD"/>
    <w:rsid w:val="760017AF"/>
    <w:rsid w:val="76AE4262"/>
    <w:rsid w:val="7E026C41"/>
    <w:rsid w:val="7F54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semiHidden/>
    <w:qFormat/>
    <w:uiPriority w:val="0"/>
    <w:rPr>
      <w:rFonts w:ascii="仿宋" w:hAnsi="仿宋" w:eastAsia="仿宋" w:cs="仿宋"/>
      <w:sz w:val="35"/>
      <w:szCs w:val="35"/>
    </w:rPr>
  </w:style>
  <w:style w:type="paragraph" w:customStyle="1" w:styleId="3">
    <w:name w:val="正文首行缩进1"/>
    <w:basedOn w:val="1"/>
    <w:next w:val="1"/>
    <w:autoRedefine/>
    <w:qFormat/>
    <w:uiPriority w:val="0"/>
    <w:pPr>
      <w:widowControl w:val="0"/>
      <w:spacing w:after="120"/>
      <w:ind w:firstLine="420" w:firstLineChars="100"/>
      <w:jc w:val="both"/>
    </w:pPr>
    <w:rPr>
      <w:rFonts w:hint="eastAsia"/>
      <w:kern w:val="2"/>
      <w:sz w:val="21"/>
      <w:szCs w:val="20"/>
    </w:rPr>
  </w:style>
  <w:style w:type="paragraph" w:styleId="4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  <w:rPr>
      <w:rFonts w:ascii="宋体" w:hAnsi="宋体" w:eastAsia="宋体" w:cs="宋体"/>
      <w:sz w:val="23"/>
      <w:szCs w:val="23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批注框文本 Char"/>
    <w:basedOn w:val="10"/>
    <w:link w:val="4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8130</Words>
  <Characters>1935</Characters>
  <Lines>16</Lines>
  <Paragraphs>20</Paragraphs>
  <TotalTime>0</TotalTime>
  <ScaleCrop>false</ScaleCrop>
  <LinksUpToDate>false</LinksUpToDate>
  <CharactersWithSpaces>10045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2024-03-29T03:44:00Z</dcterms:created>
  <dc:creator>Administrator</dc:creator>
  <cp:lastModifiedBy>guoerya_</cp:lastModifiedBy>
  <cp:lastPrinted>2024-04-16T08:11:00Z</cp:lastPrinted>
  <dcterms:modified xsi:type="dcterms:W3CDTF">2024-04-29T04:00:18Z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8D83830758F64FE6AF31911D05CB3EA7_13</vt:lpwstr>
  </property>
</Properties>
</file>