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53F" w:rsidRDefault="004330E2" w:rsidP="003E15C4">
      <w:pPr>
        <w:spacing w:before="140" w:line="667" w:lineRule="exact"/>
        <w:jc w:val="center"/>
      </w:pPr>
      <w:r>
        <w:rPr>
          <w:rFonts w:ascii="宋体" w:eastAsia="宋体" w:hAnsi="宋体" w:cs="宋体"/>
          <w:b/>
          <w:bCs/>
          <w:spacing w:val="-18"/>
          <w:position w:val="16"/>
          <w:sz w:val="43"/>
          <w:szCs w:val="43"/>
        </w:rPr>
        <w:t>2023年度</w:t>
      </w:r>
      <w:r w:rsidR="0004534C" w:rsidRPr="0004534C">
        <w:rPr>
          <w:rFonts w:ascii="宋体" w:eastAsia="宋体" w:hAnsi="宋体" w:cs="宋体" w:hint="eastAsia"/>
          <w:b/>
          <w:bCs/>
          <w:spacing w:val="-18"/>
          <w:position w:val="16"/>
          <w:sz w:val="43"/>
          <w:szCs w:val="43"/>
        </w:rPr>
        <w:t>临武高新技术产业开发区管理委员会</w:t>
      </w:r>
      <w:r>
        <w:rPr>
          <w:rFonts w:ascii="宋体" w:eastAsia="宋体" w:hAnsi="宋体" w:cs="宋体"/>
          <w:b/>
          <w:bCs/>
          <w:spacing w:val="-18"/>
          <w:position w:val="16"/>
          <w:sz w:val="43"/>
          <w:szCs w:val="43"/>
        </w:rPr>
        <w:t>整体支出</w:t>
      </w:r>
      <w:r w:rsidR="007E0E99" w:rsidRPr="007E0E99">
        <w:rPr>
          <w:rFonts w:ascii="宋体" w:eastAsia="宋体" w:hAnsi="宋体" w:cs="宋体" w:hint="eastAsia"/>
          <w:b/>
          <w:bCs/>
          <w:spacing w:val="-18"/>
          <w:position w:val="16"/>
          <w:sz w:val="43"/>
          <w:szCs w:val="43"/>
        </w:rPr>
        <w:t>绩效自评报告</w:t>
      </w:r>
    </w:p>
    <w:p w:rsidR="003B353F" w:rsidRDefault="003B353F">
      <w:pPr>
        <w:spacing w:line="307" w:lineRule="auto"/>
      </w:pPr>
    </w:p>
    <w:p w:rsidR="003B353F" w:rsidRDefault="004330E2" w:rsidP="00DF3606">
      <w:pPr>
        <w:spacing w:before="101" w:line="560" w:lineRule="exact"/>
        <w:ind w:left="680"/>
        <w:rPr>
          <w:rFonts w:ascii="黑体" w:eastAsia="黑体" w:hAnsi="黑体" w:cs="黑体"/>
          <w:spacing w:val="4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4"/>
          <w:sz w:val="31"/>
          <w:szCs w:val="31"/>
        </w:rPr>
        <w:t>一、基本情况</w:t>
      </w:r>
    </w:p>
    <w:p w:rsidR="00751337" w:rsidRPr="00751337" w:rsidRDefault="00751337" w:rsidP="00DF3606">
      <w:pPr>
        <w:spacing w:line="560" w:lineRule="exact"/>
        <w:ind w:firstLineChars="200" w:firstLine="620"/>
        <w:jc w:val="both"/>
        <w:rPr>
          <w:rFonts w:ascii="仿宋" w:eastAsia="仿宋" w:hAnsi="仿宋" w:cs="仿宋"/>
          <w:sz w:val="31"/>
          <w:szCs w:val="31"/>
        </w:rPr>
      </w:pPr>
      <w:r w:rsidRPr="00751337">
        <w:rPr>
          <w:rFonts w:ascii="仿宋" w:eastAsia="仿宋" w:hAnsi="仿宋" w:cs="仿宋" w:hint="eastAsia"/>
          <w:sz w:val="31"/>
          <w:szCs w:val="31"/>
        </w:rPr>
        <w:t>1、职能职责：</w:t>
      </w:r>
    </w:p>
    <w:p w:rsidR="00751337" w:rsidRPr="00751337" w:rsidRDefault="00751337" w:rsidP="00DF3606">
      <w:pPr>
        <w:spacing w:line="560" w:lineRule="exact"/>
        <w:ind w:firstLineChars="200" w:firstLine="620"/>
        <w:jc w:val="both"/>
        <w:rPr>
          <w:rFonts w:ascii="仿宋" w:eastAsia="仿宋" w:hAnsi="仿宋" w:cs="仿宋"/>
          <w:sz w:val="31"/>
          <w:szCs w:val="31"/>
        </w:rPr>
      </w:pPr>
      <w:r w:rsidRPr="00751337">
        <w:rPr>
          <w:rFonts w:ascii="仿宋" w:eastAsia="仿宋" w:hAnsi="仿宋" w:cs="仿宋" w:hint="eastAsia"/>
          <w:sz w:val="31"/>
          <w:szCs w:val="31"/>
        </w:rPr>
        <w:t>临武高新技术产业开发区管理委员会为郴州市人民政府派出机构，副处级，委托临武县人民政府管理，贯彻执行中央关于开发区建设的方针政策和省委、市委决策部署，根据相关法律法规和市委、市政府授权（委托）履行组织领导、发展规划、区域开发、科技创新、产业发展、投资促进、协调服务等职能。在履行职责过程中坚持加强党的全面领导，认真落实国家关于促进开发区改革和创新发展的要求，切实优化营商环境，全面落实“三高四新”战略定位和使命任务，大力推动高质量发展，主要职责是：</w:t>
      </w:r>
    </w:p>
    <w:p w:rsidR="00751337" w:rsidRPr="00751337" w:rsidRDefault="00751337" w:rsidP="00DF3606">
      <w:pPr>
        <w:spacing w:line="560" w:lineRule="exact"/>
        <w:ind w:firstLineChars="150" w:firstLine="465"/>
        <w:jc w:val="both"/>
        <w:rPr>
          <w:rFonts w:ascii="仿宋" w:eastAsia="仿宋" w:hAnsi="仿宋" w:cs="仿宋"/>
          <w:sz w:val="31"/>
          <w:szCs w:val="31"/>
        </w:rPr>
      </w:pPr>
      <w:r w:rsidRPr="00751337">
        <w:rPr>
          <w:rFonts w:ascii="仿宋" w:eastAsia="仿宋" w:hAnsi="仿宋" w:cs="仿宋" w:hint="eastAsia"/>
          <w:sz w:val="31"/>
          <w:szCs w:val="31"/>
        </w:rPr>
        <w:t>（1）负责贯彻执行党和国家关于开发区建设的方针政策、法律法规和决策部署。</w:t>
      </w:r>
    </w:p>
    <w:p w:rsidR="00751337" w:rsidRPr="00751337" w:rsidRDefault="00751337" w:rsidP="00DF3606">
      <w:pPr>
        <w:spacing w:line="560" w:lineRule="exact"/>
        <w:ind w:firstLineChars="150" w:firstLine="465"/>
        <w:jc w:val="both"/>
        <w:rPr>
          <w:rFonts w:ascii="仿宋" w:eastAsia="仿宋" w:hAnsi="仿宋" w:cs="仿宋"/>
          <w:sz w:val="31"/>
          <w:szCs w:val="31"/>
        </w:rPr>
      </w:pPr>
      <w:r w:rsidRPr="00751337">
        <w:rPr>
          <w:rFonts w:ascii="仿宋" w:eastAsia="仿宋" w:hAnsi="仿宋" w:cs="仿宋" w:hint="eastAsia"/>
          <w:sz w:val="31"/>
          <w:szCs w:val="31"/>
        </w:rPr>
        <w:t>（2）负责研究拟订和组织实施临武高新技术产业开发区重大发展战略、发展规划和工作计划。</w:t>
      </w:r>
    </w:p>
    <w:p w:rsidR="00751337" w:rsidRPr="00751337" w:rsidRDefault="00751337" w:rsidP="00DF3606">
      <w:pPr>
        <w:spacing w:line="560" w:lineRule="exact"/>
        <w:ind w:firstLineChars="150" w:firstLine="465"/>
        <w:jc w:val="both"/>
        <w:rPr>
          <w:rFonts w:ascii="仿宋" w:eastAsia="仿宋" w:hAnsi="仿宋" w:cs="仿宋"/>
          <w:sz w:val="31"/>
          <w:szCs w:val="31"/>
        </w:rPr>
      </w:pPr>
      <w:r w:rsidRPr="00751337">
        <w:rPr>
          <w:rFonts w:ascii="仿宋" w:eastAsia="仿宋" w:hAnsi="仿宋" w:cs="仿宋" w:hint="eastAsia"/>
          <w:sz w:val="31"/>
          <w:szCs w:val="31"/>
        </w:rPr>
        <w:t>（3）按照临武县国土空间总体规划和产业发展规划要求及相关权限，负责统筹建设发展空间布局。负责统筹临武高新技术产业开发区产业发展规划、产业布局、产业政策、项目准入标准等事项并组织实施。</w:t>
      </w:r>
    </w:p>
    <w:p w:rsidR="00751337" w:rsidRPr="00751337" w:rsidRDefault="00751337" w:rsidP="00DF3606">
      <w:pPr>
        <w:spacing w:line="560" w:lineRule="exact"/>
        <w:ind w:firstLineChars="150" w:firstLine="465"/>
        <w:jc w:val="both"/>
        <w:rPr>
          <w:rFonts w:ascii="仿宋" w:eastAsia="仿宋" w:hAnsi="仿宋" w:cs="仿宋"/>
          <w:sz w:val="31"/>
          <w:szCs w:val="31"/>
        </w:rPr>
      </w:pPr>
      <w:r w:rsidRPr="00751337">
        <w:rPr>
          <w:rFonts w:ascii="仿宋" w:eastAsia="仿宋" w:hAnsi="仿宋" w:cs="仿宋" w:hint="eastAsia"/>
          <w:sz w:val="31"/>
          <w:szCs w:val="31"/>
        </w:rPr>
        <w:lastRenderedPageBreak/>
        <w:t>（4）负责区内优化营商环境工作，根据权限依法承担有关行政审批工作，履行行政审批服务职责。负责构建区内创新创业服务体系，协助企业做好人才引进和服务工作。</w:t>
      </w:r>
    </w:p>
    <w:p w:rsidR="00751337" w:rsidRPr="00751337" w:rsidRDefault="00751337" w:rsidP="00DF3606">
      <w:pPr>
        <w:spacing w:line="560" w:lineRule="exact"/>
        <w:ind w:firstLineChars="150" w:firstLine="465"/>
        <w:jc w:val="both"/>
        <w:rPr>
          <w:rFonts w:ascii="仿宋" w:eastAsia="仿宋" w:hAnsi="仿宋" w:cs="仿宋"/>
          <w:sz w:val="31"/>
          <w:szCs w:val="31"/>
        </w:rPr>
      </w:pPr>
      <w:r w:rsidRPr="00751337">
        <w:rPr>
          <w:rFonts w:ascii="仿宋" w:eastAsia="仿宋" w:hAnsi="仿宋" w:cs="仿宋" w:hint="eastAsia"/>
          <w:sz w:val="31"/>
          <w:szCs w:val="31"/>
        </w:rPr>
        <w:t>（5）负责区内优化营商环境工作，根据权限依法承担有关行政审批工作，履行行政审批服务职责。负责构建区内创新创业服务体系，协助企业做好人才引进和服务工作。</w:t>
      </w:r>
    </w:p>
    <w:p w:rsidR="00751337" w:rsidRPr="00751337" w:rsidRDefault="00751337" w:rsidP="00DF3606">
      <w:pPr>
        <w:spacing w:line="560" w:lineRule="exact"/>
        <w:ind w:firstLineChars="150" w:firstLine="465"/>
        <w:jc w:val="both"/>
        <w:rPr>
          <w:rFonts w:ascii="仿宋" w:eastAsia="仿宋" w:hAnsi="仿宋" w:cs="仿宋"/>
          <w:sz w:val="31"/>
          <w:szCs w:val="31"/>
        </w:rPr>
      </w:pPr>
      <w:r w:rsidRPr="00751337">
        <w:rPr>
          <w:rFonts w:ascii="仿宋" w:eastAsia="仿宋" w:hAnsi="仿宋" w:cs="仿宋" w:hint="eastAsia"/>
          <w:sz w:val="31"/>
          <w:szCs w:val="31"/>
        </w:rPr>
        <w:t>（6）负责区内科技创新及高新技术产业管理和服务，开展有关科技创新和高新技术产业政策研究，构建技术创新服务体系。指导区内企业建立现代企业制度，推进高新技术产业化、国际化。</w:t>
      </w:r>
    </w:p>
    <w:p w:rsidR="00751337" w:rsidRPr="00751337" w:rsidRDefault="00751337" w:rsidP="00DF3606">
      <w:pPr>
        <w:spacing w:line="560" w:lineRule="exact"/>
        <w:ind w:firstLineChars="150" w:firstLine="465"/>
        <w:jc w:val="both"/>
        <w:rPr>
          <w:rFonts w:ascii="仿宋" w:eastAsia="仿宋" w:hAnsi="仿宋" w:cs="仿宋"/>
          <w:sz w:val="31"/>
          <w:szCs w:val="31"/>
        </w:rPr>
      </w:pPr>
      <w:r w:rsidRPr="00751337">
        <w:rPr>
          <w:rFonts w:ascii="仿宋" w:eastAsia="仿宋" w:hAnsi="仿宋" w:cs="仿宋" w:hint="eastAsia"/>
          <w:sz w:val="31"/>
          <w:szCs w:val="31"/>
        </w:rPr>
        <w:t>（7）负责区内党的建设和“两新”组织党建工作。</w:t>
      </w:r>
    </w:p>
    <w:p w:rsidR="00751337" w:rsidRPr="00751337" w:rsidRDefault="00751337" w:rsidP="00DF3606">
      <w:pPr>
        <w:spacing w:line="560" w:lineRule="exact"/>
        <w:ind w:firstLineChars="150" w:firstLine="465"/>
        <w:jc w:val="both"/>
        <w:rPr>
          <w:rFonts w:ascii="仿宋" w:eastAsia="仿宋" w:hAnsi="仿宋" w:cs="仿宋"/>
          <w:sz w:val="31"/>
          <w:szCs w:val="31"/>
        </w:rPr>
      </w:pPr>
      <w:r w:rsidRPr="00751337">
        <w:rPr>
          <w:rFonts w:ascii="仿宋" w:eastAsia="仿宋" w:hAnsi="仿宋" w:cs="仿宋" w:hint="eastAsia"/>
          <w:sz w:val="31"/>
          <w:szCs w:val="31"/>
        </w:rPr>
        <w:t>（8）根据有关要求和职责分工，承担区内综合管理、统计、内部审计、信息、安全生产监督管理、生态环境保护、财政收支管理及国有资产管理等工作。</w:t>
      </w:r>
    </w:p>
    <w:p w:rsidR="00751337" w:rsidRPr="00751337" w:rsidRDefault="00751337" w:rsidP="00DF3606">
      <w:pPr>
        <w:spacing w:line="560" w:lineRule="exact"/>
        <w:ind w:firstLineChars="150" w:firstLine="465"/>
        <w:jc w:val="both"/>
        <w:rPr>
          <w:rFonts w:ascii="仿宋" w:eastAsia="仿宋" w:hAnsi="仿宋" w:cs="仿宋"/>
          <w:sz w:val="31"/>
          <w:szCs w:val="31"/>
        </w:rPr>
      </w:pPr>
      <w:r w:rsidRPr="00751337">
        <w:rPr>
          <w:rFonts w:ascii="仿宋" w:eastAsia="仿宋" w:hAnsi="仿宋" w:cs="仿宋" w:hint="eastAsia"/>
          <w:sz w:val="31"/>
          <w:szCs w:val="31"/>
        </w:rPr>
        <w:t>（9）承办市委、市政府和临武县委、县政府交办的其他事项。</w:t>
      </w:r>
    </w:p>
    <w:p w:rsidR="00751337" w:rsidRPr="00751337" w:rsidRDefault="00751337" w:rsidP="00DF3606">
      <w:pPr>
        <w:spacing w:line="560" w:lineRule="exact"/>
        <w:ind w:firstLineChars="200" w:firstLine="620"/>
        <w:jc w:val="both"/>
        <w:rPr>
          <w:rFonts w:ascii="仿宋" w:eastAsia="仿宋" w:hAnsi="仿宋" w:cs="仿宋"/>
          <w:sz w:val="31"/>
          <w:szCs w:val="31"/>
        </w:rPr>
      </w:pPr>
      <w:r w:rsidRPr="00751337">
        <w:rPr>
          <w:rFonts w:ascii="仿宋" w:eastAsia="仿宋" w:hAnsi="仿宋" w:cs="仿宋" w:hint="eastAsia"/>
          <w:sz w:val="31"/>
          <w:szCs w:val="31"/>
        </w:rPr>
        <w:t>2、机构设置：</w:t>
      </w:r>
    </w:p>
    <w:p w:rsidR="00751337" w:rsidRDefault="00751337" w:rsidP="00DF3606">
      <w:pPr>
        <w:spacing w:line="560" w:lineRule="exact"/>
        <w:ind w:firstLineChars="200" w:firstLine="620"/>
        <w:jc w:val="both"/>
        <w:rPr>
          <w:rFonts w:ascii="仿宋" w:eastAsia="仿宋" w:hAnsi="仿宋" w:cs="仿宋"/>
          <w:sz w:val="31"/>
          <w:szCs w:val="31"/>
          <w:lang w:eastAsia="zh-CN"/>
        </w:rPr>
      </w:pPr>
      <w:r w:rsidRPr="00751337">
        <w:rPr>
          <w:rFonts w:ascii="仿宋" w:eastAsia="仿宋" w:hAnsi="仿宋" w:cs="仿宋" w:hint="eastAsia"/>
          <w:sz w:val="31"/>
          <w:szCs w:val="31"/>
        </w:rPr>
        <w:t>临武高新技术产业开发区党工委、管委会设5个内设机构：1、办公室；2、组织工作局；3、产业发展局（安全生产监管局）；4、经济合作局；5、开发建设局，5个内设机构均为副科级。单位所属事业单位1个：临武县产业开发区综合服务中心，正股级。人员情况：临武高新技术产业开发区管理委员会核定后行政编制0人（其中机关后勤0人），事业编制28人，实有行政编制0人（其中机关后勤0人），事业编制18人。临武</w:t>
      </w:r>
      <w:r w:rsidRPr="00751337">
        <w:rPr>
          <w:rFonts w:ascii="仿宋" w:eastAsia="仿宋" w:hAnsi="仿宋" w:cs="仿宋" w:hint="eastAsia"/>
          <w:sz w:val="31"/>
          <w:szCs w:val="31"/>
        </w:rPr>
        <w:lastRenderedPageBreak/>
        <w:t>县产业开发区综合服务中心核定后行政编制0人（其中机关后勤0人），事业编制12人，实有行政编制0人（其中机关后勤0人），事业编制7人。</w:t>
      </w:r>
    </w:p>
    <w:p w:rsidR="003E15C4" w:rsidRDefault="003E15C4" w:rsidP="00DF3606">
      <w:pPr>
        <w:spacing w:line="560" w:lineRule="exact"/>
        <w:ind w:firstLineChars="200" w:firstLine="620"/>
        <w:jc w:val="both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z w:val="31"/>
          <w:szCs w:val="31"/>
        </w:rPr>
        <w:t>二、</w:t>
      </w:r>
      <w:r>
        <w:rPr>
          <w:rFonts w:ascii="黑体" w:eastAsia="黑体" w:hAnsi="黑体" w:cs="黑体"/>
          <w:spacing w:val="-75"/>
          <w:sz w:val="31"/>
          <w:szCs w:val="31"/>
        </w:rPr>
        <w:t xml:space="preserve"> </w:t>
      </w:r>
      <w:r>
        <w:rPr>
          <w:rFonts w:ascii="黑体" w:eastAsia="黑体" w:hAnsi="黑体" w:cs="黑体"/>
          <w:sz w:val="31"/>
          <w:szCs w:val="31"/>
        </w:rPr>
        <w:t>一般公共预算支出情况</w:t>
      </w:r>
    </w:p>
    <w:p w:rsidR="003E15C4" w:rsidRDefault="003E15C4" w:rsidP="00DF3606">
      <w:pPr>
        <w:spacing w:line="560" w:lineRule="exact"/>
        <w:ind w:firstLineChars="200" w:firstLine="706"/>
        <w:jc w:val="both"/>
        <w:rPr>
          <w:rFonts w:ascii="楷体" w:eastAsia="楷体" w:hAnsi="楷体" w:cs="楷体"/>
          <w:b/>
          <w:bCs/>
          <w:spacing w:val="21"/>
          <w:position w:val="19"/>
          <w:sz w:val="31"/>
          <w:szCs w:val="31"/>
          <w:lang w:eastAsia="zh-CN"/>
        </w:rPr>
      </w:pPr>
      <w:r>
        <w:rPr>
          <w:rFonts w:ascii="楷体" w:eastAsia="楷体" w:hAnsi="楷体" w:cs="楷体"/>
          <w:b/>
          <w:bCs/>
          <w:spacing w:val="21"/>
          <w:position w:val="19"/>
          <w:sz w:val="31"/>
          <w:szCs w:val="31"/>
        </w:rPr>
        <w:t>(一)基本支出情况</w:t>
      </w:r>
    </w:p>
    <w:p w:rsidR="003E15C4" w:rsidRPr="003E15C4" w:rsidRDefault="00875444" w:rsidP="00DF3606">
      <w:pPr>
        <w:spacing w:line="560" w:lineRule="exact"/>
        <w:ind w:firstLineChars="200" w:firstLine="620"/>
        <w:jc w:val="both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 w:hint="eastAsia"/>
          <w:sz w:val="31"/>
          <w:szCs w:val="31"/>
        </w:rPr>
        <w:t>2023</w:t>
      </w:r>
      <w:r w:rsidR="003E15C4" w:rsidRPr="003E15C4">
        <w:rPr>
          <w:rFonts w:ascii="仿宋" w:eastAsia="仿宋" w:hAnsi="仿宋" w:cs="仿宋" w:hint="eastAsia"/>
          <w:sz w:val="31"/>
          <w:szCs w:val="31"/>
        </w:rPr>
        <w:t>年度财政拨款基本支出</w:t>
      </w:r>
      <w:r w:rsidR="000701DD">
        <w:rPr>
          <w:rFonts w:ascii="仿宋" w:eastAsia="仿宋" w:hAnsi="仿宋" w:cs="仿宋" w:hint="eastAsia"/>
          <w:sz w:val="31"/>
          <w:szCs w:val="31"/>
          <w:lang w:eastAsia="zh-CN"/>
        </w:rPr>
        <w:t>399.66</w:t>
      </w:r>
      <w:r w:rsidR="003E15C4" w:rsidRPr="003E15C4">
        <w:rPr>
          <w:rFonts w:ascii="仿宋" w:eastAsia="仿宋" w:hAnsi="仿宋" w:cs="仿宋" w:hint="eastAsia"/>
          <w:sz w:val="31"/>
          <w:szCs w:val="31"/>
        </w:rPr>
        <w:t>万元，其中：人员经费</w:t>
      </w:r>
      <w:r w:rsidR="000701DD">
        <w:rPr>
          <w:rFonts w:ascii="仿宋" w:eastAsia="仿宋" w:hAnsi="仿宋" w:cs="仿宋" w:hint="eastAsia"/>
          <w:sz w:val="31"/>
          <w:szCs w:val="31"/>
          <w:lang w:eastAsia="zh-CN"/>
        </w:rPr>
        <w:t>351.09</w:t>
      </w:r>
      <w:r w:rsidR="003E15C4" w:rsidRPr="003E15C4">
        <w:rPr>
          <w:rFonts w:ascii="仿宋" w:eastAsia="仿宋" w:hAnsi="仿宋" w:cs="仿宋" w:hint="eastAsia"/>
          <w:sz w:val="31"/>
          <w:szCs w:val="31"/>
        </w:rPr>
        <w:t>万元，占基本支出的</w:t>
      </w:r>
      <w:r w:rsidR="000701DD">
        <w:rPr>
          <w:rFonts w:ascii="仿宋" w:eastAsia="仿宋" w:hAnsi="仿宋" w:cs="仿宋" w:hint="eastAsia"/>
          <w:sz w:val="31"/>
          <w:szCs w:val="31"/>
          <w:lang w:eastAsia="zh-CN"/>
        </w:rPr>
        <w:t>87.85</w:t>
      </w:r>
      <w:r w:rsidR="003E15C4" w:rsidRPr="003E15C4">
        <w:rPr>
          <w:rFonts w:ascii="仿宋" w:eastAsia="仿宋" w:hAnsi="仿宋" w:cs="仿宋" w:hint="eastAsia"/>
          <w:sz w:val="31"/>
          <w:szCs w:val="31"/>
        </w:rPr>
        <w:t>%,主要包括基本工资</w:t>
      </w:r>
      <w:r w:rsidR="000E6224">
        <w:rPr>
          <w:rFonts w:ascii="仿宋" w:eastAsia="仿宋" w:hAnsi="仿宋" w:cs="仿宋" w:hint="eastAsia"/>
          <w:sz w:val="31"/>
          <w:szCs w:val="31"/>
          <w:lang w:eastAsia="zh-CN"/>
        </w:rPr>
        <w:t>97.46</w:t>
      </w:r>
      <w:r w:rsidR="003E15C4" w:rsidRPr="003E15C4">
        <w:rPr>
          <w:rFonts w:ascii="仿宋" w:eastAsia="仿宋" w:hAnsi="仿宋" w:cs="仿宋" w:hint="eastAsia"/>
          <w:sz w:val="31"/>
          <w:szCs w:val="31"/>
        </w:rPr>
        <w:t>万元、津贴补贴</w:t>
      </w:r>
      <w:r w:rsidR="000701DD">
        <w:rPr>
          <w:rFonts w:ascii="仿宋" w:eastAsia="仿宋" w:hAnsi="仿宋" w:cs="仿宋" w:hint="eastAsia"/>
          <w:sz w:val="31"/>
          <w:szCs w:val="31"/>
          <w:lang w:eastAsia="zh-CN"/>
        </w:rPr>
        <w:t>55.54</w:t>
      </w:r>
      <w:r w:rsidR="003E15C4" w:rsidRPr="003E15C4">
        <w:rPr>
          <w:rFonts w:ascii="仿宋" w:eastAsia="仿宋" w:hAnsi="仿宋" w:cs="仿宋" w:hint="eastAsia"/>
          <w:sz w:val="31"/>
          <w:szCs w:val="31"/>
        </w:rPr>
        <w:t>万元、奖金</w:t>
      </w:r>
      <w:r w:rsidR="000701DD">
        <w:rPr>
          <w:rFonts w:ascii="仿宋" w:eastAsia="仿宋" w:hAnsi="仿宋" w:cs="仿宋" w:hint="eastAsia"/>
          <w:sz w:val="31"/>
          <w:szCs w:val="31"/>
          <w:lang w:eastAsia="zh-CN"/>
        </w:rPr>
        <w:t>120.17</w:t>
      </w:r>
      <w:r w:rsidR="003E15C4" w:rsidRPr="003E15C4">
        <w:rPr>
          <w:rFonts w:ascii="仿宋" w:eastAsia="仿宋" w:hAnsi="仿宋" w:cs="仿宋" w:hint="eastAsia"/>
          <w:sz w:val="31"/>
          <w:szCs w:val="31"/>
        </w:rPr>
        <w:t>万元、</w:t>
      </w:r>
      <w:r w:rsidR="000701DD" w:rsidRPr="000701DD">
        <w:rPr>
          <w:rFonts w:ascii="仿宋" w:eastAsia="仿宋" w:hAnsi="仿宋" w:cs="仿宋" w:hint="eastAsia"/>
          <w:sz w:val="31"/>
          <w:szCs w:val="31"/>
        </w:rPr>
        <w:t>绩效工资</w:t>
      </w:r>
      <w:r w:rsidR="000701DD">
        <w:rPr>
          <w:rFonts w:ascii="仿宋" w:eastAsia="仿宋" w:hAnsi="仿宋" w:cs="仿宋" w:hint="eastAsia"/>
          <w:sz w:val="31"/>
          <w:szCs w:val="31"/>
          <w:lang w:eastAsia="zh-CN"/>
        </w:rPr>
        <w:t>10.29万元、</w:t>
      </w:r>
      <w:r w:rsidR="003E15C4" w:rsidRPr="003E15C4">
        <w:rPr>
          <w:rFonts w:ascii="仿宋" w:eastAsia="仿宋" w:hAnsi="仿宋" w:cs="仿宋" w:hint="eastAsia"/>
          <w:sz w:val="31"/>
          <w:szCs w:val="31"/>
        </w:rPr>
        <w:t>机关事业单位基本养老保险缴费</w:t>
      </w:r>
      <w:r w:rsidR="00634AC6">
        <w:rPr>
          <w:rFonts w:ascii="仿宋" w:eastAsia="仿宋" w:hAnsi="仿宋" w:cs="仿宋" w:hint="eastAsia"/>
          <w:sz w:val="31"/>
          <w:szCs w:val="31"/>
          <w:lang w:eastAsia="zh-CN"/>
        </w:rPr>
        <w:t>23.91</w:t>
      </w:r>
      <w:r w:rsidR="003E15C4" w:rsidRPr="003E15C4">
        <w:rPr>
          <w:rFonts w:ascii="仿宋" w:eastAsia="仿宋" w:hAnsi="仿宋" w:cs="仿宋" w:hint="eastAsia"/>
          <w:sz w:val="31"/>
          <w:szCs w:val="31"/>
        </w:rPr>
        <w:t>万元、职工基本医疗保险缴费</w:t>
      </w:r>
      <w:r w:rsidR="00634AC6">
        <w:rPr>
          <w:rFonts w:ascii="仿宋" w:eastAsia="仿宋" w:hAnsi="仿宋" w:cs="仿宋" w:hint="eastAsia"/>
          <w:sz w:val="31"/>
          <w:szCs w:val="31"/>
          <w:lang w:eastAsia="zh-CN"/>
        </w:rPr>
        <w:t>12.7</w:t>
      </w:r>
      <w:r w:rsidR="003E15C4" w:rsidRPr="003E15C4">
        <w:rPr>
          <w:rFonts w:ascii="仿宋" w:eastAsia="仿宋" w:hAnsi="仿宋" w:cs="仿宋" w:hint="eastAsia"/>
          <w:sz w:val="31"/>
          <w:szCs w:val="31"/>
        </w:rPr>
        <w:t>万元、其他社会保障缴费</w:t>
      </w:r>
      <w:r w:rsidR="00634AC6">
        <w:rPr>
          <w:rFonts w:ascii="仿宋" w:eastAsia="仿宋" w:hAnsi="仿宋" w:cs="仿宋" w:hint="eastAsia"/>
          <w:sz w:val="31"/>
          <w:szCs w:val="31"/>
          <w:lang w:eastAsia="zh-CN"/>
        </w:rPr>
        <w:t>3.18</w:t>
      </w:r>
      <w:r w:rsidR="003E15C4" w:rsidRPr="003E15C4">
        <w:rPr>
          <w:rFonts w:ascii="仿宋" w:eastAsia="仿宋" w:hAnsi="仿宋" w:cs="仿宋" w:hint="eastAsia"/>
          <w:sz w:val="31"/>
          <w:szCs w:val="31"/>
        </w:rPr>
        <w:t>万元、住房公积金</w:t>
      </w:r>
      <w:r w:rsidR="00634AC6">
        <w:rPr>
          <w:rFonts w:ascii="仿宋" w:eastAsia="仿宋" w:hAnsi="仿宋" w:cs="仿宋" w:hint="eastAsia"/>
          <w:sz w:val="31"/>
          <w:szCs w:val="31"/>
          <w:lang w:eastAsia="zh-CN"/>
        </w:rPr>
        <w:t>27.83</w:t>
      </w:r>
      <w:r w:rsidR="003E15C4" w:rsidRPr="003E15C4">
        <w:rPr>
          <w:rFonts w:ascii="仿宋" w:eastAsia="仿宋" w:hAnsi="仿宋" w:cs="仿宋" w:hint="eastAsia"/>
          <w:sz w:val="31"/>
          <w:szCs w:val="31"/>
        </w:rPr>
        <w:t>万元；公用经费</w:t>
      </w:r>
      <w:r w:rsidR="00A43921">
        <w:rPr>
          <w:rFonts w:ascii="仿宋" w:eastAsia="仿宋" w:hAnsi="仿宋" w:cs="仿宋" w:hint="eastAsia"/>
          <w:sz w:val="31"/>
          <w:szCs w:val="31"/>
          <w:lang w:eastAsia="zh-CN"/>
        </w:rPr>
        <w:t>48.57</w:t>
      </w:r>
      <w:r w:rsidR="003E15C4" w:rsidRPr="003E15C4">
        <w:rPr>
          <w:rFonts w:ascii="仿宋" w:eastAsia="仿宋" w:hAnsi="仿宋" w:cs="仿宋" w:hint="eastAsia"/>
          <w:sz w:val="31"/>
          <w:szCs w:val="31"/>
        </w:rPr>
        <w:t>万元，占基本支出的</w:t>
      </w:r>
      <w:r w:rsidR="001448E9">
        <w:rPr>
          <w:rFonts w:ascii="仿宋" w:eastAsia="仿宋" w:hAnsi="仿宋" w:cs="仿宋" w:hint="eastAsia"/>
          <w:sz w:val="31"/>
          <w:szCs w:val="31"/>
        </w:rPr>
        <w:t>1</w:t>
      </w:r>
      <w:r w:rsidR="001448E9">
        <w:rPr>
          <w:rFonts w:ascii="仿宋" w:eastAsia="仿宋" w:hAnsi="仿宋" w:cs="仿宋" w:hint="eastAsia"/>
          <w:sz w:val="31"/>
          <w:szCs w:val="31"/>
          <w:lang w:eastAsia="zh-CN"/>
        </w:rPr>
        <w:t>2.15</w:t>
      </w:r>
      <w:r w:rsidR="003E15C4" w:rsidRPr="003E15C4">
        <w:rPr>
          <w:rFonts w:ascii="仿宋" w:eastAsia="仿宋" w:hAnsi="仿宋" w:cs="仿宋" w:hint="eastAsia"/>
          <w:sz w:val="31"/>
          <w:szCs w:val="31"/>
        </w:rPr>
        <w:t>%，主要包括办公费</w:t>
      </w:r>
      <w:r w:rsidR="00A560BF">
        <w:rPr>
          <w:rFonts w:ascii="仿宋" w:eastAsia="仿宋" w:hAnsi="仿宋" w:cs="仿宋" w:hint="eastAsia"/>
          <w:sz w:val="31"/>
          <w:szCs w:val="31"/>
          <w:lang w:eastAsia="zh-CN"/>
        </w:rPr>
        <w:t>3.3</w:t>
      </w:r>
      <w:r w:rsidR="003E15C4" w:rsidRPr="003E15C4">
        <w:rPr>
          <w:rFonts w:ascii="仿宋" w:eastAsia="仿宋" w:hAnsi="仿宋" w:cs="仿宋" w:hint="eastAsia"/>
          <w:sz w:val="31"/>
          <w:szCs w:val="31"/>
        </w:rPr>
        <w:t>1万元、印刷费</w:t>
      </w:r>
      <w:r w:rsidR="00363679">
        <w:rPr>
          <w:rFonts w:ascii="仿宋" w:eastAsia="仿宋" w:hAnsi="仿宋" w:cs="仿宋" w:hint="eastAsia"/>
          <w:sz w:val="31"/>
          <w:szCs w:val="31"/>
        </w:rPr>
        <w:t>2</w:t>
      </w:r>
      <w:r w:rsidR="003E15C4" w:rsidRPr="003E15C4">
        <w:rPr>
          <w:rFonts w:ascii="仿宋" w:eastAsia="仿宋" w:hAnsi="仿宋" w:cs="仿宋" w:hint="eastAsia"/>
          <w:sz w:val="31"/>
          <w:szCs w:val="31"/>
        </w:rPr>
        <w:t>万元、水费0.</w:t>
      </w:r>
      <w:r w:rsidR="00E23D83">
        <w:rPr>
          <w:rFonts w:ascii="仿宋" w:eastAsia="仿宋" w:hAnsi="仿宋" w:cs="仿宋" w:hint="eastAsia"/>
          <w:sz w:val="31"/>
          <w:szCs w:val="31"/>
          <w:lang w:eastAsia="zh-CN"/>
        </w:rPr>
        <w:t>45</w:t>
      </w:r>
      <w:r w:rsidR="003E15C4" w:rsidRPr="003E15C4">
        <w:rPr>
          <w:rFonts w:ascii="仿宋" w:eastAsia="仿宋" w:hAnsi="仿宋" w:cs="仿宋" w:hint="eastAsia"/>
          <w:sz w:val="31"/>
          <w:szCs w:val="31"/>
        </w:rPr>
        <w:t>万元、电费</w:t>
      </w:r>
      <w:r w:rsidR="00D43521">
        <w:rPr>
          <w:rFonts w:ascii="仿宋" w:eastAsia="仿宋" w:hAnsi="仿宋" w:cs="仿宋" w:hint="eastAsia"/>
          <w:sz w:val="31"/>
          <w:szCs w:val="31"/>
          <w:lang w:eastAsia="zh-CN"/>
        </w:rPr>
        <w:t>5.99</w:t>
      </w:r>
      <w:r w:rsidR="003E15C4" w:rsidRPr="003E15C4">
        <w:rPr>
          <w:rFonts w:ascii="仿宋" w:eastAsia="仿宋" w:hAnsi="仿宋" w:cs="仿宋" w:hint="eastAsia"/>
          <w:sz w:val="31"/>
          <w:szCs w:val="31"/>
        </w:rPr>
        <w:t>万元、邮电费0.</w:t>
      </w:r>
      <w:r w:rsidR="00B35938">
        <w:rPr>
          <w:rFonts w:ascii="仿宋" w:eastAsia="仿宋" w:hAnsi="仿宋" w:cs="仿宋" w:hint="eastAsia"/>
          <w:sz w:val="31"/>
          <w:szCs w:val="31"/>
          <w:lang w:eastAsia="zh-CN"/>
        </w:rPr>
        <w:t>71</w:t>
      </w:r>
      <w:r w:rsidR="003E15C4" w:rsidRPr="003E15C4">
        <w:rPr>
          <w:rFonts w:ascii="仿宋" w:eastAsia="仿宋" w:hAnsi="仿宋" w:cs="仿宋" w:hint="eastAsia"/>
          <w:sz w:val="31"/>
          <w:szCs w:val="31"/>
        </w:rPr>
        <w:t>万元、差旅费</w:t>
      </w:r>
      <w:r w:rsidR="00B35938">
        <w:rPr>
          <w:rFonts w:ascii="仿宋" w:eastAsia="仿宋" w:hAnsi="仿宋" w:cs="仿宋" w:hint="eastAsia"/>
          <w:sz w:val="31"/>
          <w:szCs w:val="31"/>
          <w:lang w:eastAsia="zh-CN"/>
        </w:rPr>
        <w:t>6</w:t>
      </w:r>
      <w:r w:rsidR="003E15C4" w:rsidRPr="003E15C4">
        <w:rPr>
          <w:rFonts w:ascii="仿宋" w:eastAsia="仿宋" w:hAnsi="仿宋" w:cs="仿宋" w:hint="eastAsia"/>
          <w:sz w:val="31"/>
          <w:szCs w:val="31"/>
        </w:rPr>
        <w:t>万元、公务接待费</w:t>
      </w:r>
      <w:r w:rsidR="00D0469E">
        <w:rPr>
          <w:rFonts w:ascii="仿宋" w:eastAsia="仿宋" w:hAnsi="仿宋" w:cs="仿宋" w:hint="eastAsia"/>
          <w:sz w:val="31"/>
          <w:szCs w:val="31"/>
          <w:lang w:eastAsia="zh-CN"/>
        </w:rPr>
        <w:t>6</w:t>
      </w:r>
      <w:r w:rsidR="003E15C4" w:rsidRPr="003E15C4">
        <w:rPr>
          <w:rFonts w:ascii="仿宋" w:eastAsia="仿宋" w:hAnsi="仿宋" w:cs="仿宋" w:hint="eastAsia"/>
          <w:sz w:val="31"/>
          <w:szCs w:val="31"/>
        </w:rPr>
        <w:t>万元、工会经费</w:t>
      </w:r>
      <w:r w:rsidR="00775D12">
        <w:rPr>
          <w:rFonts w:ascii="仿宋" w:eastAsia="仿宋" w:hAnsi="仿宋" w:cs="仿宋" w:hint="eastAsia"/>
          <w:sz w:val="31"/>
          <w:szCs w:val="31"/>
          <w:lang w:eastAsia="zh-CN"/>
        </w:rPr>
        <w:t>6.77</w:t>
      </w:r>
      <w:r w:rsidR="003E15C4" w:rsidRPr="003E15C4">
        <w:rPr>
          <w:rFonts w:ascii="仿宋" w:eastAsia="仿宋" w:hAnsi="仿宋" w:cs="仿宋" w:hint="eastAsia"/>
          <w:sz w:val="31"/>
          <w:szCs w:val="31"/>
        </w:rPr>
        <w:t>万元、其他交通费用</w:t>
      </w:r>
      <w:r w:rsidR="00E43079">
        <w:rPr>
          <w:rFonts w:ascii="仿宋" w:eastAsia="仿宋" w:hAnsi="仿宋" w:cs="仿宋" w:hint="eastAsia"/>
          <w:sz w:val="31"/>
          <w:szCs w:val="31"/>
          <w:lang w:eastAsia="zh-CN"/>
        </w:rPr>
        <w:t>17.34</w:t>
      </w:r>
      <w:r w:rsidR="003E15C4" w:rsidRPr="003E15C4">
        <w:rPr>
          <w:rFonts w:ascii="仿宋" w:eastAsia="仿宋" w:hAnsi="仿宋" w:cs="仿宋" w:hint="eastAsia"/>
          <w:sz w:val="31"/>
          <w:szCs w:val="31"/>
        </w:rPr>
        <w:t>万元</w:t>
      </w:r>
    </w:p>
    <w:p w:rsidR="003E15C4" w:rsidRDefault="003E15C4" w:rsidP="00DF3606">
      <w:pPr>
        <w:spacing w:line="560" w:lineRule="exact"/>
        <w:ind w:firstLineChars="200" w:firstLine="690"/>
        <w:jc w:val="both"/>
        <w:rPr>
          <w:rFonts w:ascii="楷体" w:eastAsia="楷体" w:hAnsi="楷体" w:cs="楷体"/>
          <w:b/>
          <w:bCs/>
          <w:spacing w:val="17"/>
          <w:sz w:val="31"/>
          <w:szCs w:val="31"/>
          <w:lang w:eastAsia="zh-CN"/>
        </w:rPr>
      </w:pPr>
      <w:r>
        <w:rPr>
          <w:rFonts w:ascii="楷体" w:eastAsia="楷体" w:hAnsi="楷体" w:cs="楷体" w:hint="eastAsia"/>
          <w:b/>
          <w:bCs/>
          <w:spacing w:val="17"/>
          <w:sz w:val="31"/>
          <w:szCs w:val="31"/>
          <w:lang w:eastAsia="zh-CN"/>
        </w:rPr>
        <w:t>(</w:t>
      </w:r>
      <w:r>
        <w:rPr>
          <w:rFonts w:ascii="楷体" w:eastAsia="楷体" w:hAnsi="楷体" w:cs="楷体"/>
          <w:b/>
          <w:bCs/>
          <w:spacing w:val="17"/>
          <w:sz w:val="31"/>
          <w:szCs w:val="31"/>
        </w:rPr>
        <w:t>二)项目支出情况</w:t>
      </w:r>
    </w:p>
    <w:p w:rsidR="003E15C4" w:rsidRPr="003E15C4" w:rsidRDefault="00875444" w:rsidP="00DF3606">
      <w:pPr>
        <w:spacing w:line="560" w:lineRule="exact"/>
        <w:ind w:firstLineChars="200" w:firstLine="620"/>
        <w:jc w:val="both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 w:hint="eastAsia"/>
          <w:sz w:val="31"/>
          <w:szCs w:val="31"/>
        </w:rPr>
        <w:t>2023</w:t>
      </w:r>
      <w:r w:rsidR="003E15C4" w:rsidRPr="003E15C4">
        <w:rPr>
          <w:rFonts w:ascii="仿宋" w:eastAsia="仿宋" w:hAnsi="仿宋" w:cs="仿宋" w:hint="eastAsia"/>
          <w:sz w:val="31"/>
          <w:szCs w:val="31"/>
        </w:rPr>
        <w:t>年度项目支出</w:t>
      </w:r>
      <w:r w:rsidR="00B875D3">
        <w:rPr>
          <w:rFonts w:ascii="仿宋" w:eastAsia="仿宋" w:hAnsi="仿宋" w:cs="仿宋" w:hint="eastAsia"/>
          <w:sz w:val="31"/>
          <w:szCs w:val="31"/>
          <w:lang w:eastAsia="zh-CN"/>
        </w:rPr>
        <w:t>61273.48</w:t>
      </w:r>
      <w:r w:rsidR="003E15C4" w:rsidRPr="003E15C4">
        <w:rPr>
          <w:rFonts w:ascii="仿宋" w:eastAsia="仿宋" w:hAnsi="仿宋" w:cs="仿宋" w:hint="eastAsia"/>
          <w:sz w:val="31"/>
          <w:szCs w:val="31"/>
        </w:rPr>
        <w:t>万元，其中：</w:t>
      </w:r>
      <w:r w:rsidR="00761AE9" w:rsidRPr="00761AE9">
        <w:rPr>
          <w:rFonts w:ascii="仿宋" w:eastAsia="仿宋" w:hAnsi="仿宋" w:cs="仿宋"/>
          <w:sz w:val="31"/>
          <w:szCs w:val="31"/>
        </w:rPr>
        <w:t>"</w:t>
      </w:r>
      <w:r w:rsidR="00761AE9" w:rsidRPr="00761AE9">
        <w:rPr>
          <w:rFonts w:ascii="仿宋" w:eastAsia="仿宋" w:hAnsi="仿宋" w:cs="仿宋" w:hint="eastAsia"/>
          <w:sz w:val="31"/>
          <w:szCs w:val="31"/>
        </w:rPr>
        <w:t>产业园区（含市场化开发的园中园）吸引抱团产业</w:t>
      </w:r>
      <w:r w:rsidR="00761AE9" w:rsidRPr="00761AE9">
        <w:rPr>
          <w:rFonts w:ascii="仿宋" w:eastAsia="仿宋" w:hAnsi="仿宋" w:cs="仿宋"/>
          <w:sz w:val="31"/>
          <w:szCs w:val="31"/>
        </w:rPr>
        <w:t>"</w:t>
      </w:r>
      <w:r w:rsidR="0050764F">
        <w:rPr>
          <w:rFonts w:ascii="仿宋" w:eastAsia="仿宋" w:hAnsi="仿宋" w:cs="仿宋" w:hint="eastAsia"/>
          <w:sz w:val="31"/>
          <w:szCs w:val="31"/>
          <w:lang w:eastAsia="zh-CN"/>
        </w:rPr>
        <w:t>项目</w:t>
      </w:r>
      <w:r w:rsidR="003E15C4" w:rsidRPr="003E15C4">
        <w:rPr>
          <w:rFonts w:ascii="仿宋" w:eastAsia="仿宋" w:hAnsi="仿宋" w:cs="仿宋" w:hint="eastAsia"/>
          <w:sz w:val="31"/>
          <w:szCs w:val="31"/>
        </w:rPr>
        <w:t>1</w:t>
      </w:r>
      <w:r w:rsidR="0050764F">
        <w:rPr>
          <w:rFonts w:ascii="仿宋" w:eastAsia="仿宋" w:hAnsi="仿宋" w:cs="仿宋" w:hint="eastAsia"/>
          <w:sz w:val="31"/>
          <w:szCs w:val="31"/>
          <w:lang w:eastAsia="zh-CN"/>
        </w:rPr>
        <w:t>2</w:t>
      </w:r>
      <w:r w:rsidR="003E15C4" w:rsidRPr="003E15C4">
        <w:rPr>
          <w:rFonts w:ascii="仿宋" w:eastAsia="仿宋" w:hAnsi="仿宋" w:cs="仿宋" w:hint="eastAsia"/>
          <w:sz w:val="31"/>
          <w:szCs w:val="31"/>
        </w:rPr>
        <w:t>0万元，</w:t>
      </w:r>
      <w:r w:rsidR="00125094" w:rsidRPr="00125094">
        <w:rPr>
          <w:rFonts w:ascii="仿宋" w:eastAsia="仿宋" w:hAnsi="仿宋" w:cs="仿宋" w:hint="eastAsia"/>
          <w:sz w:val="31"/>
          <w:szCs w:val="31"/>
        </w:rPr>
        <w:t>“</w:t>
      </w:r>
      <w:r w:rsidR="00125094" w:rsidRPr="00125094">
        <w:rPr>
          <w:rFonts w:ascii="仿宋" w:eastAsia="仿宋" w:hAnsi="仿宋" w:cs="仿宋"/>
          <w:sz w:val="31"/>
          <w:szCs w:val="31"/>
        </w:rPr>
        <w:t>135”</w:t>
      </w:r>
      <w:r w:rsidR="00125094" w:rsidRPr="00125094">
        <w:rPr>
          <w:rFonts w:ascii="仿宋" w:eastAsia="仿宋" w:hAnsi="仿宋" w:cs="仿宋" w:hint="eastAsia"/>
          <w:sz w:val="31"/>
          <w:szCs w:val="31"/>
        </w:rPr>
        <w:t>工程升级版第三批奖补资金</w:t>
      </w:r>
      <w:r w:rsidR="00125094">
        <w:rPr>
          <w:rFonts w:ascii="仿宋" w:eastAsia="仿宋" w:hAnsi="仿宋" w:cs="仿宋" w:hint="eastAsia"/>
          <w:sz w:val="31"/>
          <w:szCs w:val="31"/>
          <w:lang w:eastAsia="zh-CN"/>
        </w:rPr>
        <w:t>19</w:t>
      </w:r>
      <w:r w:rsidR="003E15C4" w:rsidRPr="003E15C4">
        <w:rPr>
          <w:rFonts w:ascii="仿宋" w:eastAsia="仿宋" w:hAnsi="仿宋" w:cs="仿宋" w:hint="eastAsia"/>
          <w:sz w:val="31"/>
          <w:szCs w:val="31"/>
        </w:rPr>
        <w:t>万元，</w:t>
      </w:r>
      <w:r w:rsidR="00CF25E0" w:rsidRPr="00CF25E0">
        <w:rPr>
          <w:rFonts w:ascii="仿宋" w:eastAsia="仿宋" w:hAnsi="仿宋" w:cs="仿宋" w:hint="eastAsia"/>
          <w:sz w:val="31"/>
          <w:szCs w:val="31"/>
        </w:rPr>
        <w:t>保障性住房维护管理经费</w:t>
      </w:r>
      <w:r w:rsidR="00CF25E0">
        <w:rPr>
          <w:rFonts w:ascii="仿宋" w:eastAsia="仿宋" w:hAnsi="仿宋" w:cs="仿宋" w:hint="eastAsia"/>
          <w:sz w:val="31"/>
          <w:szCs w:val="31"/>
          <w:lang w:eastAsia="zh-CN"/>
        </w:rPr>
        <w:t>71.83</w:t>
      </w:r>
      <w:r w:rsidR="003E15C4" w:rsidRPr="003E15C4">
        <w:rPr>
          <w:rFonts w:ascii="仿宋" w:eastAsia="仿宋" w:hAnsi="仿宋" w:cs="仿宋" w:hint="eastAsia"/>
          <w:sz w:val="31"/>
          <w:szCs w:val="31"/>
        </w:rPr>
        <w:t>万元，</w:t>
      </w:r>
      <w:r w:rsidR="002D466A" w:rsidRPr="002D466A">
        <w:rPr>
          <w:rFonts w:ascii="仿宋" w:eastAsia="仿宋" w:hAnsi="仿宋" w:cs="仿宋" w:hint="eastAsia"/>
          <w:sz w:val="31"/>
          <w:szCs w:val="31"/>
        </w:rPr>
        <w:t>城乡综合物流集散中心建设项目</w:t>
      </w:r>
      <w:r w:rsidR="002D466A">
        <w:rPr>
          <w:rFonts w:ascii="仿宋" w:eastAsia="仿宋" w:hAnsi="仿宋" w:cs="仿宋" w:hint="eastAsia"/>
          <w:sz w:val="31"/>
          <w:szCs w:val="31"/>
          <w:lang w:eastAsia="zh-CN"/>
        </w:rPr>
        <w:t>22302</w:t>
      </w:r>
      <w:r w:rsidR="003E15C4" w:rsidRPr="003E15C4">
        <w:rPr>
          <w:rFonts w:ascii="仿宋" w:eastAsia="仿宋" w:hAnsi="仿宋" w:cs="仿宋" w:hint="eastAsia"/>
          <w:sz w:val="31"/>
          <w:szCs w:val="31"/>
        </w:rPr>
        <w:t>万元，</w:t>
      </w:r>
      <w:r w:rsidR="00C50914" w:rsidRPr="00C50914">
        <w:rPr>
          <w:rFonts w:ascii="仿宋" w:eastAsia="仿宋" w:hAnsi="仿宋" w:cs="仿宋" w:hint="eastAsia"/>
          <w:sz w:val="31"/>
          <w:szCs w:val="31"/>
        </w:rPr>
        <w:t>储备用地征收、报批经费</w:t>
      </w:r>
      <w:r w:rsidR="00287222">
        <w:rPr>
          <w:rFonts w:ascii="仿宋" w:eastAsia="仿宋" w:hAnsi="仿宋" w:cs="仿宋" w:hint="eastAsia"/>
          <w:sz w:val="31"/>
          <w:szCs w:val="31"/>
          <w:lang w:eastAsia="zh-CN"/>
        </w:rPr>
        <w:t>12222.9</w:t>
      </w:r>
      <w:r w:rsidR="003E15C4" w:rsidRPr="003E15C4">
        <w:rPr>
          <w:rFonts w:ascii="仿宋" w:eastAsia="仿宋" w:hAnsi="仿宋" w:cs="仿宋" w:hint="eastAsia"/>
          <w:sz w:val="31"/>
          <w:szCs w:val="31"/>
        </w:rPr>
        <w:t>万元，</w:t>
      </w:r>
      <w:r w:rsidR="00F04D43" w:rsidRPr="00F04D43">
        <w:rPr>
          <w:rFonts w:ascii="仿宋" w:eastAsia="仿宋" w:hAnsi="仿宋" w:cs="仿宋" w:hint="eastAsia"/>
          <w:sz w:val="31"/>
          <w:szCs w:val="31"/>
        </w:rPr>
        <w:t>工业园电池集聚区标准厂房及配套基础设施项目</w:t>
      </w:r>
      <w:r w:rsidR="00F04D43">
        <w:rPr>
          <w:rFonts w:ascii="仿宋" w:eastAsia="仿宋" w:hAnsi="仿宋" w:cs="仿宋" w:hint="eastAsia"/>
          <w:sz w:val="31"/>
          <w:szCs w:val="31"/>
          <w:lang w:eastAsia="zh-CN"/>
        </w:rPr>
        <w:t>400</w:t>
      </w:r>
      <w:r w:rsidR="003E15C4" w:rsidRPr="003E15C4">
        <w:rPr>
          <w:rFonts w:ascii="仿宋" w:eastAsia="仿宋" w:hAnsi="仿宋" w:cs="仿宋" w:hint="eastAsia"/>
          <w:sz w:val="31"/>
          <w:szCs w:val="31"/>
        </w:rPr>
        <w:t>0万元，</w:t>
      </w:r>
      <w:r w:rsidR="00DA783D" w:rsidRPr="00DA783D">
        <w:rPr>
          <w:rFonts w:ascii="仿宋" w:eastAsia="仿宋" w:hAnsi="仿宋" w:cs="仿宋" w:hint="eastAsia"/>
          <w:sz w:val="31"/>
          <w:szCs w:val="31"/>
        </w:rPr>
        <w:t>工业园电子电容集聚区标准厂房及配套基础设施项目</w:t>
      </w:r>
      <w:r w:rsidR="00DA783D">
        <w:rPr>
          <w:rFonts w:ascii="仿宋" w:eastAsia="仿宋" w:hAnsi="仿宋" w:cs="仿宋" w:hint="eastAsia"/>
          <w:sz w:val="31"/>
          <w:szCs w:val="31"/>
          <w:lang w:eastAsia="zh-CN"/>
        </w:rPr>
        <w:t>3700</w:t>
      </w:r>
      <w:r w:rsidR="003E15C4" w:rsidRPr="003E15C4">
        <w:rPr>
          <w:rFonts w:ascii="仿宋" w:eastAsia="仿宋" w:hAnsi="仿宋" w:cs="仿宋" w:hint="eastAsia"/>
          <w:sz w:val="31"/>
          <w:szCs w:val="31"/>
        </w:rPr>
        <w:t>万元，</w:t>
      </w:r>
      <w:r w:rsidR="00DA783D" w:rsidRPr="00DA783D">
        <w:rPr>
          <w:rFonts w:ascii="仿宋" w:eastAsia="仿宋" w:hAnsi="仿宋" w:cs="仿宋" w:hint="eastAsia"/>
          <w:sz w:val="31"/>
          <w:szCs w:val="31"/>
        </w:rPr>
        <w:t>碳酸钙产业指挥部项目经费</w:t>
      </w:r>
      <w:r w:rsidR="003E15C4" w:rsidRPr="003E15C4">
        <w:rPr>
          <w:rFonts w:ascii="仿宋" w:eastAsia="仿宋" w:hAnsi="仿宋" w:cs="仿宋" w:hint="eastAsia"/>
          <w:sz w:val="31"/>
          <w:szCs w:val="31"/>
        </w:rPr>
        <w:t>3</w:t>
      </w:r>
      <w:r w:rsidR="00DA783D">
        <w:rPr>
          <w:rFonts w:ascii="仿宋" w:eastAsia="仿宋" w:hAnsi="仿宋" w:cs="仿宋" w:hint="eastAsia"/>
          <w:sz w:val="31"/>
          <w:szCs w:val="31"/>
          <w:lang w:eastAsia="zh-CN"/>
        </w:rPr>
        <w:t>1.34</w:t>
      </w:r>
      <w:r w:rsidR="003E15C4" w:rsidRPr="003E15C4">
        <w:rPr>
          <w:rFonts w:ascii="仿宋" w:eastAsia="仿宋" w:hAnsi="仿宋" w:cs="仿宋" w:hint="eastAsia"/>
          <w:sz w:val="31"/>
          <w:szCs w:val="31"/>
        </w:rPr>
        <w:t>万元，</w:t>
      </w:r>
      <w:r w:rsidR="00DA783D" w:rsidRPr="00DA783D">
        <w:rPr>
          <w:rFonts w:ascii="仿宋" w:eastAsia="仿宋" w:hAnsi="仿宋" w:cs="仿宋" w:hint="eastAsia"/>
          <w:sz w:val="31"/>
          <w:szCs w:val="31"/>
        </w:rPr>
        <w:t>园区产业引导扶持资金</w:t>
      </w:r>
      <w:r w:rsidR="00DA783D">
        <w:rPr>
          <w:rFonts w:ascii="仿宋" w:eastAsia="仿宋" w:hAnsi="仿宋" w:cs="仿宋" w:hint="eastAsia"/>
          <w:sz w:val="31"/>
          <w:szCs w:val="31"/>
          <w:lang w:eastAsia="zh-CN"/>
        </w:rPr>
        <w:t>17627.41</w:t>
      </w:r>
      <w:r w:rsidR="003E15C4" w:rsidRPr="003E15C4">
        <w:rPr>
          <w:rFonts w:ascii="仿宋" w:eastAsia="仿宋" w:hAnsi="仿宋" w:cs="仿宋" w:hint="eastAsia"/>
          <w:sz w:val="31"/>
          <w:szCs w:val="31"/>
        </w:rPr>
        <w:t>万元，</w:t>
      </w:r>
      <w:r w:rsidR="00DA783D" w:rsidRPr="00DA783D">
        <w:rPr>
          <w:rFonts w:ascii="仿宋" w:eastAsia="仿宋" w:hAnsi="仿宋" w:cs="仿宋" w:hint="eastAsia"/>
          <w:sz w:val="31"/>
          <w:szCs w:val="31"/>
        </w:rPr>
        <w:lastRenderedPageBreak/>
        <w:t>招商引资工作经费</w:t>
      </w:r>
      <w:r w:rsidR="00DA783D">
        <w:rPr>
          <w:rFonts w:ascii="仿宋" w:eastAsia="仿宋" w:hAnsi="仿宋" w:cs="仿宋" w:hint="eastAsia"/>
          <w:sz w:val="31"/>
          <w:szCs w:val="31"/>
          <w:lang w:eastAsia="zh-CN"/>
        </w:rPr>
        <w:t>20</w:t>
      </w:r>
      <w:r w:rsidR="003E15C4" w:rsidRPr="003E15C4">
        <w:rPr>
          <w:rFonts w:ascii="仿宋" w:eastAsia="仿宋" w:hAnsi="仿宋" w:cs="仿宋" w:hint="eastAsia"/>
          <w:sz w:val="31"/>
          <w:szCs w:val="31"/>
        </w:rPr>
        <w:t>万元，</w:t>
      </w:r>
      <w:r w:rsidR="00DA783D" w:rsidRPr="00DA783D">
        <w:rPr>
          <w:rFonts w:ascii="仿宋" w:eastAsia="仿宋" w:hAnsi="仿宋" w:cs="仿宋" w:hint="eastAsia"/>
          <w:sz w:val="31"/>
          <w:szCs w:val="31"/>
        </w:rPr>
        <w:t>重点流域水环境综合治理项目</w:t>
      </w:r>
      <w:r w:rsidR="00DA783D">
        <w:rPr>
          <w:rFonts w:ascii="仿宋" w:eastAsia="仿宋" w:hAnsi="仿宋" w:cs="仿宋" w:hint="eastAsia"/>
          <w:sz w:val="31"/>
          <w:szCs w:val="31"/>
          <w:lang w:eastAsia="zh-CN"/>
        </w:rPr>
        <w:t>1135</w:t>
      </w:r>
      <w:r w:rsidR="003E15C4" w:rsidRPr="003E15C4">
        <w:rPr>
          <w:rFonts w:ascii="仿宋" w:eastAsia="仿宋" w:hAnsi="仿宋" w:cs="仿宋" w:hint="eastAsia"/>
          <w:sz w:val="31"/>
          <w:szCs w:val="31"/>
        </w:rPr>
        <w:t>万元，</w:t>
      </w:r>
      <w:r w:rsidR="00E230CD" w:rsidRPr="00E230CD">
        <w:rPr>
          <w:rFonts w:ascii="仿宋" w:eastAsia="仿宋" w:hAnsi="仿宋" w:cs="仿宋" w:hint="eastAsia"/>
          <w:sz w:val="31"/>
          <w:szCs w:val="31"/>
        </w:rPr>
        <w:t>专项业务经费</w:t>
      </w:r>
      <w:r w:rsidR="00E230CD">
        <w:rPr>
          <w:rFonts w:ascii="仿宋" w:eastAsia="仿宋" w:hAnsi="仿宋" w:cs="仿宋" w:hint="eastAsia"/>
          <w:sz w:val="31"/>
          <w:szCs w:val="31"/>
          <w:lang w:eastAsia="zh-CN"/>
        </w:rPr>
        <w:t>24</w:t>
      </w:r>
      <w:r w:rsidR="003E15C4" w:rsidRPr="003E15C4">
        <w:rPr>
          <w:rFonts w:ascii="仿宋" w:eastAsia="仿宋" w:hAnsi="仿宋" w:cs="仿宋" w:hint="eastAsia"/>
          <w:sz w:val="31"/>
          <w:szCs w:val="31"/>
        </w:rPr>
        <w:t>万元</w:t>
      </w:r>
    </w:p>
    <w:p w:rsidR="003B353F" w:rsidRDefault="004330E2" w:rsidP="00DF3606">
      <w:pPr>
        <w:spacing w:before="239" w:line="560" w:lineRule="exact"/>
        <w:ind w:left="684"/>
        <w:rPr>
          <w:rFonts w:ascii="黑体" w:eastAsia="黑体" w:hAnsi="黑体" w:cs="黑体"/>
          <w:b/>
          <w:bCs/>
          <w:spacing w:val="-4"/>
          <w:sz w:val="31"/>
          <w:szCs w:val="31"/>
          <w:lang w:eastAsia="zh-CN"/>
        </w:rPr>
      </w:pPr>
      <w:r w:rsidRPr="003E15C4">
        <w:rPr>
          <w:rFonts w:ascii="黑体" w:eastAsia="黑体" w:hAnsi="黑体" w:cs="黑体"/>
          <w:sz w:val="31"/>
          <w:szCs w:val="31"/>
        </w:rPr>
        <w:t>三、政府性基金预算支出情况</w:t>
      </w:r>
    </w:p>
    <w:p w:rsidR="005E6B52" w:rsidRPr="003E15C4" w:rsidRDefault="00875444" w:rsidP="00DF3606">
      <w:pPr>
        <w:pStyle w:val="Default"/>
        <w:spacing w:line="560" w:lineRule="exact"/>
        <w:ind w:firstLineChars="200" w:firstLine="620"/>
        <w:rPr>
          <w:rFonts w:ascii="仿宋" w:eastAsia="仿宋" w:hAnsi="仿宋" w:cs="仿宋"/>
          <w:snapToGrid w:val="0"/>
          <w:sz w:val="31"/>
          <w:szCs w:val="31"/>
          <w:lang w:eastAsia="en-US"/>
        </w:rPr>
      </w:pPr>
      <w:r>
        <w:rPr>
          <w:rFonts w:ascii="仿宋" w:eastAsia="仿宋" w:hAnsi="仿宋" w:cs="仿宋" w:hint="eastAsia"/>
          <w:snapToGrid w:val="0"/>
          <w:sz w:val="31"/>
          <w:szCs w:val="31"/>
          <w:lang w:eastAsia="en-US"/>
        </w:rPr>
        <w:t>2023</w:t>
      </w:r>
      <w:r w:rsidR="005E6B52" w:rsidRPr="003E15C4">
        <w:rPr>
          <w:rFonts w:ascii="仿宋" w:eastAsia="仿宋" w:hAnsi="仿宋" w:cs="仿宋" w:hint="eastAsia"/>
          <w:snapToGrid w:val="0"/>
          <w:sz w:val="31"/>
          <w:szCs w:val="31"/>
          <w:lang w:eastAsia="en-US"/>
        </w:rPr>
        <w:t>本单位政府性基金预算收入</w:t>
      </w:r>
      <w:r w:rsidR="00B35FB5">
        <w:rPr>
          <w:rFonts w:ascii="仿宋" w:eastAsia="仿宋" w:hAnsi="仿宋" w:cs="仿宋" w:hint="eastAsia"/>
          <w:snapToGrid w:val="0"/>
          <w:sz w:val="31"/>
          <w:szCs w:val="31"/>
        </w:rPr>
        <w:t>30102.38</w:t>
      </w:r>
      <w:r w:rsidR="005E6B52" w:rsidRPr="003E15C4">
        <w:rPr>
          <w:rFonts w:ascii="仿宋" w:eastAsia="仿宋" w:hAnsi="仿宋" w:cs="仿宋" w:hint="eastAsia"/>
          <w:snapToGrid w:val="0"/>
          <w:sz w:val="31"/>
          <w:szCs w:val="31"/>
          <w:lang w:eastAsia="en-US"/>
        </w:rPr>
        <w:t>万元，实际支出</w:t>
      </w:r>
      <w:r w:rsidR="00EE1AC3">
        <w:rPr>
          <w:rFonts w:ascii="仿宋" w:eastAsia="仿宋" w:hAnsi="仿宋" w:cs="仿宋" w:hint="eastAsia"/>
          <w:snapToGrid w:val="0"/>
          <w:sz w:val="31"/>
          <w:szCs w:val="31"/>
        </w:rPr>
        <w:t>30102.38</w:t>
      </w:r>
      <w:r w:rsidR="005E6B52" w:rsidRPr="003E15C4">
        <w:rPr>
          <w:rFonts w:ascii="仿宋" w:eastAsia="仿宋" w:hAnsi="仿宋" w:cs="仿宋" w:hint="eastAsia"/>
          <w:snapToGrid w:val="0"/>
          <w:sz w:val="31"/>
          <w:szCs w:val="31"/>
          <w:lang w:eastAsia="en-US"/>
        </w:rPr>
        <w:t>万元。</w:t>
      </w:r>
    </w:p>
    <w:p w:rsidR="003B353F" w:rsidRPr="003E15C4" w:rsidRDefault="004330E2" w:rsidP="00DF3606">
      <w:pPr>
        <w:spacing w:before="239" w:line="560" w:lineRule="exact"/>
        <w:ind w:left="684"/>
        <w:rPr>
          <w:rFonts w:ascii="黑体" w:eastAsia="黑体" w:hAnsi="黑体" w:cs="黑体"/>
          <w:sz w:val="31"/>
          <w:szCs w:val="31"/>
        </w:rPr>
      </w:pPr>
      <w:r w:rsidRPr="003E15C4">
        <w:rPr>
          <w:rFonts w:ascii="黑体" w:eastAsia="黑体" w:hAnsi="黑体" w:cs="黑体"/>
          <w:sz w:val="31"/>
          <w:szCs w:val="31"/>
        </w:rPr>
        <w:t>四、 国有资本经营预算支出情况</w:t>
      </w:r>
    </w:p>
    <w:p w:rsidR="005E6B52" w:rsidRPr="003E15C4" w:rsidRDefault="005E6B52" w:rsidP="00DF3606">
      <w:pPr>
        <w:pStyle w:val="Default"/>
        <w:spacing w:line="560" w:lineRule="exact"/>
        <w:ind w:firstLineChars="200" w:firstLine="620"/>
        <w:rPr>
          <w:rFonts w:ascii="仿宋" w:eastAsia="仿宋" w:hAnsi="仿宋" w:cs="仿宋"/>
          <w:snapToGrid w:val="0"/>
          <w:sz w:val="31"/>
          <w:szCs w:val="31"/>
          <w:lang w:eastAsia="en-US"/>
        </w:rPr>
      </w:pPr>
      <w:r w:rsidRPr="003E15C4">
        <w:rPr>
          <w:rFonts w:ascii="仿宋" w:eastAsia="仿宋" w:hAnsi="仿宋" w:cs="仿宋" w:hint="eastAsia"/>
          <w:snapToGrid w:val="0"/>
          <w:sz w:val="31"/>
          <w:szCs w:val="31"/>
          <w:lang w:eastAsia="en-US"/>
        </w:rPr>
        <w:t>我单位</w:t>
      </w:r>
      <w:r w:rsidR="00875444">
        <w:rPr>
          <w:rFonts w:ascii="仿宋" w:eastAsia="仿宋" w:hAnsi="仿宋" w:cs="仿宋" w:hint="eastAsia"/>
          <w:snapToGrid w:val="0"/>
          <w:sz w:val="31"/>
          <w:szCs w:val="31"/>
          <w:lang w:eastAsia="en-US"/>
        </w:rPr>
        <w:t>2023</w:t>
      </w:r>
      <w:r w:rsidRPr="003E15C4">
        <w:rPr>
          <w:rFonts w:ascii="仿宋" w:eastAsia="仿宋" w:hAnsi="仿宋" w:cs="仿宋" w:hint="eastAsia"/>
          <w:snapToGrid w:val="0"/>
          <w:sz w:val="31"/>
          <w:szCs w:val="31"/>
          <w:lang w:eastAsia="en-US"/>
        </w:rPr>
        <w:t>年无</w:t>
      </w:r>
      <w:r w:rsidRPr="003E15C4">
        <w:rPr>
          <w:rFonts w:ascii="仿宋" w:eastAsia="仿宋" w:hAnsi="仿宋" w:cs="仿宋"/>
          <w:snapToGrid w:val="0"/>
          <w:sz w:val="31"/>
          <w:szCs w:val="31"/>
          <w:lang w:eastAsia="en-US"/>
        </w:rPr>
        <w:t>国有资本经营预算支出</w:t>
      </w:r>
      <w:r w:rsidRPr="003E15C4">
        <w:rPr>
          <w:rFonts w:ascii="仿宋" w:eastAsia="仿宋" w:hAnsi="仿宋" w:cs="仿宋" w:hint="eastAsia"/>
          <w:snapToGrid w:val="0"/>
          <w:sz w:val="31"/>
          <w:szCs w:val="31"/>
          <w:lang w:eastAsia="en-US"/>
        </w:rPr>
        <w:t>。</w:t>
      </w:r>
    </w:p>
    <w:p w:rsidR="003B353F" w:rsidRDefault="004330E2" w:rsidP="00DF3606">
      <w:pPr>
        <w:spacing w:before="239" w:line="560" w:lineRule="exact"/>
        <w:ind w:left="684"/>
        <w:rPr>
          <w:rFonts w:ascii="黑体" w:eastAsia="黑体" w:hAnsi="黑体" w:cs="黑体"/>
          <w:b/>
          <w:bCs/>
          <w:spacing w:val="-1"/>
          <w:sz w:val="31"/>
          <w:szCs w:val="31"/>
          <w:lang w:eastAsia="zh-CN"/>
        </w:rPr>
      </w:pPr>
      <w:r w:rsidRPr="003E15C4">
        <w:rPr>
          <w:rFonts w:ascii="黑体" w:eastAsia="黑体" w:hAnsi="黑体" w:cs="黑体"/>
          <w:sz w:val="31"/>
          <w:szCs w:val="31"/>
        </w:rPr>
        <w:t>五、社会保险基金预算支出情况</w:t>
      </w:r>
    </w:p>
    <w:p w:rsidR="005E6B52" w:rsidRPr="003E15C4" w:rsidRDefault="005E6B52" w:rsidP="00DF3606">
      <w:pPr>
        <w:pStyle w:val="Default"/>
        <w:spacing w:line="560" w:lineRule="exact"/>
        <w:ind w:firstLineChars="200" w:firstLine="620"/>
        <w:rPr>
          <w:rFonts w:ascii="仿宋" w:eastAsia="仿宋" w:hAnsi="仿宋" w:cs="仿宋"/>
          <w:snapToGrid w:val="0"/>
          <w:sz w:val="31"/>
          <w:szCs w:val="31"/>
          <w:lang w:eastAsia="en-US"/>
        </w:rPr>
      </w:pPr>
      <w:r w:rsidRPr="003E15C4">
        <w:rPr>
          <w:rFonts w:ascii="仿宋" w:eastAsia="仿宋" w:hAnsi="仿宋" w:cs="仿宋" w:hint="eastAsia"/>
          <w:snapToGrid w:val="0"/>
          <w:sz w:val="31"/>
          <w:szCs w:val="31"/>
          <w:lang w:eastAsia="en-US"/>
        </w:rPr>
        <w:t>我单位</w:t>
      </w:r>
      <w:r w:rsidR="00875444">
        <w:rPr>
          <w:rFonts w:ascii="仿宋" w:eastAsia="仿宋" w:hAnsi="仿宋" w:cs="仿宋" w:hint="eastAsia"/>
          <w:snapToGrid w:val="0"/>
          <w:sz w:val="31"/>
          <w:szCs w:val="31"/>
          <w:lang w:eastAsia="en-US"/>
        </w:rPr>
        <w:t>2023</w:t>
      </w:r>
      <w:r w:rsidRPr="003E15C4">
        <w:rPr>
          <w:rFonts w:ascii="仿宋" w:eastAsia="仿宋" w:hAnsi="仿宋" w:cs="仿宋" w:hint="eastAsia"/>
          <w:snapToGrid w:val="0"/>
          <w:sz w:val="31"/>
          <w:szCs w:val="31"/>
          <w:lang w:eastAsia="en-US"/>
        </w:rPr>
        <w:t>年无</w:t>
      </w:r>
      <w:r w:rsidRPr="003E15C4">
        <w:rPr>
          <w:rFonts w:ascii="仿宋" w:eastAsia="仿宋" w:hAnsi="仿宋" w:cs="仿宋"/>
          <w:snapToGrid w:val="0"/>
          <w:sz w:val="31"/>
          <w:szCs w:val="31"/>
          <w:lang w:eastAsia="en-US"/>
        </w:rPr>
        <w:t>社会保险基金预算支出</w:t>
      </w:r>
      <w:r w:rsidRPr="003E15C4">
        <w:rPr>
          <w:rFonts w:ascii="仿宋" w:eastAsia="仿宋" w:hAnsi="仿宋" w:cs="仿宋" w:hint="eastAsia"/>
          <w:snapToGrid w:val="0"/>
          <w:sz w:val="31"/>
          <w:szCs w:val="31"/>
          <w:lang w:eastAsia="en-US"/>
        </w:rPr>
        <w:t>。</w:t>
      </w:r>
    </w:p>
    <w:p w:rsidR="003B353F" w:rsidRDefault="004330E2" w:rsidP="00DF3606">
      <w:pPr>
        <w:spacing w:before="239" w:line="560" w:lineRule="exact"/>
        <w:ind w:left="684"/>
        <w:rPr>
          <w:rFonts w:ascii="黑体" w:eastAsia="黑体" w:hAnsi="黑体" w:cs="黑体"/>
          <w:b/>
          <w:bCs/>
          <w:spacing w:val="-8"/>
          <w:sz w:val="31"/>
          <w:szCs w:val="31"/>
          <w:lang w:eastAsia="zh-CN"/>
        </w:rPr>
      </w:pPr>
      <w:r w:rsidRPr="003E15C4">
        <w:rPr>
          <w:rFonts w:ascii="黑体" w:eastAsia="黑体" w:hAnsi="黑体" w:cs="黑体"/>
          <w:sz w:val="31"/>
          <w:szCs w:val="31"/>
        </w:rPr>
        <w:t>六、 整体支出绩效情况</w:t>
      </w:r>
    </w:p>
    <w:p w:rsidR="005E6B52" w:rsidRDefault="00875444" w:rsidP="00DF3606">
      <w:pPr>
        <w:pStyle w:val="Default"/>
        <w:spacing w:line="560" w:lineRule="exact"/>
        <w:ind w:firstLineChars="200" w:firstLine="620"/>
        <w:rPr>
          <w:rFonts w:ascii="仿宋" w:eastAsia="仿宋" w:hAnsi="仿宋" w:cs="仿宋"/>
          <w:snapToGrid w:val="0"/>
          <w:sz w:val="31"/>
          <w:szCs w:val="31"/>
        </w:rPr>
      </w:pPr>
      <w:r>
        <w:rPr>
          <w:rFonts w:ascii="仿宋" w:eastAsia="仿宋" w:hAnsi="仿宋" w:cs="仿宋" w:hint="eastAsia"/>
          <w:snapToGrid w:val="0"/>
          <w:sz w:val="31"/>
          <w:szCs w:val="31"/>
          <w:lang w:eastAsia="en-US"/>
        </w:rPr>
        <w:t>2023</w:t>
      </w:r>
      <w:r w:rsidR="005E6B52" w:rsidRPr="003E15C4">
        <w:rPr>
          <w:rFonts w:ascii="仿宋" w:eastAsia="仿宋" w:hAnsi="仿宋" w:cs="仿宋" w:hint="eastAsia"/>
          <w:snapToGrid w:val="0"/>
          <w:sz w:val="31"/>
          <w:szCs w:val="31"/>
          <w:lang w:eastAsia="en-US"/>
        </w:rPr>
        <w:t>年本部门根据预算申报的目标，循序渐进，严格按照预算目标执行支出，实施了项目支出绩效监控工作，项目实施达到了预期目标，资金使用效益明显。</w:t>
      </w:r>
    </w:p>
    <w:p w:rsidR="001E6ADB" w:rsidRPr="003E15C4" w:rsidRDefault="001E6ADB" w:rsidP="00DF3606">
      <w:pPr>
        <w:pStyle w:val="Default"/>
        <w:spacing w:line="560" w:lineRule="exact"/>
        <w:ind w:firstLineChars="200" w:firstLine="620"/>
        <w:rPr>
          <w:rFonts w:ascii="仿宋" w:eastAsia="仿宋" w:hAnsi="仿宋" w:cs="仿宋"/>
          <w:snapToGrid w:val="0"/>
          <w:sz w:val="31"/>
          <w:szCs w:val="31"/>
        </w:rPr>
      </w:pPr>
      <w:r w:rsidRPr="003E15C4">
        <w:rPr>
          <w:rFonts w:ascii="仿宋" w:eastAsia="仿宋" w:hAnsi="仿宋" w:cs="仿宋" w:hint="eastAsia"/>
          <w:snapToGrid w:val="0"/>
          <w:sz w:val="31"/>
          <w:szCs w:val="31"/>
          <w:lang w:eastAsia="en-US"/>
        </w:rPr>
        <w:t>预算执行10</w:t>
      </w:r>
      <w:r>
        <w:rPr>
          <w:rFonts w:ascii="仿宋" w:eastAsia="仿宋" w:hAnsi="仿宋" w:cs="仿宋" w:hint="eastAsia"/>
          <w:snapToGrid w:val="0"/>
          <w:sz w:val="31"/>
          <w:szCs w:val="31"/>
        </w:rPr>
        <w:t>分</w:t>
      </w:r>
      <w:r w:rsidRPr="003E15C4">
        <w:rPr>
          <w:rFonts w:ascii="仿宋" w:eastAsia="仿宋" w:hAnsi="仿宋" w:cs="仿宋" w:hint="eastAsia"/>
          <w:snapToGrid w:val="0"/>
          <w:sz w:val="31"/>
          <w:szCs w:val="31"/>
          <w:lang w:eastAsia="en-US"/>
        </w:rPr>
        <w:t>，我部门自评得分</w:t>
      </w:r>
      <w:r>
        <w:rPr>
          <w:rFonts w:ascii="仿宋" w:eastAsia="仿宋" w:hAnsi="仿宋" w:cs="仿宋" w:hint="eastAsia"/>
          <w:snapToGrid w:val="0"/>
          <w:sz w:val="31"/>
          <w:szCs w:val="31"/>
        </w:rPr>
        <w:t>1</w:t>
      </w:r>
      <w:r w:rsidRPr="003E15C4">
        <w:rPr>
          <w:rFonts w:ascii="仿宋" w:eastAsia="仿宋" w:hAnsi="仿宋" w:cs="仿宋" w:hint="eastAsia"/>
          <w:snapToGrid w:val="0"/>
          <w:sz w:val="31"/>
          <w:szCs w:val="31"/>
          <w:lang w:eastAsia="en-US"/>
        </w:rPr>
        <w:t>0分；</w:t>
      </w:r>
    </w:p>
    <w:p w:rsidR="005E6B52" w:rsidRPr="003E15C4" w:rsidRDefault="005E6B52" w:rsidP="00DF3606">
      <w:pPr>
        <w:pStyle w:val="Default"/>
        <w:spacing w:line="560" w:lineRule="exact"/>
        <w:ind w:firstLineChars="200" w:firstLine="620"/>
        <w:rPr>
          <w:rFonts w:ascii="仿宋" w:eastAsia="仿宋" w:hAnsi="仿宋" w:cs="仿宋"/>
          <w:snapToGrid w:val="0"/>
          <w:sz w:val="31"/>
          <w:szCs w:val="31"/>
          <w:lang w:eastAsia="en-US"/>
        </w:rPr>
      </w:pPr>
      <w:r w:rsidRPr="003E15C4">
        <w:rPr>
          <w:rFonts w:ascii="仿宋" w:eastAsia="仿宋" w:hAnsi="仿宋" w:cs="仿宋" w:hint="eastAsia"/>
          <w:snapToGrid w:val="0"/>
          <w:sz w:val="31"/>
          <w:szCs w:val="31"/>
          <w:lang w:eastAsia="en-US"/>
        </w:rPr>
        <w:t>产出指标50分，我部门自评得分50分，其中：</w:t>
      </w:r>
      <w:r w:rsidRPr="003E15C4">
        <w:rPr>
          <w:rFonts w:ascii="仿宋" w:eastAsia="仿宋" w:hAnsi="仿宋" w:cs="仿宋"/>
          <w:snapToGrid w:val="0"/>
          <w:sz w:val="31"/>
          <w:szCs w:val="31"/>
          <w:lang w:eastAsia="en-US"/>
        </w:rPr>
        <w:t>数量指标</w:t>
      </w:r>
      <w:r w:rsidRPr="003E15C4">
        <w:rPr>
          <w:rFonts w:ascii="仿宋" w:eastAsia="仿宋" w:hAnsi="仿宋" w:cs="仿宋" w:hint="eastAsia"/>
          <w:snapToGrid w:val="0"/>
          <w:sz w:val="31"/>
          <w:szCs w:val="31"/>
          <w:lang w:eastAsia="en-US"/>
        </w:rPr>
        <w:t>得分1</w:t>
      </w:r>
      <w:r w:rsidR="006D3234">
        <w:rPr>
          <w:rFonts w:ascii="仿宋" w:eastAsia="仿宋" w:hAnsi="仿宋" w:cs="仿宋" w:hint="eastAsia"/>
          <w:snapToGrid w:val="0"/>
          <w:sz w:val="31"/>
          <w:szCs w:val="31"/>
        </w:rPr>
        <w:t>5</w:t>
      </w:r>
      <w:r w:rsidRPr="003E15C4">
        <w:rPr>
          <w:rFonts w:ascii="仿宋" w:eastAsia="仿宋" w:hAnsi="仿宋" w:cs="仿宋" w:hint="eastAsia"/>
          <w:snapToGrid w:val="0"/>
          <w:sz w:val="31"/>
          <w:szCs w:val="31"/>
          <w:lang w:eastAsia="en-US"/>
        </w:rPr>
        <w:t>分，</w:t>
      </w:r>
      <w:r w:rsidRPr="003E15C4">
        <w:rPr>
          <w:rFonts w:ascii="仿宋" w:eastAsia="仿宋" w:hAnsi="仿宋" w:cs="仿宋"/>
          <w:snapToGrid w:val="0"/>
          <w:sz w:val="31"/>
          <w:szCs w:val="31"/>
          <w:lang w:eastAsia="en-US"/>
        </w:rPr>
        <w:t>质量指标</w:t>
      </w:r>
      <w:r w:rsidRPr="003E15C4">
        <w:rPr>
          <w:rFonts w:ascii="仿宋" w:eastAsia="仿宋" w:hAnsi="仿宋" w:cs="仿宋" w:hint="eastAsia"/>
          <w:snapToGrid w:val="0"/>
          <w:sz w:val="31"/>
          <w:szCs w:val="31"/>
          <w:lang w:eastAsia="en-US"/>
        </w:rPr>
        <w:t>得分1</w:t>
      </w:r>
      <w:r w:rsidR="006D3234">
        <w:rPr>
          <w:rFonts w:ascii="仿宋" w:eastAsia="仿宋" w:hAnsi="仿宋" w:cs="仿宋" w:hint="eastAsia"/>
          <w:snapToGrid w:val="0"/>
          <w:sz w:val="31"/>
          <w:szCs w:val="31"/>
        </w:rPr>
        <w:t>0</w:t>
      </w:r>
      <w:r w:rsidRPr="003E15C4">
        <w:rPr>
          <w:rFonts w:ascii="仿宋" w:eastAsia="仿宋" w:hAnsi="仿宋" w:cs="仿宋" w:hint="eastAsia"/>
          <w:snapToGrid w:val="0"/>
          <w:sz w:val="31"/>
          <w:szCs w:val="31"/>
          <w:lang w:eastAsia="en-US"/>
        </w:rPr>
        <w:t>分，</w:t>
      </w:r>
      <w:r w:rsidRPr="003E15C4">
        <w:rPr>
          <w:rFonts w:ascii="仿宋" w:eastAsia="仿宋" w:hAnsi="仿宋" w:cs="仿宋"/>
          <w:snapToGrid w:val="0"/>
          <w:sz w:val="31"/>
          <w:szCs w:val="31"/>
          <w:lang w:eastAsia="en-US"/>
        </w:rPr>
        <w:t>时效指标</w:t>
      </w:r>
      <w:r w:rsidRPr="003E15C4">
        <w:rPr>
          <w:rFonts w:ascii="仿宋" w:eastAsia="仿宋" w:hAnsi="仿宋" w:cs="仿宋" w:hint="eastAsia"/>
          <w:snapToGrid w:val="0"/>
          <w:sz w:val="31"/>
          <w:szCs w:val="31"/>
          <w:lang w:eastAsia="en-US"/>
        </w:rPr>
        <w:t>得分1</w:t>
      </w:r>
      <w:r w:rsidR="006D3234">
        <w:rPr>
          <w:rFonts w:ascii="仿宋" w:eastAsia="仿宋" w:hAnsi="仿宋" w:cs="仿宋" w:hint="eastAsia"/>
          <w:snapToGrid w:val="0"/>
          <w:sz w:val="31"/>
          <w:szCs w:val="31"/>
        </w:rPr>
        <w:t>5</w:t>
      </w:r>
      <w:r w:rsidRPr="003E15C4">
        <w:rPr>
          <w:rFonts w:ascii="仿宋" w:eastAsia="仿宋" w:hAnsi="仿宋" w:cs="仿宋" w:hint="eastAsia"/>
          <w:snapToGrid w:val="0"/>
          <w:sz w:val="31"/>
          <w:szCs w:val="31"/>
          <w:lang w:eastAsia="en-US"/>
        </w:rPr>
        <w:t>分，</w:t>
      </w:r>
      <w:r w:rsidRPr="003E15C4">
        <w:rPr>
          <w:rFonts w:ascii="仿宋" w:eastAsia="仿宋" w:hAnsi="仿宋" w:cs="仿宋"/>
          <w:snapToGrid w:val="0"/>
          <w:sz w:val="31"/>
          <w:szCs w:val="31"/>
          <w:lang w:eastAsia="en-US"/>
        </w:rPr>
        <w:t>成本指标</w:t>
      </w:r>
      <w:r w:rsidRPr="003E15C4">
        <w:rPr>
          <w:rFonts w:ascii="仿宋" w:eastAsia="仿宋" w:hAnsi="仿宋" w:cs="仿宋" w:hint="eastAsia"/>
          <w:snapToGrid w:val="0"/>
          <w:sz w:val="31"/>
          <w:szCs w:val="31"/>
          <w:lang w:eastAsia="en-US"/>
        </w:rPr>
        <w:t>得分1</w:t>
      </w:r>
      <w:r w:rsidR="006D3234">
        <w:rPr>
          <w:rFonts w:ascii="仿宋" w:eastAsia="仿宋" w:hAnsi="仿宋" w:cs="仿宋" w:hint="eastAsia"/>
          <w:snapToGrid w:val="0"/>
          <w:sz w:val="31"/>
          <w:szCs w:val="31"/>
        </w:rPr>
        <w:t>0</w:t>
      </w:r>
      <w:r w:rsidRPr="003E15C4">
        <w:rPr>
          <w:rFonts w:ascii="仿宋" w:eastAsia="仿宋" w:hAnsi="仿宋" w:cs="仿宋" w:hint="eastAsia"/>
          <w:snapToGrid w:val="0"/>
          <w:sz w:val="31"/>
          <w:szCs w:val="31"/>
          <w:lang w:eastAsia="en-US"/>
        </w:rPr>
        <w:t>分；</w:t>
      </w:r>
    </w:p>
    <w:p w:rsidR="005E6B52" w:rsidRPr="003E15C4" w:rsidRDefault="005E6B52" w:rsidP="00DF3606">
      <w:pPr>
        <w:pStyle w:val="Default"/>
        <w:spacing w:line="560" w:lineRule="exact"/>
        <w:ind w:firstLineChars="200" w:firstLine="620"/>
        <w:rPr>
          <w:rFonts w:ascii="仿宋" w:eastAsia="仿宋" w:hAnsi="仿宋" w:cs="仿宋"/>
          <w:snapToGrid w:val="0"/>
          <w:sz w:val="31"/>
          <w:szCs w:val="31"/>
          <w:lang w:eastAsia="en-US"/>
        </w:rPr>
      </w:pPr>
      <w:r w:rsidRPr="003E15C4">
        <w:rPr>
          <w:rFonts w:ascii="仿宋" w:eastAsia="仿宋" w:hAnsi="仿宋" w:cs="仿宋" w:hint="eastAsia"/>
          <w:snapToGrid w:val="0"/>
          <w:sz w:val="31"/>
          <w:szCs w:val="31"/>
          <w:lang w:eastAsia="en-US"/>
        </w:rPr>
        <w:t>效益指标30分，我部门自评得分30分，其中：</w:t>
      </w:r>
      <w:r w:rsidRPr="003E15C4">
        <w:rPr>
          <w:rFonts w:ascii="仿宋" w:eastAsia="仿宋" w:hAnsi="仿宋" w:cs="仿宋"/>
          <w:snapToGrid w:val="0"/>
          <w:sz w:val="31"/>
          <w:szCs w:val="31"/>
          <w:lang w:eastAsia="en-US"/>
        </w:rPr>
        <w:t>经济效益指标</w:t>
      </w:r>
      <w:r w:rsidRPr="003E15C4">
        <w:rPr>
          <w:rFonts w:ascii="仿宋" w:eastAsia="仿宋" w:hAnsi="仿宋" w:cs="仿宋" w:hint="eastAsia"/>
          <w:snapToGrid w:val="0"/>
          <w:sz w:val="31"/>
          <w:szCs w:val="31"/>
          <w:lang w:eastAsia="en-US"/>
        </w:rPr>
        <w:t>得分</w:t>
      </w:r>
      <w:r w:rsidR="006D3234">
        <w:rPr>
          <w:rFonts w:ascii="仿宋" w:eastAsia="仿宋" w:hAnsi="仿宋" w:cs="仿宋" w:hint="eastAsia"/>
          <w:snapToGrid w:val="0"/>
          <w:sz w:val="31"/>
          <w:szCs w:val="31"/>
        </w:rPr>
        <w:t>10</w:t>
      </w:r>
      <w:r w:rsidRPr="003E15C4">
        <w:rPr>
          <w:rFonts w:ascii="仿宋" w:eastAsia="仿宋" w:hAnsi="仿宋" w:cs="仿宋" w:hint="eastAsia"/>
          <w:snapToGrid w:val="0"/>
          <w:sz w:val="31"/>
          <w:szCs w:val="31"/>
          <w:lang w:eastAsia="en-US"/>
        </w:rPr>
        <w:t>分，</w:t>
      </w:r>
      <w:r w:rsidRPr="003E15C4">
        <w:rPr>
          <w:rFonts w:ascii="仿宋" w:eastAsia="仿宋" w:hAnsi="仿宋" w:cs="仿宋"/>
          <w:snapToGrid w:val="0"/>
          <w:sz w:val="31"/>
          <w:szCs w:val="31"/>
          <w:lang w:eastAsia="en-US"/>
        </w:rPr>
        <w:t>社会效益指标</w:t>
      </w:r>
      <w:r w:rsidR="006D3234">
        <w:rPr>
          <w:rFonts w:ascii="仿宋" w:eastAsia="仿宋" w:hAnsi="仿宋" w:cs="仿宋" w:hint="eastAsia"/>
          <w:snapToGrid w:val="0"/>
          <w:sz w:val="31"/>
          <w:szCs w:val="31"/>
        </w:rPr>
        <w:t>8</w:t>
      </w:r>
      <w:r w:rsidRPr="003E15C4">
        <w:rPr>
          <w:rFonts w:ascii="仿宋" w:eastAsia="仿宋" w:hAnsi="仿宋" w:cs="仿宋" w:hint="eastAsia"/>
          <w:snapToGrid w:val="0"/>
          <w:sz w:val="31"/>
          <w:szCs w:val="31"/>
          <w:lang w:eastAsia="en-US"/>
        </w:rPr>
        <w:t>分，</w:t>
      </w:r>
      <w:r w:rsidRPr="003E15C4">
        <w:rPr>
          <w:rFonts w:ascii="仿宋" w:eastAsia="仿宋" w:hAnsi="仿宋" w:cs="仿宋"/>
          <w:snapToGrid w:val="0"/>
          <w:sz w:val="31"/>
          <w:szCs w:val="31"/>
          <w:lang w:eastAsia="en-US"/>
        </w:rPr>
        <w:t>生态效益指标</w:t>
      </w:r>
      <w:r w:rsidR="006D3234">
        <w:rPr>
          <w:rFonts w:ascii="仿宋" w:eastAsia="仿宋" w:hAnsi="仿宋" w:cs="仿宋" w:hint="eastAsia"/>
          <w:snapToGrid w:val="0"/>
          <w:sz w:val="31"/>
          <w:szCs w:val="31"/>
        </w:rPr>
        <w:t>4</w:t>
      </w:r>
      <w:r w:rsidRPr="003E15C4">
        <w:rPr>
          <w:rFonts w:ascii="仿宋" w:eastAsia="仿宋" w:hAnsi="仿宋" w:cs="仿宋" w:hint="eastAsia"/>
          <w:snapToGrid w:val="0"/>
          <w:sz w:val="31"/>
          <w:szCs w:val="31"/>
          <w:lang w:eastAsia="en-US"/>
        </w:rPr>
        <w:t>分，</w:t>
      </w:r>
      <w:r w:rsidRPr="003E15C4">
        <w:rPr>
          <w:rFonts w:ascii="仿宋" w:eastAsia="仿宋" w:hAnsi="仿宋" w:cs="仿宋"/>
          <w:snapToGrid w:val="0"/>
          <w:sz w:val="31"/>
          <w:szCs w:val="31"/>
          <w:lang w:eastAsia="en-US"/>
        </w:rPr>
        <w:t>可持续影响指标</w:t>
      </w:r>
      <w:r w:rsidRPr="003E15C4">
        <w:rPr>
          <w:rFonts w:ascii="仿宋" w:eastAsia="仿宋" w:hAnsi="仿宋" w:cs="仿宋" w:hint="eastAsia"/>
          <w:snapToGrid w:val="0"/>
          <w:sz w:val="31"/>
          <w:szCs w:val="31"/>
          <w:lang w:eastAsia="en-US"/>
        </w:rPr>
        <w:t>8分；</w:t>
      </w:r>
    </w:p>
    <w:p w:rsidR="005E6B52" w:rsidRPr="003E15C4" w:rsidRDefault="005E6B52" w:rsidP="00DF3606">
      <w:pPr>
        <w:pStyle w:val="Default"/>
        <w:spacing w:line="560" w:lineRule="exact"/>
        <w:ind w:firstLineChars="200" w:firstLine="620"/>
        <w:rPr>
          <w:rFonts w:ascii="仿宋" w:eastAsia="仿宋" w:hAnsi="仿宋" w:cs="仿宋"/>
          <w:snapToGrid w:val="0"/>
          <w:sz w:val="31"/>
          <w:szCs w:val="31"/>
          <w:lang w:eastAsia="en-US"/>
        </w:rPr>
      </w:pPr>
      <w:r w:rsidRPr="003E15C4">
        <w:rPr>
          <w:rFonts w:ascii="仿宋" w:eastAsia="仿宋" w:hAnsi="仿宋" w:cs="仿宋" w:hint="eastAsia"/>
          <w:snapToGrid w:val="0"/>
          <w:sz w:val="31"/>
          <w:szCs w:val="31"/>
          <w:lang w:eastAsia="en-US"/>
        </w:rPr>
        <w:t>满意度指标10分，我部门自评得分</w:t>
      </w:r>
      <w:r w:rsidR="006D3234">
        <w:rPr>
          <w:rFonts w:ascii="仿宋" w:eastAsia="仿宋" w:hAnsi="仿宋" w:cs="仿宋" w:hint="eastAsia"/>
          <w:snapToGrid w:val="0"/>
          <w:sz w:val="31"/>
          <w:szCs w:val="31"/>
        </w:rPr>
        <w:t>9</w:t>
      </w:r>
      <w:r w:rsidRPr="003E15C4">
        <w:rPr>
          <w:rFonts w:ascii="仿宋" w:eastAsia="仿宋" w:hAnsi="仿宋" w:cs="仿宋" w:hint="eastAsia"/>
          <w:snapToGrid w:val="0"/>
          <w:sz w:val="31"/>
          <w:szCs w:val="31"/>
          <w:lang w:eastAsia="en-US"/>
        </w:rPr>
        <w:t>分，扣除了1分，原因是园区</w:t>
      </w:r>
      <w:r w:rsidR="006D3234">
        <w:rPr>
          <w:rFonts w:ascii="仿宋" w:eastAsia="仿宋" w:hAnsi="仿宋" w:cs="仿宋" w:hint="eastAsia"/>
          <w:snapToGrid w:val="0"/>
          <w:sz w:val="31"/>
          <w:szCs w:val="31"/>
        </w:rPr>
        <w:t>企业满意度未达到95%</w:t>
      </w:r>
      <w:r w:rsidRPr="003E15C4">
        <w:rPr>
          <w:rFonts w:ascii="仿宋" w:eastAsia="仿宋" w:hAnsi="仿宋" w:cs="仿宋" w:hint="eastAsia"/>
          <w:snapToGrid w:val="0"/>
          <w:sz w:val="31"/>
          <w:szCs w:val="31"/>
          <w:lang w:eastAsia="en-US"/>
        </w:rPr>
        <w:t>。</w:t>
      </w:r>
    </w:p>
    <w:p w:rsidR="005E6B52" w:rsidRDefault="005E6B52" w:rsidP="00DF3606">
      <w:pPr>
        <w:pStyle w:val="Default"/>
        <w:spacing w:line="560" w:lineRule="exact"/>
        <w:ind w:firstLineChars="200" w:firstLine="620"/>
        <w:rPr>
          <w:rFonts w:ascii="仿宋" w:eastAsia="仿宋" w:hAnsi="仿宋" w:cs="仿宋"/>
          <w:snapToGrid w:val="0"/>
          <w:sz w:val="31"/>
          <w:szCs w:val="31"/>
          <w:lang w:eastAsia="en-US"/>
        </w:rPr>
      </w:pPr>
      <w:r w:rsidRPr="003E15C4">
        <w:rPr>
          <w:rFonts w:ascii="仿宋" w:eastAsia="仿宋" w:hAnsi="仿宋" w:cs="仿宋" w:hint="eastAsia"/>
          <w:snapToGrid w:val="0"/>
          <w:sz w:val="31"/>
          <w:szCs w:val="31"/>
          <w:lang w:eastAsia="en-US"/>
        </w:rPr>
        <w:t>自评总得分</w:t>
      </w:r>
      <w:r w:rsidR="001E6ADB">
        <w:rPr>
          <w:rFonts w:ascii="仿宋" w:eastAsia="仿宋" w:hAnsi="仿宋" w:cs="仿宋" w:hint="eastAsia"/>
          <w:snapToGrid w:val="0"/>
          <w:sz w:val="31"/>
          <w:szCs w:val="31"/>
        </w:rPr>
        <w:t>99</w:t>
      </w:r>
      <w:r w:rsidRPr="003E15C4">
        <w:rPr>
          <w:rFonts w:ascii="仿宋" w:eastAsia="仿宋" w:hAnsi="仿宋" w:cs="仿宋" w:hint="eastAsia"/>
          <w:snapToGrid w:val="0"/>
          <w:sz w:val="31"/>
          <w:szCs w:val="31"/>
          <w:lang w:eastAsia="en-US"/>
        </w:rPr>
        <w:t>分，综合评定等级为良好。</w:t>
      </w:r>
    </w:p>
    <w:p w:rsidR="003E15C4" w:rsidRDefault="003E15C4" w:rsidP="00DF3606">
      <w:pPr>
        <w:pStyle w:val="Default"/>
        <w:spacing w:line="560" w:lineRule="exact"/>
        <w:ind w:firstLineChars="200" w:firstLine="620"/>
        <w:rPr>
          <w:rFonts w:hAnsi="黑体"/>
          <w:sz w:val="31"/>
          <w:szCs w:val="31"/>
        </w:rPr>
      </w:pPr>
      <w:r w:rsidRPr="003E15C4">
        <w:rPr>
          <w:rFonts w:hAnsi="黑体"/>
          <w:sz w:val="31"/>
          <w:szCs w:val="31"/>
        </w:rPr>
        <w:lastRenderedPageBreak/>
        <w:t>七、存在的问题及原因分析</w:t>
      </w:r>
    </w:p>
    <w:p w:rsidR="003E15C4" w:rsidRPr="003E15C4" w:rsidRDefault="00875444" w:rsidP="00DF3606">
      <w:pPr>
        <w:pStyle w:val="Default"/>
        <w:spacing w:line="560" w:lineRule="exact"/>
        <w:ind w:firstLineChars="200" w:firstLine="620"/>
        <w:rPr>
          <w:rFonts w:ascii="仿宋" w:eastAsia="仿宋" w:hAnsi="仿宋" w:cs="仿宋"/>
          <w:snapToGrid w:val="0"/>
          <w:sz w:val="31"/>
          <w:szCs w:val="31"/>
          <w:lang w:eastAsia="en-US"/>
        </w:rPr>
      </w:pPr>
      <w:r>
        <w:rPr>
          <w:rFonts w:ascii="仿宋" w:eastAsia="仿宋" w:hAnsi="仿宋" w:cs="仿宋" w:hint="eastAsia"/>
          <w:snapToGrid w:val="0"/>
          <w:sz w:val="31"/>
          <w:szCs w:val="31"/>
          <w:lang w:eastAsia="en-US"/>
        </w:rPr>
        <w:t>2023</w:t>
      </w:r>
      <w:r w:rsidR="00BB3FA8">
        <w:rPr>
          <w:rFonts w:ascii="仿宋" w:eastAsia="仿宋" w:hAnsi="仿宋" w:cs="仿宋" w:hint="eastAsia"/>
          <w:snapToGrid w:val="0"/>
          <w:sz w:val="31"/>
          <w:szCs w:val="31"/>
          <w:lang w:eastAsia="en-US"/>
        </w:rPr>
        <w:t>年园区虽然作出了一定的成绩，但</w:t>
      </w:r>
      <w:r w:rsidR="003E15C4" w:rsidRPr="003E15C4">
        <w:rPr>
          <w:rFonts w:ascii="仿宋" w:eastAsia="仿宋" w:hAnsi="仿宋" w:cs="仿宋" w:hint="eastAsia"/>
          <w:snapToGrid w:val="0"/>
          <w:sz w:val="31"/>
          <w:szCs w:val="31"/>
          <w:lang w:eastAsia="en-US"/>
        </w:rPr>
        <w:t>还是面临不小问题及难点，园区土地储备与产业发展矛盾突出、税源型大企业总量偏少，产业结构不优、企业融资贷款难、重点项目进度慢、招商引资存在上热下冷等问题。这些问题既需要我们正视，更需要我们去落实解决。唯有解放思想、干字当头，跳出园区看周边，跳出临武看省市，取长补短、博取众长、开拓创新，才能让全县的产业格局更优、动能更足、综合实力更强。</w:t>
      </w:r>
    </w:p>
    <w:p w:rsidR="003B353F" w:rsidRDefault="004330E2" w:rsidP="00DF3606">
      <w:pPr>
        <w:spacing w:before="239" w:line="560" w:lineRule="exact"/>
        <w:ind w:left="684"/>
        <w:rPr>
          <w:rFonts w:ascii="黑体" w:eastAsia="黑体" w:hAnsi="黑体" w:cs="黑体"/>
          <w:b/>
          <w:bCs/>
          <w:spacing w:val="-1"/>
          <w:sz w:val="31"/>
          <w:szCs w:val="31"/>
          <w:lang w:eastAsia="zh-CN"/>
        </w:rPr>
      </w:pPr>
      <w:r w:rsidRPr="003E15C4">
        <w:rPr>
          <w:rFonts w:ascii="黑体" w:eastAsia="黑体" w:hAnsi="黑体" w:cs="黑体"/>
          <w:sz w:val="31"/>
          <w:szCs w:val="31"/>
        </w:rPr>
        <w:t>八、下一步改进措施</w:t>
      </w:r>
    </w:p>
    <w:p w:rsidR="005E6B52" w:rsidRDefault="005E6B52" w:rsidP="00DF3606">
      <w:pPr>
        <w:pStyle w:val="Default"/>
        <w:spacing w:line="560" w:lineRule="exact"/>
        <w:ind w:firstLineChars="200" w:firstLine="620"/>
        <w:rPr>
          <w:rFonts w:ascii="仿宋" w:eastAsia="仿宋" w:hAnsi="仿宋" w:cs="仿宋"/>
          <w:snapToGrid w:val="0"/>
          <w:sz w:val="31"/>
          <w:szCs w:val="31"/>
        </w:rPr>
      </w:pPr>
      <w:r w:rsidRPr="003E15C4">
        <w:rPr>
          <w:rFonts w:ascii="仿宋" w:eastAsia="仿宋" w:hAnsi="仿宋" w:cs="仿宋" w:hint="eastAsia"/>
          <w:snapToGrid w:val="0"/>
          <w:sz w:val="31"/>
          <w:szCs w:val="31"/>
          <w:lang w:eastAsia="en-US"/>
        </w:rPr>
        <w:t>通过</w:t>
      </w:r>
      <w:r w:rsidR="00875444">
        <w:rPr>
          <w:rFonts w:ascii="仿宋" w:eastAsia="仿宋" w:hAnsi="仿宋" w:cs="仿宋" w:hint="eastAsia"/>
          <w:snapToGrid w:val="0"/>
          <w:sz w:val="31"/>
          <w:szCs w:val="31"/>
          <w:lang w:eastAsia="en-US"/>
        </w:rPr>
        <w:t>2023</w:t>
      </w:r>
      <w:r w:rsidRPr="003E15C4">
        <w:rPr>
          <w:rFonts w:ascii="仿宋" w:eastAsia="仿宋" w:hAnsi="仿宋" w:cs="仿宋" w:hint="eastAsia"/>
          <w:snapToGrid w:val="0"/>
          <w:sz w:val="31"/>
          <w:szCs w:val="31"/>
          <w:lang w:eastAsia="en-US"/>
        </w:rPr>
        <w:t>年绩效自评，园区发现处理园区满意度还需要进一步提升，通过研究分析，园区下一步准备从提高服务效能着手，坚持依法行政、依规办事，公正服务，从便民利民出发简化办事程序，坚持便捷、高效、优质、廉洁原则，优化工作流程，规范服务标准，提高服务效率。</w:t>
      </w:r>
    </w:p>
    <w:p w:rsidR="00D43D2B" w:rsidRDefault="00D43D2B" w:rsidP="00DF3606">
      <w:pPr>
        <w:spacing w:before="239" w:line="560" w:lineRule="exact"/>
        <w:ind w:left="684"/>
        <w:rPr>
          <w:rFonts w:ascii="黑体" w:eastAsia="黑体" w:hAnsi="黑体" w:cs="黑体"/>
          <w:b/>
          <w:bCs/>
          <w:spacing w:val="-1"/>
          <w:sz w:val="31"/>
          <w:szCs w:val="31"/>
          <w:lang w:eastAsia="zh-CN"/>
        </w:rPr>
      </w:pPr>
      <w:r w:rsidRPr="003E15C4">
        <w:rPr>
          <w:rFonts w:ascii="黑体" w:eastAsia="黑体" w:hAnsi="黑体" w:cs="黑体"/>
          <w:sz w:val="31"/>
          <w:szCs w:val="31"/>
        </w:rPr>
        <w:t>九、部门整体支出绩效自评结果拟应用和公开情况</w:t>
      </w:r>
    </w:p>
    <w:p w:rsidR="00D43D2B" w:rsidRDefault="00D43D2B" w:rsidP="00DF3606">
      <w:pPr>
        <w:pStyle w:val="Default"/>
        <w:spacing w:line="560" w:lineRule="exact"/>
        <w:ind w:firstLineChars="200" w:firstLine="620"/>
        <w:rPr>
          <w:rFonts w:hAnsi="黑体"/>
          <w:sz w:val="31"/>
          <w:szCs w:val="31"/>
        </w:rPr>
      </w:pPr>
      <w:r w:rsidRPr="00B71327">
        <w:rPr>
          <w:rFonts w:ascii="仿宋" w:eastAsia="仿宋" w:hAnsi="仿宋" w:cs="仿宋" w:hint="eastAsia"/>
          <w:snapToGrid w:val="0"/>
          <w:sz w:val="31"/>
          <w:szCs w:val="31"/>
          <w:lang w:eastAsia="en-US"/>
        </w:rPr>
        <w:t>2023年部门整体支出绩效自评结果反映园区企业满意度存在短板</w:t>
      </w:r>
      <w:r w:rsidR="00B71327" w:rsidRPr="00B71327">
        <w:rPr>
          <w:rFonts w:ascii="仿宋" w:eastAsia="仿宋" w:hAnsi="仿宋" w:cs="仿宋" w:hint="eastAsia"/>
          <w:snapToGrid w:val="0"/>
          <w:sz w:val="31"/>
          <w:szCs w:val="31"/>
          <w:lang w:eastAsia="en-US"/>
        </w:rPr>
        <w:t>，该结果真实反映了园区工作上的不足，通过园区自我剖析及调查走访，决定继续落实“一枚印章管审批”制度，使“四即”改革落地生效。围绕企业开办、注销、工程建设项目审批、不动产登记办理等重点环节，挑战效率极限，全力减时间、减环节、减材料、减成本，让企业办事更高效、更便捷。把法治作为营商环境的“最硬内核”来打造，围绕“稳定、公平、透明、可预期”的目标，坚决保护企业合法</w:t>
      </w:r>
      <w:r w:rsidR="00B71327" w:rsidRPr="00B71327">
        <w:rPr>
          <w:rFonts w:ascii="仿宋" w:eastAsia="仿宋" w:hAnsi="仿宋" w:cs="仿宋" w:hint="eastAsia"/>
          <w:snapToGrid w:val="0"/>
          <w:sz w:val="31"/>
          <w:szCs w:val="31"/>
          <w:lang w:eastAsia="en-US"/>
        </w:rPr>
        <w:lastRenderedPageBreak/>
        <w:t>权益，运用好临武高新区诉源治理工作站，让企业维权有途径、有能力、有保障，不断提升企业的“信任指数”</w:t>
      </w:r>
      <w:r w:rsidR="00B71327">
        <w:rPr>
          <w:rFonts w:ascii="仿宋" w:eastAsia="仿宋" w:hAnsi="仿宋" w:cs="仿宋" w:hint="eastAsia"/>
          <w:snapToGrid w:val="0"/>
          <w:sz w:val="31"/>
          <w:szCs w:val="31"/>
        </w:rPr>
        <w:t>，不断提升园区企业对园区服务工作的满意度。</w:t>
      </w:r>
    </w:p>
    <w:p w:rsidR="003B353F" w:rsidRDefault="004330E2" w:rsidP="00DF3606">
      <w:pPr>
        <w:spacing w:before="239" w:line="560" w:lineRule="exact"/>
        <w:ind w:left="684"/>
        <w:rPr>
          <w:rFonts w:ascii="黑体" w:eastAsia="黑体" w:hAnsi="黑体" w:cs="黑体"/>
          <w:sz w:val="31"/>
          <w:szCs w:val="31"/>
          <w:lang w:eastAsia="zh-CN"/>
        </w:rPr>
      </w:pPr>
      <w:r w:rsidRPr="003E15C4">
        <w:rPr>
          <w:rFonts w:ascii="黑体" w:eastAsia="黑体" w:hAnsi="黑体" w:cs="黑体"/>
          <w:sz w:val="31"/>
          <w:szCs w:val="31"/>
        </w:rPr>
        <w:t>十、其他需要说明的情况</w:t>
      </w:r>
    </w:p>
    <w:p w:rsidR="00B71327" w:rsidRDefault="00B71327" w:rsidP="00DF3606">
      <w:pPr>
        <w:spacing w:before="239" w:line="560" w:lineRule="exact"/>
        <w:ind w:left="684"/>
        <w:rPr>
          <w:rFonts w:ascii="仿宋" w:eastAsia="仿宋" w:hAnsi="仿宋" w:cs="仿宋"/>
          <w:sz w:val="31"/>
          <w:szCs w:val="31"/>
          <w:lang w:eastAsia="zh-CN"/>
        </w:rPr>
      </w:pPr>
      <w:r w:rsidRPr="00B71327">
        <w:rPr>
          <w:rFonts w:ascii="仿宋" w:eastAsia="仿宋" w:hAnsi="仿宋" w:cs="仿宋" w:hint="eastAsia"/>
          <w:sz w:val="31"/>
          <w:szCs w:val="31"/>
        </w:rPr>
        <w:t>无</w:t>
      </w:r>
      <w:r>
        <w:rPr>
          <w:rFonts w:ascii="仿宋" w:eastAsia="仿宋" w:hAnsi="仿宋" w:cs="仿宋" w:hint="eastAsia"/>
          <w:sz w:val="31"/>
          <w:szCs w:val="31"/>
          <w:lang w:eastAsia="zh-CN"/>
        </w:rPr>
        <w:t>。</w:t>
      </w:r>
    </w:p>
    <w:sectPr w:rsidR="00B71327" w:rsidSect="00443D2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164" w:rsidRDefault="00116164">
      <w:r>
        <w:separator/>
      </w:r>
    </w:p>
  </w:endnote>
  <w:endnote w:type="continuationSeparator" w:id="0">
    <w:p w:rsidR="00116164" w:rsidRDefault="00116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83D" w:rsidRDefault="001E7900">
    <w:pPr>
      <w:spacing w:before="1" w:line="177" w:lineRule="auto"/>
      <w:ind w:left="7940"/>
      <w:rPr>
        <w:rFonts w:ascii="宋体" w:eastAsia="宋体" w:hAnsi="宋体" w:cs="宋体"/>
        <w:sz w:val="32"/>
        <w:szCs w:val="32"/>
      </w:rPr>
    </w:pPr>
    <w:r w:rsidRPr="001E7900">
      <w:rPr>
        <w:noProof/>
        <w:sz w:val="32"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position:absolute;left:0;text-align:left;margin-left:2588.8pt;margin-top:0;width:2in;height:2in;z-index:251662336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" filled="f" fillcolor="white [3201]" stroked="f" strokeweight=".5pt">
          <v:textbox style="mso-next-textbox:#文本框 4;mso-fit-shape-to-text:t" inset="0,0,0,0">
            <w:txbxContent>
              <w:p w:rsidR="00DA783D" w:rsidRDefault="001E7900">
                <w:pPr>
                  <w:pStyle w:val="a4"/>
                </w:pPr>
                <w:fldSimple w:instr=" PAGE  \* MERGEFORMAT ">
                  <w:r w:rsidR="00DF3606">
                    <w:rPr>
                      <w:noProof/>
                    </w:rPr>
                    <w:t>6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164" w:rsidRDefault="00116164">
      <w:r>
        <w:separator/>
      </w:r>
    </w:p>
  </w:footnote>
  <w:footnote w:type="continuationSeparator" w:id="0">
    <w:p w:rsidR="00116164" w:rsidRDefault="001161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ZlYzgzMDUzNDZiNjhiNWM2MDNiZWRlZjdmYWNjNWUifQ=="/>
  </w:docVars>
  <w:rsids>
    <w:rsidRoot w:val="51940CB2"/>
    <w:rsid w:val="0001226E"/>
    <w:rsid w:val="00035169"/>
    <w:rsid w:val="0004534C"/>
    <w:rsid w:val="000701DD"/>
    <w:rsid w:val="00090F14"/>
    <w:rsid w:val="000E6224"/>
    <w:rsid w:val="00116164"/>
    <w:rsid w:val="00125094"/>
    <w:rsid w:val="00125480"/>
    <w:rsid w:val="0014432F"/>
    <w:rsid w:val="001448E9"/>
    <w:rsid w:val="001A6657"/>
    <w:rsid w:val="001E6ADB"/>
    <w:rsid w:val="001E7900"/>
    <w:rsid w:val="002117BF"/>
    <w:rsid w:val="00287222"/>
    <w:rsid w:val="002D466A"/>
    <w:rsid w:val="0032551C"/>
    <w:rsid w:val="00327FFE"/>
    <w:rsid w:val="00342CBB"/>
    <w:rsid w:val="00363679"/>
    <w:rsid w:val="003B353F"/>
    <w:rsid w:val="003B5A16"/>
    <w:rsid w:val="003C3826"/>
    <w:rsid w:val="003E15C4"/>
    <w:rsid w:val="003F1F05"/>
    <w:rsid w:val="00426D76"/>
    <w:rsid w:val="00432FEB"/>
    <w:rsid w:val="004330E2"/>
    <w:rsid w:val="00443D26"/>
    <w:rsid w:val="004723BE"/>
    <w:rsid w:val="004964E8"/>
    <w:rsid w:val="004A5636"/>
    <w:rsid w:val="004E1390"/>
    <w:rsid w:val="0050764F"/>
    <w:rsid w:val="00510FB0"/>
    <w:rsid w:val="00514DDC"/>
    <w:rsid w:val="00574982"/>
    <w:rsid w:val="005E6B52"/>
    <w:rsid w:val="00626EAB"/>
    <w:rsid w:val="00634AC6"/>
    <w:rsid w:val="0067410E"/>
    <w:rsid w:val="00687D49"/>
    <w:rsid w:val="006A1A88"/>
    <w:rsid w:val="006C2998"/>
    <w:rsid w:val="006D3234"/>
    <w:rsid w:val="006D3ECF"/>
    <w:rsid w:val="006D719E"/>
    <w:rsid w:val="007445F4"/>
    <w:rsid w:val="00751337"/>
    <w:rsid w:val="007542E6"/>
    <w:rsid w:val="00761AE9"/>
    <w:rsid w:val="00775D12"/>
    <w:rsid w:val="007953F9"/>
    <w:rsid w:val="007E0E99"/>
    <w:rsid w:val="00820B54"/>
    <w:rsid w:val="00847F80"/>
    <w:rsid w:val="00875444"/>
    <w:rsid w:val="00912B2E"/>
    <w:rsid w:val="009469A5"/>
    <w:rsid w:val="00981D7A"/>
    <w:rsid w:val="0098287D"/>
    <w:rsid w:val="00A0203D"/>
    <w:rsid w:val="00A27C7D"/>
    <w:rsid w:val="00A4086B"/>
    <w:rsid w:val="00A430EE"/>
    <w:rsid w:val="00A43921"/>
    <w:rsid w:val="00A521BF"/>
    <w:rsid w:val="00A560BF"/>
    <w:rsid w:val="00AE08C6"/>
    <w:rsid w:val="00B2546F"/>
    <w:rsid w:val="00B35938"/>
    <w:rsid w:val="00B35FB5"/>
    <w:rsid w:val="00B71327"/>
    <w:rsid w:val="00B875D3"/>
    <w:rsid w:val="00B9174D"/>
    <w:rsid w:val="00B92B1D"/>
    <w:rsid w:val="00BB3FA8"/>
    <w:rsid w:val="00C50914"/>
    <w:rsid w:val="00C532B9"/>
    <w:rsid w:val="00CC6CC6"/>
    <w:rsid w:val="00CF25E0"/>
    <w:rsid w:val="00CF49A9"/>
    <w:rsid w:val="00D0469E"/>
    <w:rsid w:val="00D06E1C"/>
    <w:rsid w:val="00D43521"/>
    <w:rsid w:val="00D43D2B"/>
    <w:rsid w:val="00D67646"/>
    <w:rsid w:val="00DA783D"/>
    <w:rsid w:val="00DC4CAD"/>
    <w:rsid w:val="00DC6016"/>
    <w:rsid w:val="00DE453A"/>
    <w:rsid w:val="00DF3606"/>
    <w:rsid w:val="00DF405F"/>
    <w:rsid w:val="00DF768C"/>
    <w:rsid w:val="00E03232"/>
    <w:rsid w:val="00E230CD"/>
    <w:rsid w:val="00E23D83"/>
    <w:rsid w:val="00E43079"/>
    <w:rsid w:val="00E4684E"/>
    <w:rsid w:val="00EB21CD"/>
    <w:rsid w:val="00EB7FC2"/>
    <w:rsid w:val="00EE1AC3"/>
    <w:rsid w:val="00F0471A"/>
    <w:rsid w:val="00F04D43"/>
    <w:rsid w:val="00F6655D"/>
    <w:rsid w:val="00F76326"/>
    <w:rsid w:val="00F84892"/>
    <w:rsid w:val="00F931F3"/>
    <w:rsid w:val="00FA59D9"/>
    <w:rsid w:val="00FD2648"/>
    <w:rsid w:val="00FF3CBB"/>
    <w:rsid w:val="00FF61F3"/>
    <w:rsid w:val="05E45479"/>
    <w:rsid w:val="08340A49"/>
    <w:rsid w:val="0A343A97"/>
    <w:rsid w:val="19BA25A0"/>
    <w:rsid w:val="265B4D2F"/>
    <w:rsid w:val="28810842"/>
    <w:rsid w:val="3EC31690"/>
    <w:rsid w:val="46053443"/>
    <w:rsid w:val="47A6185F"/>
    <w:rsid w:val="48D55830"/>
    <w:rsid w:val="4AAC764D"/>
    <w:rsid w:val="4B0709C0"/>
    <w:rsid w:val="51940CB2"/>
    <w:rsid w:val="5E247CFA"/>
    <w:rsid w:val="6431513C"/>
    <w:rsid w:val="69851D08"/>
    <w:rsid w:val="69CC4E56"/>
    <w:rsid w:val="713B36A5"/>
    <w:rsid w:val="73754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semiHidden/>
    <w:qFormat/>
    <w:rsid w:val="00443D26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sid w:val="00443D26"/>
    <w:rPr>
      <w:rFonts w:ascii="仿宋" w:eastAsia="仿宋" w:hAnsi="仿宋" w:cs="仿宋"/>
      <w:sz w:val="35"/>
      <w:szCs w:val="35"/>
    </w:rPr>
  </w:style>
  <w:style w:type="paragraph" w:styleId="a4">
    <w:name w:val="footer"/>
    <w:basedOn w:val="a"/>
    <w:rsid w:val="00443D26"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autoRedefine/>
    <w:qFormat/>
    <w:rsid w:val="00443D2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a6">
    <w:name w:val="Table Grid"/>
    <w:basedOn w:val="a1"/>
    <w:rsid w:val="00443D2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 Text"/>
    <w:basedOn w:val="a"/>
    <w:autoRedefine/>
    <w:semiHidden/>
    <w:qFormat/>
    <w:rsid w:val="00443D26"/>
    <w:rPr>
      <w:rFonts w:ascii="宋体" w:eastAsia="宋体" w:hAnsi="宋体" w:cs="宋体"/>
      <w:sz w:val="23"/>
      <w:szCs w:val="23"/>
    </w:rPr>
  </w:style>
  <w:style w:type="table" w:customStyle="1" w:styleId="TableNormal">
    <w:name w:val="Table Normal"/>
    <w:autoRedefine/>
    <w:semiHidden/>
    <w:unhideWhenUsed/>
    <w:qFormat/>
    <w:rsid w:val="00443D2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"/>
    <w:rsid w:val="004330E2"/>
    <w:rPr>
      <w:sz w:val="18"/>
      <w:szCs w:val="18"/>
    </w:rPr>
  </w:style>
  <w:style w:type="character" w:customStyle="1" w:styleId="Char">
    <w:name w:val="批注框文本 Char"/>
    <w:basedOn w:val="a0"/>
    <w:link w:val="a7"/>
    <w:rsid w:val="004330E2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customStyle="1" w:styleId="Default">
    <w:name w:val="Default"/>
    <w:qFormat/>
    <w:rsid w:val="005E6B52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Pr>
      <w:rFonts w:ascii="仿宋" w:eastAsia="仿宋" w:hAnsi="仿宋" w:cs="仿宋"/>
      <w:sz w:val="35"/>
      <w:szCs w:val="35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 Text"/>
    <w:basedOn w:val="a"/>
    <w:autoRedefine/>
    <w:semiHidden/>
    <w:qFormat/>
    <w:rPr>
      <w:rFonts w:ascii="宋体" w:eastAsia="宋体" w:hAnsi="宋体" w:cs="宋体"/>
      <w:sz w:val="23"/>
      <w:szCs w:val="23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"/>
    <w:rsid w:val="004330E2"/>
    <w:rPr>
      <w:sz w:val="18"/>
      <w:szCs w:val="18"/>
    </w:rPr>
  </w:style>
  <w:style w:type="character" w:customStyle="1" w:styleId="Char">
    <w:name w:val="批注框文本 Char"/>
    <w:basedOn w:val="a0"/>
    <w:link w:val="a7"/>
    <w:rsid w:val="004330E2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7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61</cp:revision>
  <cp:lastPrinted>2024-04-16T08:11:00Z</cp:lastPrinted>
  <dcterms:created xsi:type="dcterms:W3CDTF">2024-03-29T03:44:00Z</dcterms:created>
  <dcterms:modified xsi:type="dcterms:W3CDTF">2024-10-27T11:55:00Z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CEFFFC1E31584FAD879BD1E35379AA2A_13</vt:lpwstr>
  </property>
</Properties>
</file>