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line="266" w:lineRule="auto"/>
      </w:pPr>
    </w:p>
    <w:p>
      <w:pPr>
        <w:pStyle w:val="2"/>
      </w:pPr>
    </w:p>
    <w:p>
      <w:pPr>
        <w:spacing w:before="163" w:line="787" w:lineRule="exact"/>
        <w:jc w:val="center"/>
        <w:rPr>
          <w:rFonts w:ascii="仿宋" w:hAnsi="仿宋" w:eastAsia="仿宋" w:cs="仿宋"/>
          <w:sz w:val="50"/>
          <w:szCs w:val="50"/>
        </w:rPr>
      </w:pPr>
      <w:r>
        <w:rPr>
          <w:rFonts w:hint="eastAsia" w:ascii="仿宋" w:hAnsi="仿宋" w:eastAsia="仿宋" w:cs="仿宋"/>
          <w:b/>
          <w:bCs/>
          <w:spacing w:val="15"/>
          <w:position w:val="20"/>
          <w:sz w:val="50"/>
          <w:szCs w:val="50"/>
        </w:rPr>
        <w:t>2023年度</w:t>
      </w:r>
      <w:r>
        <w:rPr>
          <w:rFonts w:hint="eastAsia" w:ascii="仿宋" w:hAnsi="仿宋" w:eastAsia="仿宋" w:cs="仿宋"/>
          <w:b/>
          <w:bCs/>
          <w:spacing w:val="15"/>
          <w:position w:val="20"/>
          <w:sz w:val="50"/>
          <w:szCs w:val="50"/>
          <w:lang w:val="en-US" w:eastAsia="zh-CN"/>
        </w:rPr>
        <w:t>临武县花塘乡人民政府</w:t>
      </w:r>
      <w:r>
        <w:rPr>
          <w:rFonts w:hint="eastAsia" w:ascii="仿宋" w:hAnsi="仿宋" w:eastAsia="仿宋" w:cs="仿宋"/>
          <w:b/>
          <w:bCs/>
          <w:spacing w:val="15"/>
          <w:position w:val="20"/>
          <w:sz w:val="50"/>
          <w:szCs w:val="50"/>
        </w:rPr>
        <w:t>整体支出</w:t>
      </w:r>
    </w:p>
    <w:p>
      <w:pPr>
        <w:spacing w:before="2" w:line="217" w:lineRule="auto"/>
        <w:ind w:left="2742"/>
        <w:rPr>
          <w:rFonts w:ascii="仿宋" w:hAnsi="仿宋" w:eastAsia="仿宋" w:cs="仿宋"/>
          <w:sz w:val="50"/>
          <w:szCs w:val="50"/>
        </w:rPr>
      </w:pPr>
      <w:r>
        <w:rPr>
          <w:rFonts w:hint="eastAsia" w:ascii="仿宋" w:hAnsi="仿宋" w:eastAsia="仿宋" w:cs="仿宋"/>
          <w:b/>
          <w:bCs/>
          <w:spacing w:val="8"/>
          <w:sz w:val="50"/>
          <w:szCs w:val="50"/>
        </w:rPr>
        <w:t>绩效自评报告</w:t>
      </w: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3"/>
        <w:spacing w:before="87" w:line="221" w:lineRule="auto"/>
        <w:ind w:left="1825"/>
        <w:rPr>
          <w:sz w:val="27"/>
          <w:szCs w:val="27"/>
        </w:rPr>
      </w:pPr>
      <w:r>
        <w:rPr>
          <w:spacing w:val="-21"/>
          <w:sz w:val="27"/>
          <w:szCs w:val="27"/>
        </w:rPr>
        <w:t>部 门</w:t>
      </w:r>
      <w:r>
        <w:rPr>
          <w:spacing w:val="8"/>
          <w:sz w:val="27"/>
          <w:szCs w:val="27"/>
        </w:rPr>
        <w:t xml:space="preserve"> </w:t>
      </w:r>
      <w:r>
        <w:rPr>
          <w:spacing w:val="-21"/>
          <w:sz w:val="27"/>
          <w:szCs w:val="27"/>
        </w:rPr>
        <w:t>( 单</w:t>
      </w:r>
      <w:r>
        <w:rPr>
          <w:spacing w:val="-29"/>
          <w:sz w:val="27"/>
          <w:szCs w:val="27"/>
        </w:rPr>
        <w:t xml:space="preserve"> </w:t>
      </w:r>
      <w:r>
        <w:rPr>
          <w:spacing w:val="-21"/>
          <w:sz w:val="27"/>
          <w:szCs w:val="27"/>
        </w:rPr>
        <w:t>位</w:t>
      </w:r>
      <w:r>
        <w:rPr>
          <w:spacing w:val="-38"/>
          <w:sz w:val="27"/>
          <w:szCs w:val="27"/>
        </w:rPr>
        <w:t xml:space="preserve"> </w:t>
      </w:r>
      <w:r>
        <w:rPr>
          <w:spacing w:val="-21"/>
          <w:sz w:val="27"/>
          <w:szCs w:val="27"/>
        </w:rPr>
        <w:t>)</w:t>
      </w:r>
      <w:r>
        <w:rPr>
          <w:spacing w:val="-29"/>
          <w:sz w:val="27"/>
          <w:szCs w:val="27"/>
        </w:rPr>
        <w:t xml:space="preserve"> </w:t>
      </w:r>
      <w:r>
        <w:rPr>
          <w:spacing w:val="-21"/>
          <w:sz w:val="27"/>
          <w:szCs w:val="27"/>
        </w:rPr>
        <w:t>名</w:t>
      </w:r>
      <w:r>
        <w:rPr>
          <w:spacing w:val="-31"/>
          <w:sz w:val="27"/>
          <w:szCs w:val="27"/>
        </w:rPr>
        <w:t xml:space="preserve"> </w:t>
      </w:r>
      <w:r>
        <w:rPr>
          <w:spacing w:val="-21"/>
          <w:sz w:val="27"/>
          <w:szCs w:val="27"/>
        </w:rPr>
        <w:t>称</w:t>
      </w:r>
      <w:r>
        <w:rPr>
          <w:spacing w:val="-48"/>
          <w:sz w:val="27"/>
          <w:szCs w:val="27"/>
        </w:rPr>
        <w:t xml:space="preserve"> </w:t>
      </w:r>
      <w:r>
        <w:rPr>
          <w:spacing w:val="-21"/>
          <w:sz w:val="27"/>
          <w:szCs w:val="27"/>
        </w:rPr>
        <w:t>：</w:t>
      </w:r>
      <w:r>
        <w:rPr>
          <w:spacing w:val="-21"/>
          <w:sz w:val="27"/>
          <w:szCs w:val="27"/>
          <w:u w:val="single"/>
        </w:rPr>
        <w:t xml:space="preserve">   (</w:t>
      </w:r>
      <w:r>
        <w:rPr>
          <w:spacing w:val="67"/>
          <w:sz w:val="27"/>
          <w:szCs w:val="27"/>
          <w:u w:val="single"/>
        </w:rPr>
        <w:t xml:space="preserve"> </w:t>
      </w:r>
      <w:r>
        <w:rPr>
          <w:spacing w:val="-21"/>
          <w:sz w:val="27"/>
          <w:szCs w:val="27"/>
          <w:u w:val="single"/>
        </w:rPr>
        <w:t>盖</w:t>
      </w:r>
      <w:r>
        <w:rPr>
          <w:spacing w:val="62"/>
          <w:sz w:val="27"/>
          <w:szCs w:val="27"/>
          <w:u w:val="single"/>
        </w:rPr>
        <w:t xml:space="preserve"> </w:t>
      </w:r>
      <w:r>
        <w:rPr>
          <w:spacing w:val="-21"/>
          <w:sz w:val="27"/>
          <w:szCs w:val="27"/>
          <w:u w:val="single"/>
        </w:rPr>
        <w:t>章</w:t>
      </w:r>
      <w:r>
        <w:rPr>
          <w:spacing w:val="52"/>
          <w:sz w:val="27"/>
          <w:szCs w:val="27"/>
          <w:u w:val="single"/>
        </w:rPr>
        <w:t xml:space="preserve"> </w:t>
      </w:r>
      <w:r>
        <w:rPr>
          <w:spacing w:val="-21"/>
          <w:sz w:val="27"/>
          <w:szCs w:val="27"/>
          <w:u w:val="single"/>
        </w:rPr>
        <w:t xml:space="preserve">)        </w:t>
      </w:r>
    </w:p>
    <w:p>
      <w:pPr>
        <w:spacing w:before="308" w:line="225" w:lineRule="auto"/>
        <w:ind w:left="3065"/>
        <w:rPr>
          <w:rFonts w:ascii="楷体" w:hAnsi="楷体" w:eastAsia="楷体" w:cs="楷体"/>
          <w:sz w:val="27"/>
          <w:szCs w:val="27"/>
        </w:rPr>
      </w:pPr>
      <w:r>
        <w:rPr>
          <w:rFonts w:hint="eastAsia" w:ascii="楷体" w:hAnsi="楷体" w:eastAsia="楷体" w:cs="楷体"/>
          <w:spacing w:val="-12"/>
          <w:sz w:val="27"/>
          <w:szCs w:val="27"/>
          <w:lang w:val="en-US" w:eastAsia="zh-CN"/>
        </w:rPr>
        <w:t>2024</w:t>
      </w:r>
      <w:r>
        <w:rPr>
          <w:rFonts w:ascii="楷体" w:hAnsi="楷体" w:eastAsia="楷体" w:cs="楷体"/>
          <w:spacing w:val="-12"/>
          <w:sz w:val="27"/>
          <w:szCs w:val="27"/>
        </w:rPr>
        <w:t>年</w:t>
      </w:r>
      <w:r>
        <w:rPr>
          <w:rFonts w:ascii="楷体" w:hAnsi="楷体" w:eastAsia="楷体" w:cs="楷体"/>
          <w:spacing w:val="2"/>
          <w:sz w:val="27"/>
          <w:szCs w:val="27"/>
        </w:rPr>
        <w:t xml:space="preserve"> </w:t>
      </w:r>
      <w:r>
        <w:rPr>
          <w:rFonts w:hint="eastAsia" w:ascii="楷体" w:hAnsi="楷体" w:eastAsia="楷体" w:cs="楷体"/>
          <w:spacing w:val="2"/>
          <w:sz w:val="27"/>
          <w:szCs w:val="27"/>
          <w:lang w:val="en-US" w:eastAsia="zh-CN"/>
        </w:rPr>
        <w:t>05</w:t>
      </w:r>
      <w:r>
        <w:rPr>
          <w:rFonts w:ascii="楷体" w:hAnsi="楷体" w:eastAsia="楷体" w:cs="楷体"/>
          <w:spacing w:val="-12"/>
          <w:sz w:val="27"/>
          <w:szCs w:val="27"/>
        </w:rPr>
        <w:t>月</w:t>
      </w:r>
      <w:r>
        <w:rPr>
          <w:rFonts w:hint="eastAsia" w:ascii="楷体" w:hAnsi="楷体" w:eastAsia="楷体" w:cs="楷体"/>
          <w:spacing w:val="6"/>
          <w:sz w:val="27"/>
          <w:szCs w:val="27"/>
          <w:lang w:val="en-US" w:eastAsia="zh-CN"/>
        </w:rPr>
        <w:t>15</w:t>
      </w:r>
      <w:r>
        <w:rPr>
          <w:rFonts w:ascii="楷体" w:hAnsi="楷体" w:eastAsia="楷体" w:cs="楷体"/>
          <w:spacing w:val="-12"/>
          <w:sz w:val="27"/>
          <w:szCs w:val="27"/>
        </w:rPr>
        <w:t>日</w:t>
      </w:r>
    </w:p>
    <w:p>
      <w:pPr>
        <w:spacing w:line="361" w:lineRule="auto"/>
      </w:pPr>
    </w:p>
    <w:p>
      <w:pPr>
        <w:spacing w:line="224" w:lineRule="auto"/>
        <w:rPr>
          <w:sz w:val="31"/>
          <w:szCs w:val="31"/>
        </w:rPr>
        <w:sectPr>
          <w:footerReference r:id="rId3" w:type="default"/>
          <w:pgSz w:w="12130" w:h="16980"/>
          <w:pgMar w:top="1443" w:right="1812" w:bottom="1538" w:left="1744" w:header="0" w:footer="1229" w:gutter="0"/>
          <w:cols w:space="720" w:num="1"/>
        </w:sectPr>
      </w:pPr>
    </w:p>
    <w:p>
      <w:pPr>
        <w:spacing w:line="268" w:lineRule="auto"/>
      </w:pPr>
    </w:p>
    <w:p>
      <w:pPr>
        <w:spacing w:before="140" w:line="667" w:lineRule="exact"/>
        <w:jc w:val="center"/>
        <w:rPr>
          <w:rFonts w:ascii="宋体" w:hAnsi="宋体" w:eastAsia="宋体" w:cs="宋体"/>
          <w:b/>
          <w:bCs/>
          <w:spacing w:val="-18"/>
          <w:position w:val="16"/>
          <w:sz w:val="43"/>
          <w:szCs w:val="43"/>
        </w:rPr>
      </w:pPr>
      <w:r>
        <w:rPr>
          <w:rFonts w:ascii="宋体" w:hAnsi="宋体" w:eastAsia="宋体" w:cs="宋体"/>
          <w:b/>
          <w:bCs/>
          <w:spacing w:val="-18"/>
          <w:position w:val="16"/>
          <w:sz w:val="43"/>
          <w:szCs w:val="43"/>
        </w:rPr>
        <w:t>2023年度</w:t>
      </w:r>
      <w:r>
        <w:rPr>
          <w:rFonts w:hint="eastAsia" w:ascii="宋体" w:hAnsi="宋体" w:eastAsia="宋体" w:cs="宋体"/>
          <w:b/>
          <w:bCs/>
          <w:spacing w:val="-18"/>
          <w:position w:val="16"/>
          <w:sz w:val="43"/>
          <w:szCs w:val="43"/>
          <w:lang w:val="en-US" w:eastAsia="zh-CN"/>
        </w:rPr>
        <w:t>临武县花塘乡人民政府</w:t>
      </w:r>
      <w:r>
        <w:rPr>
          <w:rFonts w:ascii="宋体" w:hAnsi="宋体" w:eastAsia="宋体" w:cs="宋体"/>
          <w:b/>
          <w:bCs/>
          <w:spacing w:val="-18"/>
          <w:position w:val="16"/>
          <w:sz w:val="43"/>
          <w:szCs w:val="43"/>
        </w:rPr>
        <w:t>整体支出</w:t>
      </w:r>
    </w:p>
    <w:p>
      <w:pPr>
        <w:spacing w:before="140" w:line="667" w:lineRule="exact"/>
        <w:jc w:val="center"/>
        <w:rPr>
          <w:rFonts w:ascii="宋体" w:hAnsi="宋体" w:eastAsia="宋体" w:cs="宋体"/>
          <w:sz w:val="43"/>
          <w:szCs w:val="43"/>
        </w:rPr>
      </w:pPr>
      <w:r>
        <w:rPr>
          <w:rFonts w:ascii="宋体" w:hAnsi="宋体" w:eastAsia="宋体" w:cs="宋体"/>
          <w:b/>
          <w:bCs/>
          <w:spacing w:val="1"/>
          <w:sz w:val="43"/>
          <w:szCs w:val="43"/>
        </w:rPr>
        <w:t>绩效自评报告</w:t>
      </w:r>
    </w:p>
    <w:p>
      <w:pPr>
        <w:pStyle w:val="3"/>
        <w:keepNext w:val="0"/>
        <w:keepLines w:val="0"/>
        <w:pageBreakBefore w:val="0"/>
        <w:wordWrap/>
        <w:overflowPunct/>
        <w:topLinePunct w:val="0"/>
        <w:bidi w:val="0"/>
        <w:spacing w:line="640" w:lineRule="exact"/>
        <w:ind w:firstLine="640" w:firstLineChars="200"/>
        <w:rPr>
          <w:rFonts w:hint="eastAsia" w:ascii="新宋体" w:hAnsi="新宋体" w:eastAsia="新宋体" w:cs="新宋体"/>
          <w:sz w:val="32"/>
          <w:szCs w:val="32"/>
        </w:rPr>
      </w:pPr>
      <w:r>
        <w:rPr>
          <w:rFonts w:hint="eastAsia" w:ascii="新宋体" w:hAnsi="新宋体" w:eastAsia="新宋体" w:cs="新宋体"/>
          <w:color w:val="000000" w:themeColor="text1"/>
          <w:sz w:val="32"/>
          <w:szCs w:val="32"/>
          <w14:textFill>
            <w14:solidFill>
              <w14:schemeClr w14:val="tx1"/>
            </w14:solidFill>
          </w14:textFill>
        </w:rPr>
        <w:t>为贯彻落实党中央、国务院和省委、省政府关于全面实施预算绩效管理决策部署，进一步规范财政资金管理、强化绩效意识和支出责任，建立单位自评、部门评价和财政评价三层架构的绩效评价体系，</w:t>
      </w:r>
      <w:r>
        <w:rPr>
          <w:rFonts w:hint="eastAsia" w:ascii="新宋体" w:hAnsi="新宋体" w:eastAsia="新宋体" w:cs="新宋体"/>
          <w:color w:val="000000" w:themeColor="text1"/>
          <w:sz w:val="32"/>
          <w:szCs w:val="32"/>
          <w:lang w:eastAsia="zh-CN"/>
          <w14:textFill>
            <w14:solidFill>
              <w14:schemeClr w14:val="tx1"/>
            </w14:solidFill>
          </w14:textFill>
        </w:rPr>
        <w:t>提高</w:t>
      </w:r>
      <w:r>
        <w:rPr>
          <w:rFonts w:hint="eastAsia" w:ascii="新宋体" w:hAnsi="新宋体" w:eastAsia="新宋体" w:cs="新宋体"/>
          <w:color w:val="000000" w:themeColor="text1"/>
          <w:sz w:val="32"/>
          <w:szCs w:val="32"/>
          <w14:textFill>
            <w14:solidFill>
              <w14:schemeClr w14:val="tx1"/>
            </w14:solidFill>
          </w14:textFill>
        </w:rPr>
        <w:t>各部门</w:t>
      </w:r>
      <w:r>
        <w:rPr>
          <w:rFonts w:hint="eastAsia" w:ascii="新宋体" w:hAnsi="新宋体" w:eastAsia="新宋体" w:cs="新宋体"/>
          <w:color w:val="000000" w:themeColor="text1"/>
          <w:sz w:val="32"/>
          <w:szCs w:val="32"/>
          <w:lang w:eastAsia="zh-CN"/>
          <w14:textFill>
            <w14:solidFill>
              <w14:schemeClr w14:val="tx1"/>
            </w14:solidFill>
          </w14:textFill>
        </w:rPr>
        <w:t>、各单位预算</w:t>
      </w:r>
      <w:r>
        <w:rPr>
          <w:rFonts w:hint="eastAsia" w:ascii="新宋体" w:hAnsi="新宋体" w:eastAsia="新宋体" w:cs="新宋体"/>
          <w:color w:val="000000" w:themeColor="text1"/>
          <w:sz w:val="32"/>
          <w:szCs w:val="32"/>
          <w14:textFill>
            <w14:solidFill>
              <w14:schemeClr w14:val="tx1"/>
            </w14:solidFill>
          </w14:textFill>
        </w:rPr>
        <w:t>绩效管理整体水平。</w:t>
      </w:r>
      <w:r>
        <w:rPr>
          <w:rFonts w:hint="eastAsia" w:ascii="新宋体" w:hAnsi="新宋体" w:eastAsia="新宋体" w:cs="新宋体"/>
          <w:sz w:val="32"/>
          <w:szCs w:val="32"/>
        </w:rPr>
        <w:t>根据《中共中央国务院关于全面实施预算绩效管理的意见》</w:t>
      </w:r>
      <w:r>
        <w:rPr>
          <w:rFonts w:hint="eastAsia" w:ascii="新宋体" w:hAnsi="新宋体" w:eastAsia="新宋体" w:cs="新宋体"/>
          <w:spacing w:val="-11"/>
          <w:sz w:val="32"/>
          <w:szCs w:val="32"/>
        </w:rPr>
        <w:t>（中发〔2018〕34号）、《中共湖南省委办公厅 湖南省人民政府办公厅关于全面实施预算绩效管理的实施意见》（湘办发〔2019〕10号）和《</w:t>
      </w:r>
      <w:r>
        <w:rPr>
          <w:rFonts w:hint="eastAsia" w:ascii="新宋体" w:hAnsi="新宋体" w:eastAsia="新宋体" w:cs="新宋体"/>
          <w:spacing w:val="-11"/>
          <w:sz w:val="32"/>
          <w:szCs w:val="32"/>
          <w:lang w:eastAsia="zh-CN"/>
        </w:rPr>
        <w:t>临武县</w:t>
      </w:r>
      <w:r>
        <w:rPr>
          <w:rFonts w:hint="eastAsia" w:ascii="新宋体" w:hAnsi="新宋体" w:eastAsia="新宋体" w:cs="新宋体"/>
          <w:spacing w:val="-11"/>
          <w:sz w:val="32"/>
          <w:szCs w:val="32"/>
        </w:rPr>
        <w:t>预算</w:t>
      </w:r>
      <w:r>
        <w:rPr>
          <w:rFonts w:hint="eastAsia" w:ascii="新宋体" w:hAnsi="新宋体" w:eastAsia="新宋体" w:cs="新宋体"/>
          <w:spacing w:val="-11"/>
          <w:sz w:val="32"/>
          <w:szCs w:val="32"/>
          <w:lang w:eastAsia="zh-CN"/>
        </w:rPr>
        <w:t>支出评绩效价管理办法</w:t>
      </w:r>
      <w:r>
        <w:rPr>
          <w:rFonts w:hint="eastAsia" w:ascii="新宋体" w:hAnsi="新宋体" w:eastAsia="新宋体" w:cs="新宋体"/>
          <w:spacing w:val="-11"/>
          <w:sz w:val="32"/>
          <w:szCs w:val="32"/>
        </w:rPr>
        <w:t>》（</w:t>
      </w:r>
      <w:r>
        <w:rPr>
          <w:rFonts w:hint="eastAsia" w:ascii="新宋体" w:hAnsi="新宋体" w:eastAsia="新宋体" w:cs="新宋体"/>
          <w:spacing w:val="-11"/>
          <w:sz w:val="32"/>
          <w:szCs w:val="32"/>
          <w:lang w:eastAsia="zh-CN"/>
        </w:rPr>
        <w:t>临财绩</w:t>
      </w:r>
      <w:r>
        <w:rPr>
          <w:rFonts w:hint="eastAsia" w:ascii="新宋体" w:hAnsi="新宋体" w:eastAsia="新宋体" w:cs="新宋体"/>
          <w:spacing w:val="-11"/>
          <w:sz w:val="32"/>
          <w:szCs w:val="32"/>
        </w:rPr>
        <w:t>〔202</w:t>
      </w:r>
      <w:r>
        <w:rPr>
          <w:rFonts w:hint="eastAsia" w:ascii="新宋体" w:hAnsi="新宋体" w:eastAsia="新宋体" w:cs="新宋体"/>
          <w:spacing w:val="-11"/>
          <w:sz w:val="32"/>
          <w:szCs w:val="32"/>
          <w:lang w:eastAsia="zh-CN"/>
        </w:rPr>
        <w:t>3</w:t>
      </w:r>
      <w:r>
        <w:rPr>
          <w:rFonts w:hint="eastAsia" w:ascii="新宋体" w:hAnsi="新宋体" w:eastAsia="新宋体" w:cs="新宋体"/>
          <w:spacing w:val="-11"/>
          <w:sz w:val="32"/>
          <w:szCs w:val="32"/>
        </w:rPr>
        <w:t>〕2</w:t>
      </w:r>
      <w:r>
        <w:rPr>
          <w:rFonts w:hint="eastAsia" w:ascii="新宋体" w:hAnsi="新宋体" w:eastAsia="新宋体" w:cs="新宋体"/>
          <w:spacing w:val="-11"/>
          <w:sz w:val="32"/>
          <w:szCs w:val="32"/>
          <w:lang w:eastAsia="zh-CN"/>
        </w:rPr>
        <w:t>2</w:t>
      </w:r>
      <w:r>
        <w:rPr>
          <w:rFonts w:hint="eastAsia" w:ascii="新宋体" w:hAnsi="新宋体" w:eastAsia="新宋体" w:cs="新宋体"/>
          <w:spacing w:val="-11"/>
          <w:sz w:val="32"/>
          <w:szCs w:val="32"/>
        </w:rPr>
        <w:t>0号</w:t>
      </w:r>
      <w:r>
        <w:rPr>
          <w:rFonts w:hint="eastAsia" w:ascii="新宋体" w:hAnsi="新宋体" w:eastAsia="新宋体" w:cs="新宋体"/>
          <w:sz w:val="32"/>
          <w:szCs w:val="32"/>
        </w:rPr>
        <w:t>）精神</w:t>
      </w:r>
      <w:r>
        <w:rPr>
          <w:rFonts w:hint="eastAsia" w:ascii="新宋体" w:hAnsi="新宋体" w:eastAsia="新宋体" w:cs="新宋体"/>
          <w:color w:val="000000" w:themeColor="text1"/>
          <w:sz w:val="32"/>
          <w:szCs w:val="32"/>
          <w14:textFill>
            <w14:solidFill>
              <w14:schemeClr w14:val="tx1"/>
            </w14:solidFill>
          </w14:textFill>
        </w:rPr>
        <w:t>等文件规定，现</w:t>
      </w:r>
      <w:r>
        <w:rPr>
          <w:rFonts w:hint="eastAsia" w:ascii="新宋体" w:hAnsi="新宋体" w:eastAsia="新宋体" w:cs="新宋体"/>
          <w:color w:val="000000" w:themeColor="text1"/>
          <w:sz w:val="32"/>
          <w:szCs w:val="32"/>
          <w:lang w:val="en-US" w:eastAsia="zh-CN"/>
          <w14:textFill>
            <w14:solidFill>
              <w14:schemeClr w14:val="tx1"/>
            </w14:solidFill>
          </w14:textFill>
        </w:rPr>
        <w:t>将</w:t>
      </w:r>
      <w:r>
        <w:rPr>
          <w:rFonts w:hint="eastAsia" w:ascii="新宋体" w:hAnsi="新宋体" w:eastAsia="新宋体" w:cs="新宋体"/>
          <w:color w:val="000000" w:themeColor="text1"/>
          <w:sz w:val="32"/>
          <w:szCs w:val="32"/>
          <w14:textFill>
            <w14:solidFill>
              <w14:schemeClr w14:val="tx1"/>
            </w14:solidFill>
          </w14:textFill>
        </w:rPr>
        <w:t>2023年度</w:t>
      </w:r>
      <w:r>
        <w:rPr>
          <w:rFonts w:hint="eastAsia" w:ascii="新宋体" w:hAnsi="新宋体" w:eastAsia="新宋体" w:cs="新宋体"/>
          <w:color w:val="000000" w:themeColor="text1"/>
          <w:sz w:val="32"/>
          <w:szCs w:val="32"/>
          <w:lang w:eastAsia="zh-CN"/>
          <w14:textFill>
            <w14:solidFill>
              <w14:schemeClr w14:val="tx1"/>
            </w14:solidFill>
          </w14:textFill>
        </w:rPr>
        <w:t>部门</w:t>
      </w:r>
      <w:r>
        <w:rPr>
          <w:rFonts w:hint="eastAsia" w:ascii="新宋体" w:hAnsi="新宋体" w:eastAsia="新宋体" w:cs="新宋体"/>
          <w:color w:val="000000" w:themeColor="text1"/>
          <w:sz w:val="32"/>
          <w:szCs w:val="32"/>
          <w14:textFill>
            <w14:solidFill>
              <w14:schemeClr w14:val="tx1"/>
            </w14:solidFill>
          </w14:textFill>
        </w:rPr>
        <w:t>整体支出</w:t>
      </w:r>
      <w:r>
        <w:rPr>
          <w:rFonts w:hint="eastAsia" w:ascii="新宋体" w:hAnsi="新宋体" w:eastAsia="新宋体" w:cs="新宋体"/>
          <w:color w:val="000000" w:themeColor="text1"/>
          <w:sz w:val="32"/>
          <w:szCs w:val="32"/>
          <w:lang w:eastAsia="zh-CN"/>
          <w14:textFill>
            <w14:solidFill>
              <w14:schemeClr w14:val="tx1"/>
            </w14:solidFill>
          </w14:textFill>
        </w:rPr>
        <w:t>绩效自评</w:t>
      </w:r>
      <w:r>
        <w:rPr>
          <w:rFonts w:hint="eastAsia" w:ascii="新宋体" w:hAnsi="新宋体" w:eastAsia="新宋体" w:cs="新宋体"/>
          <w:color w:val="000000" w:themeColor="text1"/>
          <w:sz w:val="32"/>
          <w:szCs w:val="32"/>
          <w14:textFill>
            <w14:solidFill>
              <w14:schemeClr w14:val="tx1"/>
            </w14:solidFill>
          </w14:textFill>
        </w:rPr>
        <w:t>有关事项通知如下：</w:t>
      </w:r>
    </w:p>
    <w:p>
      <w:pPr>
        <w:keepNext w:val="0"/>
        <w:keepLines w:val="0"/>
        <w:pageBreakBefore w:val="0"/>
        <w:numPr>
          <w:ilvl w:val="0"/>
          <w:numId w:val="0"/>
        </w:numPr>
        <w:wordWrap/>
        <w:overflowPunct/>
        <w:topLinePunct w:val="0"/>
        <w:bidi w:val="0"/>
        <w:spacing w:before="101" w:line="640" w:lineRule="exact"/>
        <w:ind w:leftChars="200"/>
        <w:rPr>
          <w:rFonts w:hint="eastAsia" w:ascii="新宋体" w:hAnsi="新宋体" w:eastAsia="新宋体" w:cs="新宋体"/>
          <w:b/>
          <w:bCs/>
          <w:spacing w:val="4"/>
          <w:sz w:val="32"/>
          <w:szCs w:val="32"/>
        </w:rPr>
      </w:pPr>
      <w:r>
        <w:rPr>
          <w:rFonts w:hint="eastAsia" w:ascii="新宋体" w:hAnsi="新宋体" w:eastAsia="新宋体" w:cs="新宋体"/>
          <w:b/>
          <w:bCs/>
          <w:spacing w:val="4"/>
          <w:sz w:val="32"/>
          <w:szCs w:val="32"/>
          <w:lang w:val="en-US" w:eastAsia="zh-CN"/>
        </w:rPr>
        <w:t>一、</w:t>
      </w:r>
      <w:r>
        <w:rPr>
          <w:rFonts w:hint="eastAsia" w:ascii="新宋体" w:hAnsi="新宋体" w:eastAsia="新宋体" w:cs="新宋体"/>
          <w:b/>
          <w:bCs/>
          <w:spacing w:val="4"/>
          <w:sz w:val="32"/>
          <w:szCs w:val="32"/>
        </w:rPr>
        <w:t>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（一）机构设置情况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临武县花塘乡人民政府属乡行政机关事业单位内设4个机构：1、党政办公室；2、党建办公室；3、经济发展办公室；4、社会事务办公室；5、自然资源和生态环境办公室；6、社会治安和应急管理办公室。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临武县花塘乡人民政府所属事业单位设置如下：1、花塘乡社会事务综合服务中心；2、花塘乡农业综合服务中心；3、花塘乡政务（便民）服务中心；4、花塘乡退役军人服务站、5、花塘乡综合行政执法大队。</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人员编制情况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420" w:leftChars="20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FFFFFF"/>
          <w:vertAlign w:val="baseline"/>
          <w:lang w:val="en-US" w:eastAsia="zh-CN" w:bidi="ar-SA"/>
        </w:rPr>
        <w:t>临武县花塘乡人民政府</w:t>
      </w: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截止2022年12月31日止，编委核定行政编制数25人（含后勤事业编制1人），实有人数24人，空编数1人；核定事业编制32人，实有人数24人；空编8人。</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主要职能职责</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加强党的建设。贯彻执行党的路线方针政策和上级党组织及本乡党员代表大会的决议。</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推进经济建设。讨论决定本乡域经济建设和社会发展中的重大问题。防范和化解债务风险，保持财政收支平衡。</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服务“三农”发展。指导农村经济发展，深化农业公共服务体系建设，加强农业产前、产中、产后服务。推进农村经济结构调整，促进经济增长方式转变，促进农民增收。</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组织公共服务。组织实施与村（居）民生活密切相关的各项公共服务，负责抓好人力资源和社会保障、民政、教育、文化、体育、卫生健康、兵役等工作。</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加强基层执法。按照有关法律规定相对集中行使行政处罚权，以乡名义开展执法工作；负责辖区内日常执法活动和重大案件线索巡查。</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加强综合治理。加强社会治安综合治理，建立综治管理、市场监管、综合执法、便民服务统筹协调指挥机制。</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推进民主法治。推进基层民主法制建设，指导村民委会工作，维护群众合法权益，保护国有资产和集体所有的财产，保护公民私人所有的合法财产。</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绩效目标设定情况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spacing w:val="4"/>
          <w:sz w:val="32"/>
          <w:szCs w:val="32"/>
        </w:rPr>
      </w:pPr>
      <w:r>
        <w:rPr>
          <w:rFonts w:hint="eastAsia" w:ascii="新宋体" w:hAnsi="新宋体" w:eastAsia="新宋体" w:cs="新宋体"/>
          <w:i w:val="0"/>
          <w:iCs w:val="0"/>
          <w:caps w:val="0"/>
          <w:smallCaps w:val="0"/>
          <w:snapToGrid/>
          <w:color w:val="auto"/>
          <w:spacing w:val="0"/>
          <w:kern w:val="0"/>
          <w:sz w:val="32"/>
          <w:szCs w:val="32"/>
          <w:shd w:val="clear" w:color="auto" w:fill="auto"/>
          <w:lang w:val="en-US" w:eastAsia="zh-CN" w:bidi="ar-SA"/>
        </w:rPr>
        <w:t>贯彻执行上级的各项方针政策，做优产业、提质农村、防控风险、全心为民、聚焦作风，保障公民享有宪法规定的经济、政治和文化权利。加强综合治理，维护社会稳定，妥善处理突发性、群体性事件，调节和处 理好各种利益矛盾和纠纷。根据乡村社会的需要，组织制定和推动落实经农民认可的乡规民约，构建和谐的乡村社会等。</w:t>
      </w:r>
    </w:p>
    <w:p>
      <w:pPr>
        <w:keepNext w:val="0"/>
        <w:keepLines w:val="0"/>
        <w:pageBreakBefore w:val="0"/>
        <w:wordWrap/>
        <w:overflowPunct/>
        <w:topLinePunct w:val="0"/>
        <w:bidi w:val="0"/>
        <w:spacing w:before="211" w:line="640" w:lineRule="exact"/>
        <w:rPr>
          <w:rFonts w:hint="eastAsia" w:ascii="新宋体" w:hAnsi="新宋体" w:eastAsia="新宋体" w:cs="新宋体"/>
          <w:b/>
          <w:bCs/>
          <w:sz w:val="32"/>
          <w:szCs w:val="32"/>
        </w:rPr>
      </w:pPr>
      <w:r>
        <w:rPr>
          <w:rFonts w:hint="eastAsia" w:ascii="新宋体" w:hAnsi="新宋体" w:eastAsia="新宋体" w:cs="新宋体"/>
          <w:b/>
          <w:bCs/>
          <w:sz w:val="32"/>
          <w:szCs w:val="32"/>
        </w:rPr>
        <w:t>二、</w:t>
      </w:r>
      <w:r>
        <w:rPr>
          <w:rFonts w:hint="eastAsia" w:ascii="新宋体" w:hAnsi="新宋体" w:eastAsia="新宋体" w:cs="新宋体"/>
          <w:b/>
          <w:bCs/>
          <w:spacing w:val="-75"/>
          <w:sz w:val="32"/>
          <w:szCs w:val="32"/>
        </w:rPr>
        <w:t xml:space="preserve"> </w:t>
      </w:r>
      <w:r>
        <w:rPr>
          <w:rFonts w:hint="eastAsia" w:ascii="新宋体" w:hAnsi="新宋体" w:eastAsia="新宋体" w:cs="新宋体"/>
          <w:b/>
          <w:bCs/>
          <w:sz w:val="32"/>
          <w:szCs w:val="32"/>
        </w:rPr>
        <w:t>一般公共预算支出情况</w:t>
      </w:r>
    </w:p>
    <w:p>
      <w:pPr>
        <w:keepNext w:val="0"/>
        <w:keepLines w:val="0"/>
        <w:pageBreakBefore w:val="0"/>
        <w:wordWrap/>
        <w:overflowPunct/>
        <w:topLinePunct w:val="0"/>
        <w:bidi w:val="0"/>
        <w:spacing w:before="233" w:line="640" w:lineRule="exact"/>
        <w:rPr>
          <w:rFonts w:hint="eastAsia" w:ascii="新宋体" w:hAnsi="新宋体" w:eastAsia="新宋体" w:cs="新宋体"/>
          <w:b/>
          <w:bCs/>
          <w:spacing w:val="21"/>
          <w:position w:val="19"/>
          <w:sz w:val="32"/>
          <w:szCs w:val="32"/>
        </w:rPr>
      </w:pPr>
      <w:r>
        <w:rPr>
          <w:rFonts w:hint="eastAsia" w:ascii="新宋体" w:hAnsi="新宋体" w:eastAsia="新宋体" w:cs="新宋体"/>
          <w:b/>
          <w:bCs/>
          <w:spacing w:val="21"/>
          <w:position w:val="19"/>
          <w:sz w:val="32"/>
          <w:szCs w:val="32"/>
          <w:lang w:eastAsia="zh-CN"/>
        </w:rPr>
        <w:t>（</w:t>
      </w:r>
      <w:r>
        <w:rPr>
          <w:rFonts w:hint="eastAsia" w:ascii="新宋体" w:hAnsi="新宋体" w:eastAsia="新宋体" w:cs="新宋体"/>
          <w:b/>
          <w:bCs/>
          <w:spacing w:val="21"/>
          <w:position w:val="19"/>
          <w:sz w:val="32"/>
          <w:szCs w:val="32"/>
        </w:rPr>
        <w:t>一)基本支出情况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2023年，基本支出预算711.38万元，其中工资福利支出639.38万元、一般商品和服务支出72万元、对个人和家庭补助0万元。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2023年，基本支出决算720.19万元，其中工资福利支出620.46万元、一般商品和服务支出99.73万元、对个人和家庭补助0万元。</w:t>
      </w:r>
    </w:p>
    <w:p>
      <w:pPr>
        <w:keepNext w:val="0"/>
        <w:keepLines w:val="0"/>
        <w:pageBreakBefore w:val="0"/>
        <w:numPr>
          <w:ilvl w:val="0"/>
          <w:numId w:val="0"/>
        </w:numPr>
        <w:wordWrap/>
        <w:overflowPunct/>
        <w:topLinePunct w:val="0"/>
        <w:bidi w:val="0"/>
        <w:spacing w:line="640" w:lineRule="exact"/>
        <w:ind w:leftChars="200"/>
        <w:rPr>
          <w:rFonts w:hint="eastAsia" w:ascii="新宋体" w:hAnsi="新宋体" w:eastAsia="新宋体" w:cs="新宋体"/>
          <w:b/>
          <w:bCs/>
          <w:spacing w:val="17"/>
          <w:sz w:val="32"/>
          <w:szCs w:val="32"/>
        </w:rPr>
      </w:pPr>
      <w:r>
        <w:rPr>
          <w:rFonts w:hint="eastAsia" w:ascii="新宋体" w:hAnsi="新宋体" w:eastAsia="新宋体" w:cs="新宋体"/>
          <w:b/>
          <w:bCs/>
          <w:spacing w:val="17"/>
          <w:sz w:val="32"/>
          <w:szCs w:val="32"/>
          <w:lang w:eastAsia="zh-CN"/>
        </w:rPr>
        <w:t>（</w:t>
      </w:r>
      <w:r>
        <w:rPr>
          <w:rFonts w:hint="eastAsia" w:ascii="新宋体" w:hAnsi="新宋体" w:eastAsia="新宋体" w:cs="新宋体"/>
          <w:b/>
          <w:bCs/>
          <w:spacing w:val="17"/>
          <w:sz w:val="32"/>
          <w:szCs w:val="32"/>
          <w:lang w:val="en-US" w:eastAsia="zh-CN"/>
        </w:rPr>
        <w:t>二）</w:t>
      </w:r>
      <w:r>
        <w:rPr>
          <w:rFonts w:hint="eastAsia" w:ascii="新宋体" w:hAnsi="新宋体" w:eastAsia="新宋体" w:cs="新宋体"/>
          <w:b/>
          <w:bCs/>
          <w:spacing w:val="17"/>
          <w:sz w:val="32"/>
          <w:szCs w:val="32"/>
        </w:rPr>
        <w:t>项目支出情况</w:t>
      </w:r>
    </w:p>
    <w:p>
      <w:pPr>
        <w:pStyle w:val="16"/>
        <w:keepNext w:val="0"/>
        <w:keepLines w:val="0"/>
        <w:pageBreakBefore w:val="0"/>
        <w:widowControl w:val="0"/>
        <w:numPr>
          <w:ilvl w:val="0"/>
          <w:numId w:val="0"/>
        </w:numPr>
        <w:shd w:val="clear" w:color="auto" w:fill="auto"/>
        <w:tabs>
          <w:tab w:val="left" w:pos="1509"/>
        </w:tabs>
        <w:kinsoku/>
        <w:wordWrap/>
        <w:overflowPunct/>
        <w:topLinePunct w:val="0"/>
        <w:autoSpaceDE/>
        <w:autoSpaceDN/>
        <w:bidi w:val="0"/>
        <w:adjustRightInd/>
        <w:snapToGrid/>
        <w:spacing w:before="0" w:after="0" w:line="640" w:lineRule="exact"/>
        <w:ind w:right="0" w:rightChars="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color w:val="auto"/>
          <w:spacing w:val="0"/>
          <w:w w:val="100"/>
          <w:kern w:val="2"/>
          <w:position w:val="0"/>
          <w:sz w:val="32"/>
          <w:szCs w:val="32"/>
          <w:highlight w:val="none"/>
          <w:u w:val="none"/>
          <w:shd w:val="clear" w:color="auto" w:fill="auto"/>
          <w:lang w:val="en-US" w:eastAsia="zh-CN" w:bidi="ar-SA"/>
        </w:rPr>
        <w:t>2023年项目支出年初预算40万元，年内预算调整705.54万元，全年可执行预算合计745.54万元。预算调整</w:t>
      </w:r>
      <w:r>
        <w:rPr>
          <w:rFonts w:hint="eastAsia" w:ascii="新宋体" w:hAnsi="新宋体" w:eastAsia="新宋体" w:cs="新宋体"/>
          <w:color w:val="000000" w:themeColor="text1"/>
          <w:sz w:val="32"/>
          <w:szCs w:val="32"/>
          <w:highlight w:val="none"/>
          <w:shd w:val="clear" w:color="auto" w:fill="auto"/>
          <w:lang w:val="en-US" w:eastAsia="zh-CN"/>
          <w14:textFill>
            <w14:solidFill>
              <w14:schemeClr w14:val="tx1"/>
            </w14:solidFill>
          </w14:textFill>
        </w:rPr>
        <w:t>主要原因是代转各村项目资金支出、村干部工资，追加公车改革补贴资金、中央和省级自然灾害救灾资金、农村卫生保洁费等项目工作经费。</w:t>
      </w:r>
    </w:p>
    <w:p>
      <w:pPr>
        <w:keepNext w:val="0"/>
        <w:keepLines w:val="0"/>
        <w:pageBreakBefore w:val="0"/>
        <w:numPr>
          <w:ilvl w:val="0"/>
          <w:numId w:val="0"/>
        </w:numPr>
        <w:wordWrap/>
        <w:overflowPunct/>
        <w:topLinePunct w:val="0"/>
        <w:bidi w:val="0"/>
        <w:spacing w:before="239" w:line="640" w:lineRule="exact"/>
        <w:ind w:leftChars="200"/>
        <w:jc w:val="left"/>
        <w:rPr>
          <w:rFonts w:hint="eastAsia" w:ascii="新宋体" w:hAnsi="新宋体" w:eastAsia="新宋体" w:cs="新宋体"/>
          <w:b/>
          <w:bCs/>
          <w:spacing w:val="-4"/>
          <w:sz w:val="32"/>
          <w:szCs w:val="32"/>
        </w:rPr>
      </w:pPr>
      <w:r>
        <w:rPr>
          <w:rFonts w:hint="eastAsia" w:ascii="新宋体" w:hAnsi="新宋体" w:eastAsia="新宋体" w:cs="新宋体"/>
          <w:b/>
          <w:bCs/>
          <w:spacing w:val="-4"/>
          <w:sz w:val="32"/>
          <w:szCs w:val="32"/>
          <w:lang w:val="en-US" w:eastAsia="zh-CN"/>
        </w:rPr>
        <w:t>三、</w:t>
      </w:r>
      <w:r>
        <w:rPr>
          <w:rFonts w:hint="eastAsia" w:ascii="新宋体" w:hAnsi="新宋体" w:eastAsia="新宋体" w:cs="新宋体"/>
          <w:b/>
          <w:bCs/>
          <w:spacing w:val="-4"/>
          <w:sz w:val="32"/>
          <w:szCs w:val="32"/>
        </w:rPr>
        <w:t>政府性基金预算支出情况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w:t>
      </w:r>
      <w:r>
        <w:rPr>
          <w:rFonts w:hint="eastAsia" w:ascii="新宋体" w:hAnsi="新宋体" w:eastAsia="新宋体" w:cs="新宋体"/>
          <w:i w:val="0"/>
          <w:iCs w:val="0"/>
          <w:caps w:val="0"/>
          <w:smallCaps w:val="0"/>
          <w:color w:val="auto"/>
          <w:spacing w:val="0"/>
          <w:sz w:val="32"/>
          <w:szCs w:val="32"/>
          <w:shd w:val="clear" w:color="auto" w:fill="auto"/>
          <w:lang w:eastAsia="zh-CN"/>
        </w:rPr>
        <w:t>本单位无政府性基金预算支出。</w:t>
      </w:r>
    </w:p>
    <w:p>
      <w:pPr>
        <w:keepNext w:val="0"/>
        <w:keepLines w:val="0"/>
        <w:pageBreakBefore w:val="0"/>
        <w:numPr>
          <w:ilvl w:val="0"/>
          <w:numId w:val="0"/>
        </w:numPr>
        <w:wordWrap/>
        <w:overflowPunct/>
        <w:topLinePunct w:val="0"/>
        <w:bidi w:val="0"/>
        <w:spacing w:before="218" w:line="640" w:lineRule="exact"/>
        <w:ind w:leftChars="200"/>
        <w:jc w:val="left"/>
        <w:rPr>
          <w:rFonts w:hint="eastAsia" w:ascii="新宋体" w:hAnsi="新宋体" w:eastAsia="新宋体" w:cs="新宋体"/>
          <w:b/>
          <w:bCs/>
          <w:spacing w:val="-5"/>
          <w:position w:val="21"/>
          <w:sz w:val="32"/>
          <w:szCs w:val="32"/>
        </w:rPr>
      </w:pPr>
      <w:r>
        <w:rPr>
          <w:rFonts w:hint="eastAsia" w:ascii="新宋体" w:hAnsi="新宋体" w:eastAsia="新宋体" w:cs="新宋体"/>
          <w:b/>
          <w:bCs/>
          <w:spacing w:val="-5"/>
          <w:position w:val="21"/>
          <w:sz w:val="32"/>
          <w:szCs w:val="32"/>
          <w:lang w:val="en-US" w:eastAsia="zh-CN"/>
        </w:rPr>
        <w:t>四、</w:t>
      </w:r>
      <w:r>
        <w:rPr>
          <w:rFonts w:hint="eastAsia" w:ascii="新宋体" w:hAnsi="新宋体" w:eastAsia="新宋体" w:cs="新宋体"/>
          <w:b/>
          <w:bCs/>
          <w:spacing w:val="-5"/>
          <w:position w:val="21"/>
          <w:sz w:val="32"/>
          <w:szCs w:val="32"/>
        </w:rPr>
        <w:t>国有资本经营预算支出情况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2023年本单位无</w:t>
      </w:r>
      <w:r>
        <w:rPr>
          <w:rFonts w:hint="eastAsia" w:ascii="新宋体" w:hAnsi="新宋体" w:eastAsia="新宋体" w:cs="新宋体"/>
          <w:i w:val="0"/>
          <w:iCs w:val="0"/>
          <w:caps w:val="0"/>
          <w:smallCaps w:val="0"/>
          <w:color w:val="auto"/>
          <w:spacing w:val="0"/>
          <w:sz w:val="32"/>
          <w:szCs w:val="32"/>
          <w:shd w:val="clear" w:color="auto" w:fill="auto"/>
        </w:rPr>
        <w:t>国有资本经营预算支出</w:t>
      </w:r>
      <w:r>
        <w:rPr>
          <w:rFonts w:hint="eastAsia" w:ascii="新宋体" w:hAnsi="新宋体" w:eastAsia="新宋体" w:cs="新宋体"/>
          <w:i w:val="0"/>
          <w:iCs w:val="0"/>
          <w:caps w:val="0"/>
          <w:smallCaps w:val="0"/>
          <w:color w:val="auto"/>
          <w:spacing w:val="0"/>
          <w:sz w:val="32"/>
          <w:szCs w:val="32"/>
          <w:shd w:val="clear" w:color="auto" w:fill="auto"/>
          <w:lang w:eastAsia="zh-CN"/>
        </w:rPr>
        <w:t>。</w:t>
      </w:r>
    </w:p>
    <w:p>
      <w:pPr>
        <w:keepNext w:val="0"/>
        <w:keepLines w:val="0"/>
        <w:pageBreakBefore w:val="0"/>
        <w:numPr>
          <w:ilvl w:val="0"/>
          <w:numId w:val="0"/>
        </w:numPr>
        <w:wordWrap/>
        <w:overflowPunct/>
        <w:topLinePunct w:val="0"/>
        <w:bidi w:val="0"/>
        <w:spacing w:before="1" w:line="640" w:lineRule="exact"/>
        <w:ind w:leftChars="200"/>
        <w:jc w:val="left"/>
        <w:rPr>
          <w:rFonts w:hint="eastAsia" w:ascii="新宋体" w:hAnsi="新宋体" w:eastAsia="新宋体" w:cs="新宋体"/>
          <w:b/>
          <w:bCs/>
          <w:spacing w:val="-1"/>
          <w:sz w:val="32"/>
          <w:szCs w:val="32"/>
        </w:rPr>
      </w:pPr>
      <w:r>
        <w:rPr>
          <w:rFonts w:hint="eastAsia" w:ascii="新宋体" w:hAnsi="新宋体" w:eastAsia="新宋体" w:cs="新宋体"/>
          <w:b/>
          <w:bCs/>
          <w:spacing w:val="-1"/>
          <w:sz w:val="32"/>
          <w:szCs w:val="32"/>
          <w:lang w:val="en-US" w:eastAsia="zh-CN"/>
        </w:rPr>
        <w:t>五、</w:t>
      </w:r>
      <w:r>
        <w:rPr>
          <w:rFonts w:hint="eastAsia" w:ascii="新宋体" w:hAnsi="新宋体" w:eastAsia="新宋体" w:cs="新宋体"/>
          <w:b/>
          <w:bCs/>
          <w:spacing w:val="-1"/>
          <w:sz w:val="32"/>
          <w:szCs w:val="32"/>
        </w:rPr>
        <w:t>社会保险基金预算支出情况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w:t>
      </w:r>
      <w:r>
        <w:rPr>
          <w:rFonts w:hint="eastAsia" w:ascii="新宋体" w:hAnsi="新宋体" w:eastAsia="新宋体" w:cs="新宋体"/>
          <w:i w:val="0"/>
          <w:iCs w:val="0"/>
          <w:caps w:val="0"/>
          <w:smallCaps w:val="0"/>
          <w:color w:val="auto"/>
          <w:spacing w:val="0"/>
          <w:sz w:val="32"/>
          <w:szCs w:val="32"/>
          <w:shd w:val="clear" w:color="auto" w:fill="auto"/>
          <w:lang w:eastAsia="zh-CN"/>
        </w:rPr>
        <w:t>本单位无社会保险基金预算支出。</w:t>
      </w:r>
    </w:p>
    <w:p>
      <w:pPr>
        <w:keepNext w:val="0"/>
        <w:keepLines w:val="0"/>
        <w:pageBreakBefore w:val="0"/>
        <w:numPr>
          <w:ilvl w:val="0"/>
          <w:numId w:val="0"/>
        </w:numPr>
        <w:wordWrap/>
        <w:overflowPunct/>
        <w:topLinePunct w:val="0"/>
        <w:bidi w:val="0"/>
        <w:spacing w:before="226" w:line="640" w:lineRule="exact"/>
        <w:ind w:leftChars="200"/>
        <w:jc w:val="left"/>
        <w:rPr>
          <w:rFonts w:hint="eastAsia" w:ascii="新宋体" w:hAnsi="新宋体" w:eastAsia="新宋体" w:cs="新宋体"/>
          <w:sz w:val="32"/>
          <w:szCs w:val="32"/>
        </w:rPr>
      </w:pPr>
      <w:r>
        <w:rPr>
          <w:rFonts w:hint="eastAsia" w:ascii="新宋体" w:hAnsi="新宋体" w:eastAsia="新宋体" w:cs="新宋体"/>
          <w:b/>
          <w:bCs/>
          <w:spacing w:val="-8"/>
          <w:sz w:val="32"/>
          <w:szCs w:val="32"/>
          <w:lang w:val="en-US" w:eastAsia="zh-CN"/>
        </w:rPr>
        <w:t>六、</w:t>
      </w:r>
      <w:r>
        <w:rPr>
          <w:rFonts w:hint="eastAsia" w:ascii="新宋体" w:hAnsi="新宋体" w:eastAsia="新宋体" w:cs="新宋体"/>
          <w:b/>
          <w:bCs/>
          <w:spacing w:val="-8"/>
          <w:sz w:val="32"/>
          <w:szCs w:val="32"/>
        </w:rPr>
        <w:t>整体支出绩效情况</w:t>
      </w:r>
    </w:p>
    <w:p>
      <w:pPr>
        <w:pStyle w:val="3"/>
        <w:keepNext w:val="0"/>
        <w:keepLines w:val="0"/>
        <w:pageBreakBefore w:val="0"/>
        <w:numPr>
          <w:ilvl w:val="0"/>
          <w:numId w:val="3"/>
        </w:numPr>
        <w:wordWrap/>
        <w:overflowPunct/>
        <w:topLinePunct w:val="0"/>
        <w:bidi w:val="0"/>
        <w:spacing w:line="640" w:lineRule="exact"/>
        <w:ind w:firstLine="643" w:firstLineChars="200"/>
        <w:rPr>
          <w:rFonts w:hint="eastAsia" w:ascii="新宋体" w:hAnsi="新宋体" w:eastAsia="新宋体" w:cs="新宋体"/>
          <w:b/>
          <w:bCs/>
          <w:sz w:val="32"/>
          <w:szCs w:val="32"/>
        </w:rPr>
      </w:pPr>
      <w:bookmarkStart w:id="0" w:name="_Toc1085463082"/>
      <w:bookmarkStart w:id="1" w:name="_Toc707608002"/>
      <w:bookmarkStart w:id="2" w:name="_Toc813093747"/>
      <w:bookmarkStart w:id="3" w:name="_Toc1072928889"/>
      <w:bookmarkStart w:id="4" w:name="_Toc6681"/>
      <w:bookmarkStart w:id="5" w:name="_Toc125353734"/>
      <w:bookmarkStart w:id="6" w:name="_Toc325148810"/>
      <w:bookmarkStart w:id="7" w:name="_Toc1101"/>
      <w:bookmarkStart w:id="8" w:name="_Toc2018434158"/>
      <w:bookmarkStart w:id="9" w:name="_Toc1827004300"/>
      <w:bookmarkStart w:id="10" w:name="_Toc29394"/>
      <w:r>
        <w:rPr>
          <w:rFonts w:hint="eastAsia" w:ascii="新宋体" w:hAnsi="新宋体" w:eastAsia="新宋体" w:cs="新宋体"/>
          <w:b/>
          <w:bCs/>
          <w:sz w:val="32"/>
          <w:szCs w:val="32"/>
          <w:lang w:eastAsia="zh-Hans"/>
        </w:rPr>
        <w:t>绩效目标</w:t>
      </w:r>
      <w:r>
        <w:rPr>
          <w:rFonts w:hint="eastAsia" w:ascii="新宋体" w:hAnsi="新宋体" w:eastAsia="新宋体" w:cs="新宋体"/>
          <w:b/>
          <w:bCs/>
          <w:sz w:val="32"/>
          <w:szCs w:val="32"/>
        </w:rPr>
        <w:t>完成情况</w:t>
      </w:r>
      <w:bookmarkEnd w:id="0"/>
      <w:bookmarkEnd w:id="1"/>
      <w:bookmarkEnd w:id="2"/>
      <w:bookmarkEnd w:id="3"/>
      <w:bookmarkEnd w:id="4"/>
      <w:bookmarkEnd w:id="5"/>
      <w:bookmarkEnd w:id="6"/>
      <w:bookmarkEnd w:id="7"/>
      <w:bookmarkEnd w:id="8"/>
      <w:bookmarkEnd w:id="9"/>
      <w:bookmarkEnd w:id="10"/>
    </w:p>
    <w:p>
      <w:pPr>
        <w:pStyle w:val="4"/>
        <w:numPr>
          <w:ilvl w:val="0"/>
          <w:numId w:val="0"/>
        </w:numPr>
        <w:rPr>
          <w:rFonts w:hint="eastAsia"/>
        </w:rPr>
      </w:pPr>
    </w:p>
    <w:tbl>
      <w:tblPr>
        <w:tblStyle w:val="9"/>
        <w:tblW w:w="8762" w:type="dxa"/>
        <w:tblInd w:w="0" w:type="dxa"/>
        <w:tblLayout w:type="fixed"/>
        <w:tblCellMar>
          <w:top w:w="15" w:type="dxa"/>
          <w:left w:w="15" w:type="dxa"/>
          <w:bottom w:w="15" w:type="dxa"/>
          <w:right w:w="15" w:type="dxa"/>
        </w:tblCellMar>
      </w:tblPr>
      <w:tblGrid>
        <w:gridCol w:w="1041"/>
        <w:gridCol w:w="4655"/>
        <w:gridCol w:w="3066"/>
      </w:tblGrid>
      <w:tr>
        <w:tblPrEx>
          <w:tblLayout w:type="fixed"/>
          <w:tblCellMar>
            <w:top w:w="15" w:type="dxa"/>
            <w:left w:w="15" w:type="dxa"/>
            <w:bottom w:w="15" w:type="dxa"/>
            <w:right w:w="15" w:type="dxa"/>
          </w:tblCellMar>
        </w:tblPrEx>
        <w:trPr>
          <w:trHeight w:val="272" w:hRule="atLeast"/>
          <w:tblHeader/>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rPr>
            </w:pPr>
            <w:r>
              <w:rPr>
                <w:rFonts w:hint="default" w:ascii="Times New Roman" w:hAnsi="Times New Roman" w:eastAsia="仿宋_GB2312" w:cs="Times New Roman Regular"/>
                <w:b/>
                <w:bCs/>
                <w:color w:val="000000"/>
                <w:kern w:val="0"/>
                <w:sz w:val="21"/>
                <w:szCs w:val="21"/>
                <w:lang w:eastAsia="zh-Hans" w:bidi="ar"/>
              </w:rPr>
              <w:t>履职</w:t>
            </w:r>
            <w:r>
              <w:rPr>
                <w:rFonts w:hint="default" w:ascii="Times New Roman" w:hAnsi="Times New Roman" w:eastAsia="仿宋_GB2312" w:cs="Times New Roman Regular"/>
                <w:b/>
                <w:bCs/>
                <w:color w:val="000000"/>
                <w:kern w:val="0"/>
                <w:sz w:val="21"/>
                <w:szCs w:val="21"/>
                <w:lang w:bidi="ar"/>
              </w:rPr>
              <w:t>任务</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lang w:val="en-US" w:eastAsia="zh-CN"/>
              </w:rPr>
            </w:pPr>
            <w:r>
              <w:rPr>
                <w:rFonts w:hint="default" w:ascii="Times New Roman" w:hAnsi="Times New Roman" w:eastAsia="仿宋_GB2312" w:cs="Times New Roman Regular"/>
                <w:b/>
                <w:bCs/>
                <w:color w:val="000000"/>
                <w:kern w:val="0"/>
                <w:sz w:val="21"/>
                <w:szCs w:val="21"/>
                <w:lang w:bidi="ar"/>
              </w:rPr>
              <w:t>年度目标</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rPr>
            </w:pPr>
            <w:r>
              <w:rPr>
                <w:rFonts w:hint="default" w:ascii="Times New Roman" w:hAnsi="Times New Roman" w:eastAsia="仿宋_GB2312" w:cs="Times New Roman Regular"/>
                <w:b/>
                <w:bCs/>
                <w:color w:val="000000"/>
                <w:kern w:val="0"/>
                <w:sz w:val="21"/>
                <w:szCs w:val="21"/>
                <w:lang w:bidi="ar"/>
              </w:rPr>
              <w:t>完成情况</w:t>
            </w:r>
          </w:p>
        </w:tc>
      </w:tr>
      <w:tr>
        <w:tblPrEx>
          <w:tblLayout w:type="fixed"/>
          <w:tblCellMar>
            <w:top w:w="15" w:type="dxa"/>
            <w:left w:w="15" w:type="dxa"/>
            <w:bottom w:w="15" w:type="dxa"/>
            <w:right w:w="15" w:type="dxa"/>
          </w:tblCellMar>
        </w:tblPrEx>
        <w:trPr>
          <w:trHeight w:val="27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农林生产</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早稻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66</w:t>
            </w:r>
            <w:r>
              <w:rPr>
                <w:rFonts w:hint="default" w:ascii="Times New Roman" w:hAnsi="Times New Roman" w:eastAsia="仿宋_GB2312" w:cs="Times New Roman Regular"/>
                <w:color w:val="000000"/>
                <w:kern w:val="0"/>
                <w:sz w:val="21"/>
                <w:szCs w:val="21"/>
                <w:lang w:bidi="ar"/>
              </w:rPr>
              <w:t>00亩；</w:t>
            </w:r>
            <w:r>
              <w:rPr>
                <w:rFonts w:hint="eastAsia" w:ascii="Times New Roman" w:hAnsi="Times New Roman" w:eastAsia="仿宋_GB2312" w:cs="Times New Roman Regular"/>
                <w:color w:val="000000"/>
                <w:kern w:val="0"/>
                <w:sz w:val="21"/>
                <w:szCs w:val="21"/>
                <w:lang w:val="en-US" w:eastAsia="zh-CN" w:bidi="ar"/>
              </w:rPr>
              <w:t>中稻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3900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大豆</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15</w:t>
            </w:r>
            <w:r>
              <w:rPr>
                <w:rFonts w:hint="default" w:ascii="Times New Roman" w:hAnsi="Times New Roman" w:eastAsia="仿宋_GB2312" w:cs="Times New Roman Regular"/>
                <w:color w:val="000000"/>
                <w:kern w:val="0"/>
                <w:sz w:val="21"/>
                <w:szCs w:val="21"/>
                <w:lang w:bidi="ar"/>
              </w:rPr>
              <w:t>00亩；大豆、玉米带状复合种植面积</w:t>
            </w:r>
            <w:r>
              <w:rPr>
                <w:rFonts w:hint="eastAsia" w:ascii="Times New Roman" w:hAnsi="Times New Roman" w:eastAsia="仿宋_GB2312" w:cs="Times New Roman Regular"/>
                <w:color w:val="000000"/>
                <w:kern w:val="0"/>
                <w:sz w:val="21"/>
                <w:szCs w:val="21"/>
                <w:lang w:val="en-US" w:eastAsia="zh-CN" w:bidi="ar"/>
              </w:rPr>
              <w:t>达800亩</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早稻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67</w:t>
            </w:r>
            <w:r>
              <w:rPr>
                <w:rFonts w:hint="default" w:ascii="Times New Roman" w:hAnsi="Times New Roman" w:eastAsia="仿宋_GB2312" w:cs="Times New Roman Regular"/>
                <w:color w:val="000000"/>
                <w:kern w:val="0"/>
                <w:sz w:val="21"/>
                <w:szCs w:val="21"/>
                <w:lang w:bidi="ar"/>
              </w:rPr>
              <w:t>00亩；</w:t>
            </w:r>
            <w:r>
              <w:rPr>
                <w:rFonts w:hint="eastAsia" w:ascii="Times New Roman" w:hAnsi="Times New Roman" w:eastAsia="仿宋_GB2312" w:cs="Times New Roman Regular"/>
                <w:color w:val="000000"/>
                <w:kern w:val="0"/>
                <w:sz w:val="21"/>
                <w:szCs w:val="21"/>
                <w:lang w:val="en-US" w:eastAsia="zh-CN" w:bidi="ar"/>
              </w:rPr>
              <w:t>中稻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3950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晚稻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7410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大豆</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15</w:t>
            </w:r>
            <w:r>
              <w:rPr>
                <w:rFonts w:hint="default" w:ascii="Times New Roman" w:hAnsi="Times New Roman" w:eastAsia="仿宋_GB2312" w:cs="Times New Roman Regular"/>
                <w:color w:val="000000"/>
                <w:kern w:val="0"/>
                <w:sz w:val="21"/>
                <w:szCs w:val="21"/>
                <w:lang w:bidi="ar"/>
              </w:rPr>
              <w:t>00亩；大豆、玉米带状复合种植面积</w:t>
            </w:r>
            <w:r>
              <w:rPr>
                <w:rFonts w:hint="eastAsia" w:ascii="Times New Roman" w:hAnsi="Times New Roman" w:eastAsia="仿宋_GB2312" w:cs="Times New Roman Regular"/>
                <w:color w:val="000000"/>
                <w:kern w:val="0"/>
                <w:sz w:val="21"/>
                <w:szCs w:val="21"/>
                <w:lang w:val="en-US" w:eastAsia="zh-CN" w:bidi="ar"/>
              </w:rPr>
              <w:t>达800亩，目标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项目建设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①退役军人服务站建设完成率100%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13"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②路基工程建设项目完成率100%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7"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社会民生</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①春风行动就业创业活动完成率100%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7" w:hRule="atLeast"/>
        </w:trPr>
        <w:tc>
          <w:tcPr>
            <w:tcW w:w="104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default" w:ascii="Times New Roman" w:hAnsi="Times New Roman" w:eastAsia="仿宋_GB2312" w:cs="Times New Roman Regular"/>
                <w:color w:val="000000"/>
                <w:kern w:val="0"/>
                <w:sz w:val="21"/>
                <w:szCs w:val="21"/>
                <w:lang w:bidi="ar"/>
              </w:rPr>
              <w:t>②</w:t>
            </w:r>
            <w:r>
              <w:rPr>
                <w:rFonts w:hint="eastAsia" w:ascii="Times New Roman" w:hAnsi="Times New Roman" w:eastAsia="仿宋_GB2312" w:cs="Times New Roman Regular"/>
                <w:color w:val="000000"/>
                <w:kern w:val="0"/>
                <w:sz w:val="21"/>
                <w:szCs w:val="21"/>
                <w:lang w:val="en-US" w:eastAsia="zh-CN" w:bidi="ar"/>
              </w:rPr>
              <w:t>慰问、救助资金发放到位率100%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407" w:hRule="atLeast"/>
        </w:trPr>
        <w:tc>
          <w:tcPr>
            <w:tcW w:w="104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③房屋普查覆盖率100%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287"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bidi="ar"/>
              </w:rPr>
              <w:t>④</w:t>
            </w:r>
            <w:r>
              <w:rPr>
                <w:rFonts w:hint="default" w:ascii="Times New Roman" w:hAnsi="Times New Roman" w:eastAsia="仿宋_GB2312" w:cs="Times New Roman Regular"/>
                <w:color w:val="000000"/>
                <w:kern w:val="0"/>
                <w:sz w:val="21"/>
                <w:szCs w:val="21"/>
                <w:lang w:bidi="ar"/>
              </w:rPr>
              <w:t>安全生产活动宣传资料≥50000份</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人居环境建设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①农村卫生保洁工作完成率100%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9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sz w:val="21"/>
                <w:szCs w:val="21"/>
              </w:rPr>
              <w:t>社会效益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①特殊人群社会保障到位，应保尽保</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9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②城乡居民医保、养老保险或其他社会保障是否全面覆盖</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③城镇招聘活动是否带动本地区复工复产，促进就业增长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④辖区内适龄学生是否均入学接受教育</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40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⑤建设项目是否及时发放农民工工资</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6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⑥</w:t>
            </w:r>
            <w:r>
              <w:rPr>
                <w:rFonts w:hint="eastAsia" w:ascii="Times New Roman" w:hAnsi="Times New Roman" w:eastAsia="仿宋_GB2312" w:cs="Times New Roman Regular"/>
                <w:color w:val="000000"/>
                <w:kern w:val="0"/>
                <w:sz w:val="21"/>
                <w:szCs w:val="21"/>
                <w:lang w:eastAsia="zh-CN" w:bidi="ar"/>
              </w:rPr>
              <w:t>群众反映的问题</w:t>
            </w:r>
            <w:r>
              <w:rPr>
                <w:rFonts w:hint="default" w:ascii="Times New Roman" w:hAnsi="Times New Roman" w:eastAsia="仿宋_GB2312" w:cs="Times New Roman Regular"/>
                <w:color w:val="000000"/>
                <w:kern w:val="0"/>
                <w:sz w:val="21"/>
                <w:szCs w:val="21"/>
                <w:lang w:bidi="ar"/>
              </w:rPr>
              <w:t>是否能及时解决或回馈</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15.24%受访群众对乡政府群众问题反馈工作满意，</w:t>
            </w: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605"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经济效益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eastAsia="zh-CN" w:bidi="ar"/>
              </w:rPr>
            </w:pPr>
            <w:r>
              <w:rPr>
                <w:rFonts w:hint="default" w:ascii="Times New Roman" w:hAnsi="Times New Roman" w:eastAsia="仿宋_GB2312" w:cs="Times New Roman Regular"/>
                <w:color w:val="000000"/>
                <w:kern w:val="0"/>
                <w:sz w:val="21"/>
                <w:szCs w:val="21"/>
                <w:lang w:bidi="ar"/>
              </w:rPr>
              <w:t>①全年实现地区生产总值实现</w:t>
            </w:r>
            <w:r>
              <w:rPr>
                <w:rFonts w:hint="eastAsia" w:ascii="Times New Roman" w:hAnsi="Times New Roman" w:eastAsia="仿宋_GB2312" w:cs="Times New Roman Regular"/>
                <w:color w:val="000000"/>
                <w:kern w:val="0"/>
                <w:sz w:val="21"/>
                <w:szCs w:val="21"/>
                <w:lang w:eastAsia="zh-CN" w:bidi="ar"/>
              </w:rPr>
              <w:t>同比增长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全年实现地区生产总值4.2亿元，同比增长1.6%，目标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42"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②</w:t>
            </w:r>
            <w:r>
              <w:rPr>
                <w:rFonts w:hint="default" w:ascii="Times New Roman" w:hAnsi="Times New Roman" w:eastAsia="仿宋_GB2312" w:cs="Times New Roman Regular"/>
                <w:color w:val="000000"/>
                <w:kern w:val="0"/>
                <w:sz w:val="21"/>
                <w:szCs w:val="21"/>
                <w:lang w:bidi="ar"/>
              </w:rPr>
              <w:t>人均可支配收入实现同比增长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生态效益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①污染防治工作达标</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30" w:hRule="atLeast"/>
        </w:trPr>
        <w:tc>
          <w:tcPr>
            <w:tcW w:w="10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②农村人居环境是否美化、宜居</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default" w:ascii="Times New Roman" w:hAnsi="Times New Roman" w:eastAsia="仿宋_GB2312" w:cs="Times New Roman Regular"/>
                <w:color w:val="000000"/>
                <w:kern w:val="0"/>
                <w:sz w:val="21"/>
                <w:szCs w:val="21"/>
                <w:lang w:bidi="ar"/>
              </w:rPr>
              <w:t>受访群众认为人居环境</w:t>
            </w:r>
            <w:r>
              <w:rPr>
                <w:rFonts w:hint="eastAsia" w:ascii="Times New Roman" w:hAnsi="Times New Roman" w:eastAsia="仿宋_GB2312" w:cs="Times New Roman Regular"/>
                <w:color w:val="000000"/>
                <w:kern w:val="0"/>
                <w:sz w:val="21"/>
                <w:szCs w:val="21"/>
                <w:lang w:val="en-US" w:eastAsia="zh-CN" w:bidi="ar"/>
              </w:rPr>
              <w:t>很好</w:t>
            </w:r>
            <w:r>
              <w:rPr>
                <w:rFonts w:hint="default" w:ascii="Times New Roman" w:hAnsi="Times New Roman" w:eastAsia="仿宋_GB2312" w:cs="Times New Roman Regular"/>
                <w:color w:val="000000"/>
                <w:kern w:val="0"/>
                <w:sz w:val="21"/>
                <w:szCs w:val="21"/>
                <w:lang w:bidi="ar"/>
              </w:rPr>
              <w:t>，</w:t>
            </w: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27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满意度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社会公众及服务对象满意度达95%。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综合满意度98%，目标完成</w:t>
            </w:r>
          </w:p>
        </w:tc>
      </w:tr>
    </w:tbl>
    <w:p>
      <w:pPr>
        <w:pStyle w:val="3"/>
        <w:numPr>
          <w:ilvl w:val="0"/>
          <w:numId w:val="0"/>
        </w:numPr>
        <w:rPr>
          <w:rFonts w:hint="eastAsia"/>
          <w:b/>
          <w:bCs/>
          <w:sz w:val="28"/>
          <w:szCs w:val="28"/>
          <w:lang w:eastAsia="zh-Hans"/>
        </w:rPr>
      </w:pPr>
      <w:bookmarkStart w:id="11" w:name="_Toc295653564"/>
      <w:bookmarkStart w:id="12" w:name="_Toc3252528"/>
      <w:bookmarkStart w:id="13" w:name="_Toc7609"/>
      <w:bookmarkStart w:id="14" w:name="_Toc504437909"/>
      <w:bookmarkStart w:id="15" w:name="_Toc20910"/>
      <w:bookmarkStart w:id="16" w:name="_Toc23721847"/>
      <w:bookmarkStart w:id="17" w:name="_Toc1577651702"/>
      <w:bookmarkStart w:id="18" w:name="_Toc10623"/>
      <w:bookmarkStart w:id="19" w:name="_Toc138749631"/>
      <w:bookmarkStart w:id="20" w:name="_Toc1740085294"/>
      <w:bookmarkStart w:id="21" w:name="_Toc1228159968"/>
    </w:p>
    <w:p>
      <w:pPr>
        <w:pStyle w:val="3"/>
        <w:keepNext w:val="0"/>
        <w:keepLines w:val="0"/>
        <w:pageBreakBefore w:val="0"/>
        <w:numPr>
          <w:ilvl w:val="0"/>
          <w:numId w:val="0"/>
        </w:numPr>
        <w:wordWrap/>
        <w:overflowPunct/>
        <w:topLinePunct w:val="0"/>
        <w:bidi w:val="0"/>
        <w:spacing w:line="640" w:lineRule="exact"/>
        <w:rPr>
          <w:rFonts w:hint="eastAsia" w:ascii="新宋体" w:hAnsi="新宋体" w:eastAsia="新宋体" w:cs="新宋体"/>
          <w:b/>
          <w:bCs/>
          <w:sz w:val="32"/>
          <w:szCs w:val="32"/>
          <w:lang w:eastAsia="zh-Hans"/>
        </w:rPr>
      </w:pPr>
      <w:r>
        <w:rPr>
          <w:rFonts w:hint="eastAsia" w:ascii="新宋体" w:hAnsi="新宋体" w:eastAsia="新宋体" w:cs="新宋体"/>
          <w:b/>
          <w:bCs/>
          <w:sz w:val="32"/>
          <w:szCs w:val="32"/>
          <w:lang w:eastAsia="zh-Hans"/>
        </w:rPr>
        <w:t>（二）取得的效益</w:t>
      </w:r>
      <w:bookmarkEnd w:id="11"/>
      <w:bookmarkEnd w:id="12"/>
      <w:bookmarkEnd w:id="13"/>
      <w:bookmarkEnd w:id="14"/>
      <w:bookmarkEnd w:id="15"/>
      <w:bookmarkEnd w:id="16"/>
      <w:bookmarkEnd w:id="17"/>
      <w:bookmarkEnd w:id="18"/>
      <w:bookmarkEnd w:id="19"/>
      <w:bookmarkEnd w:id="20"/>
      <w:bookmarkEnd w:id="21"/>
    </w:p>
    <w:p>
      <w:pPr>
        <w:keepNext w:val="0"/>
        <w:keepLines w:val="0"/>
        <w:pageBreakBefore w:val="0"/>
        <w:wordWrap/>
        <w:overflowPunct/>
        <w:topLinePunct w:val="0"/>
        <w:bidi w:val="0"/>
        <w:spacing w:line="640" w:lineRule="exact"/>
        <w:rPr>
          <w:rFonts w:hint="eastAsia" w:ascii="新宋体" w:hAnsi="新宋体" w:eastAsia="新宋体" w:cs="新宋体"/>
          <w:color w:val="auto"/>
          <w:kern w:val="0"/>
          <w:sz w:val="32"/>
          <w:szCs w:val="32"/>
          <w:highlight w:val="none"/>
          <w:lang w:val="en-US" w:eastAsia="zh-CN" w:bidi="ar"/>
        </w:rPr>
      </w:pPr>
      <w:r>
        <w:rPr>
          <w:rFonts w:hint="eastAsia" w:ascii="新宋体" w:hAnsi="新宋体" w:eastAsia="新宋体" w:cs="新宋体"/>
          <w:b w:val="0"/>
          <w:bCs/>
          <w:sz w:val="32"/>
          <w:szCs w:val="32"/>
        </w:rPr>
        <w:t>1.</w:t>
      </w:r>
      <w:r>
        <w:rPr>
          <w:rFonts w:hint="eastAsia" w:ascii="新宋体" w:hAnsi="新宋体" w:eastAsia="新宋体" w:cs="新宋体"/>
          <w:b w:val="0"/>
          <w:bCs/>
          <w:color w:val="auto"/>
          <w:kern w:val="0"/>
          <w:sz w:val="32"/>
          <w:szCs w:val="32"/>
          <w:highlight w:val="none"/>
          <w:lang w:val="en-US" w:eastAsia="zh-CN" w:bidi="ar"/>
        </w:rPr>
        <w:t>坚持农业奠基，转型发展锂电产业</w:t>
      </w:r>
    </w:p>
    <w:p>
      <w:pPr>
        <w:pStyle w:val="3"/>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新宋体" w:hAnsi="新宋体" w:eastAsia="新宋体" w:cs="新宋体"/>
          <w:b w:val="0"/>
          <w:bCs w:val="0"/>
          <w:color w:val="000000" w:themeColor="text1"/>
          <w:kern w:val="2"/>
          <w:sz w:val="32"/>
          <w:szCs w:val="32"/>
          <w:lang w:val="en-US" w:eastAsia="zh-CN" w:bidi="ar"/>
          <w14:textFill>
            <w14:solidFill>
              <w14:schemeClr w14:val="tx1"/>
            </w14:solidFill>
          </w14:textFill>
        </w:rPr>
      </w:pPr>
      <w:r>
        <w:rPr>
          <w:rFonts w:hint="eastAsia" w:ascii="新宋体" w:hAnsi="新宋体" w:eastAsia="新宋体" w:cs="新宋体"/>
          <w:bCs w:val="0"/>
          <w:sz w:val="32"/>
          <w:szCs w:val="32"/>
          <w:lang w:val="en-US" w:eastAsia="zh-CN"/>
        </w:rPr>
        <w:t>乡政府抓好农业产业发展，扛牢粮食安全发展，坚决遏制非粮食生产，强化耕地保护，深入田间地头督促指导各村。</w:t>
      </w:r>
      <w:r>
        <w:rPr>
          <w:rFonts w:hint="eastAsia" w:ascii="新宋体" w:hAnsi="新宋体" w:eastAsia="新宋体" w:cs="新宋体"/>
          <w:b w:val="0"/>
          <w:bCs w:val="0"/>
          <w:color w:val="000000" w:themeColor="text1"/>
          <w:kern w:val="2"/>
          <w:sz w:val="32"/>
          <w:szCs w:val="32"/>
          <w:lang w:val="en-US" w:eastAsia="zh-CN" w:bidi="ar"/>
          <w14:textFill>
            <w14:solidFill>
              <w14:schemeClr w14:val="tx1"/>
            </w14:solidFill>
          </w14:textFill>
        </w:rPr>
        <w:t>2023年完成耕地抛荒治理面积200亩，早稻生产面积达6700亩，中稻种植面积达3950亩，晚稻生产面积达7410亩，玉米种植面积达4950亩，大豆种植面积达1500亩，大豆、玉米带状复合种植面积达800亩。</w:t>
      </w:r>
    </w:p>
    <w:p>
      <w:pPr>
        <w:pStyle w:val="3"/>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新宋体" w:hAnsi="新宋体" w:eastAsia="新宋体" w:cs="新宋体"/>
          <w:b w:val="0"/>
          <w:bCs w:val="0"/>
          <w:color w:val="000000" w:themeColor="text1"/>
          <w:kern w:val="2"/>
          <w:sz w:val="32"/>
          <w:szCs w:val="32"/>
          <w:lang w:val="en-US" w:eastAsia="zh-CN" w:bidi="ar"/>
          <w14:textFill>
            <w14:solidFill>
              <w14:schemeClr w14:val="tx1"/>
            </w14:solidFill>
          </w14:textFill>
        </w:rPr>
      </w:pPr>
      <w:r>
        <w:rPr>
          <w:rFonts w:hint="eastAsia" w:ascii="新宋体" w:hAnsi="新宋体" w:eastAsia="新宋体" w:cs="新宋体"/>
          <w:b w:val="0"/>
          <w:bCs w:val="0"/>
          <w:color w:val="000000" w:themeColor="text1"/>
          <w:kern w:val="2"/>
          <w:sz w:val="32"/>
          <w:szCs w:val="32"/>
          <w:lang w:val="en-US" w:eastAsia="zh-CN" w:bidi="ar"/>
          <w14:textFill>
            <w14:solidFill>
              <w14:schemeClr w14:val="tx1"/>
            </w14:solidFill>
          </w14:textFill>
        </w:rPr>
        <w:t>2023年全县成功签约引进4家锂电企业，其中上海安能、科力远、鞍重股份等4家企业顺利落地花塘乡，总投资近千亿转型开发建设锂电新能源全产业链项目。</w:t>
      </w:r>
      <w:r>
        <w:rPr>
          <w:rFonts w:hint="eastAsia" w:ascii="新宋体" w:hAnsi="新宋体" w:eastAsia="新宋体" w:cs="新宋体"/>
          <w:b w:val="0"/>
          <w:bCs w:val="0"/>
          <w:color w:val="000000" w:themeColor="text1"/>
          <w:kern w:val="2"/>
          <w:sz w:val="32"/>
          <w:szCs w:val="32"/>
          <w:highlight w:val="none"/>
          <w:lang w:val="en-US" w:eastAsia="zh-CN" w:bidi="ar"/>
          <w14:textFill>
            <w14:solidFill>
              <w14:schemeClr w14:val="tx1"/>
            </w14:solidFill>
          </w14:textFill>
        </w:rPr>
        <w:t>花塘乡实现2023年地区生产总值4.2亿元，同比增长1.6%；经济发展态势持续向好。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新宋体" w:hAnsi="新宋体" w:eastAsia="新宋体" w:cs="新宋体"/>
          <w:b w:val="0"/>
          <w:bCs w:val="0"/>
          <w:kern w:val="2"/>
          <w:sz w:val="32"/>
          <w:szCs w:val="32"/>
          <w:lang w:val="en-US" w:eastAsia="zh-CN"/>
        </w:rPr>
      </w:pPr>
      <w:r>
        <w:rPr>
          <w:rFonts w:hint="eastAsia" w:ascii="新宋体" w:hAnsi="新宋体" w:eastAsia="新宋体" w:cs="新宋体"/>
          <w:b w:val="0"/>
          <w:bCs w:val="0"/>
          <w:color w:val="000000" w:themeColor="text1"/>
          <w:kern w:val="2"/>
          <w:sz w:val="32"/>
          <w:szCs w:val="32"/>
          <w:lang w:val="en-US" w:eastAsia="zh-CN" w:bidi="ar"/>
          <w14:textFill>
            <w14:solidFill>
              <w14:schemeClr w14:val="tx1"/>
            </w14:solidFill>
          </w14:textFill>
        </w:rPr>
        <w:t>2.聚焦乡村振兴，加强生态建设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eastAsia" w:ascii="新宋体" w:hAnsi="新宋体" w:eastAsia="新宋体" w:cs="新宋体"/>
          <w:b w:val="0"/>
          <w:bCs w:val="0"/>
          <w:snapToGrid w:val="0"/>
          <w:color w:val="000000" w:themeColor="text1"/>
          <w:kern w:val="2"/>
          <w:sz w:val="32"/>
          <w:szCs w:val="32"/>
          <w:lang w:val="en-US" w:eastAsia="zh-CN" w:bidi="ar"/>
          <w14:textFill>
            <w14:solidFill>
              <w14:schemeClr w14:val="tx1"/>
            </w14:solidFill>
          </w14:textFill>
        </w:rPr>
      </w:pPr>
      <w:r>
        <w:rPr>
          <w:rFonts w:hint="eastAsia" w:ascii="新宋体" w:hAnsi="新宋体" w:eastAsia="新宋体" w:cs="新宋体"/>
          <w:b w:val="0"/>
          <w:bCs w:val="0"/>
          <w:kern w:val="2"/>
          <w:sz w:val="32"/>
          <w:szCs w:val="32"/>
          <w:lang w:val="en-US" w:eastAsia="zh-CN"/>
        </w:rPr>
        <w:t>（1）健全防止返贫动态监测和帮扶机制，巩固拓展脱贫攻</w:t>
      </w:r>
      <w:r>
        <w:rPr>
          <w:rFonts w:hint="eastAsia" w:ascii="新宋体" w:hAnsi="新宋体" w:eastAsia="新宋体" w:cs="新宋体"/>
          <w:b w:val="0"/>
          <w:bCs w:val="0"/>
          <w:snapToGrid w:val="0"/>
          <w:color w:val="000000" w:themeColor="text1"/>
          <w:kern w:val="2"/>
          <w:sz w:val="32"/>
          <w:szCs w:val="32"/>
          <w:lang w:val="en-US" w:eastAsia="zh-CN" w:bidi="ar"/>
          <w14:textFill>
            <w14:solidFill>
              <w14:schemeClr w14:val="tx1"/>
            </w14:solidFill>
          </w14:textFill>
        </w:rPr>
        <w:t>坚成果同乡村振兴有效衔接。2023年乡政府抓牢防止返贫动态监测和帮扶工作，处理防返贫监测与帮扶平台风险预警62条，全年开展两轮防返贫监测集中排查，走访联系农户6074户20660人，包括脱贫（监测）户511户1518人，新纳入监测户6户16人。抓实稳政策、稳帮扶、稳产业、稳就业、防风险工作，春季雨露计划资助67人，秋季雨露计划资助64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eastAsia" w:ascii="新宋体" w:hAnsi="新宋体" w:eastAsia="新宋体" w:cs="新宋体"/>
          <w:b w:val="0"/>
          <w:bCs w:val="0"/>
          <w:kern w:val="2"/>
          <w:sz w:val="32"/>
          <w:szCs w:val="32"/>
          <w:lang w:val="en-US" w:eastAsia="zh-CN"/>
        </w:rPr>
      </w:pPr>
      <w:r>
        <w:rPr>
          <w:rFonts w:hint="eastAsia" w:ascii="新宋体" w:hAnsi="新宋体" w:eastAsia="新宋体" w:cs="新宋体"/>
          <w:b w:val="0"/>
          <w:bCs w:val="0"/>
          <w:kern w:val="2"/>
          <w:sz w:val="32"/>
          <w:szCs w:val="32"/>
          <w:lang w:val="en-US" w:eastAsia="zh-CN"/>
        </w:rPr>
        <w:t>（2）农村基础设施持续完善。</w:t>
      </w:r>
      <w:r>
        <w:rPr>
          <w:rFonts w:hint="eastAsia" w:ascii="新宋体" w:hAnsi="新宋体" w:eastAsia="新宋体" w:cs="新宋体"/>
          <w:sz w:val="32"/>
          <w:szCs w:val="32"/>
          <w:lang w:val="en-US" w:eastAsia="zh-CN"/>
        </w:rPr>
        <w:t>完成了北干渠渠道清淤疏浚整治，富兴村机耕道硬化，燕溪村水渠修缮工程，大冲水库除险加固工程，铺下村排行自然村灌溉主渠新建，冬春水库灌溉渠道前期工程，常青村灌溉水渠前期工作。加快补齐公共服务短板，完成了铺下村移民新村环村公路、排水沟及村容村貌的绿化亮化工程，花塘铺防洪沟新建工程，老夏家湾村道硬化工程。</w:t>
      </w:r>
      <w:r>
        <w:rPr>
          <w:rFonts w:hint="eastAsia" w:ascii="新宋体" w:hAnsi="新宋体" w:eastAsia="新宋体" w:cs="新宋体"/>
          <w:sz w:val="32"/>
          <w:szCs w:val="32"/>
        </w:rPr>
        <w:t>石门村依托乡村振兴项目资金，已完成美丽屋场建设</w:t>
      </w:r>
      <w:r>
        <w:rPr>
          <w:rFonts w:hint="eastAsia" w:ascii="新宋体" w:hAnsi="新宋体" w:eastAsia="新宋体" w:cs="新宋体"/>
          <w:sz w:val="32"/>
          <w:szCs w:val="32"/>
          <w:lang w:eastAsia="zh-CN"/>
        </w:rPr>
        <w:t>、</w:t>
      </w:r>
      <w:r>
        <w:rPr>
          <w:rFonts w:hint="eastAsia" w:ascii="新宋体" w:hAnsi="新宋体" w:eastAsia="新宋体" w:cs="新宋体"/>
          <w:sz w:val="32"/>
          <w:szCs w:val="32"/>
        </w:rPr>
        <w:t>泡金山道路硬化项目和人畜饮水项目。</w:t>
      </w:r>
    </w:p>
    <w:p>
      <w:pPr>
        <w:keepNext w:val="0"/>
        <w:keepLines w:val="0"/>
        <w:pageBreakBefore w:val="0"/>
        <w:numPr>
          <w:ilvl w:val="0"/>
          <w:numId w:val="0"/>
        </w:numPr>
        <w:wordWrap/>
        <w:overflowPunct/>
        <w:topLinePunct w:val="0"/>
        <w:bidi w:val="0"/>
        <w:spacing w:line="640" w:lineRule="exact"/>
        <w:ind w:leftChars="0" w:firstLine="640" w:firstLineChars="200"/>
        <w:rPr>
          <w:rFonts w:hint="eastAsia" w:ascii="新宋体" w:hAnsi="新宋体" w:eastAsia="新宋体" w:cs="新宋体"/>
          <w:sz w:val="32"/>
          <w:szCs w:val="32"/>
          <w:lang w:val="en-US" w:eastAsia="zh-CN"/>
        </w:rPr>
      </w:pPr>
      <w:r>
        <w:rPr>
          <w:rFonts w:hint="eastAsia" w:ascii="新宋体" w:hAnsi="新宋体" w:eastAsia="新宋体" w:cs="新宋体"/>
          <w:snapToGrid w:val="0"/>
          <w:color w:val="000000"/>
          <w:sz w:val="32"/>
          <w:szCs w:val="32"/>
          <w:lang w:val="en-US" w:eastAsia="zh-CN" w:bidi="ar-SA"/>
        </w:rPr>
        <w:t>（3）农村环境卫生治理有效。</w:t>
      </w:r>
      <w:r>
        <w:rPr>
          <w:rFonts w:hint="eastAsia" w:ascii="新宋体" w:hAnsi="新宋体" w:eastAsia="新宋体" w:cs="新宋体"/>
          <w:sz w:val="32"/>
          <w:szCs w:val="32"/>
        </w:rPr>
        <w:t>结合产业路风貌</w:t>
      </w:r>
      <w:r>
        <w:rPr>
          <w:rFonts w:hint="eastAsia" w:ascii="新宋体" w:hAnsi="新宋体" w:eastAsia="新宋体" w:cs="新宋体"/>
          <w:kern w:val="2"/>
          <w:sz w:val="32"/>
          <w:szCs w:val="32"/>
          <w:lang w:val="en-US" w:eastAsia="zh-CN" w:bidi="ar-SA"/>
        </w:rPr>
        <w:t>提质改造，进一步改善了主干道沿线风貌，共清理道路两边枯树枝30吨，粉白沿路两边外墙8500平方米，安装挡板、篱笆4200余平方米，新增并规范广告牌设置24处，全面清理了沿路所有房前屋</w:t>
      </w:r>
      <w:r>
        <w:rPr>
          <w:rFonts w:hint="eastAsia" w:ascii="新宋体" w:hAnsi="新宋体" w:eastAsia="新宋体" w:cs="新宋体"/>
          <w:sz w:val="32"/>
          <w:szCs w:val="32"/>
        </w:rPr>
        <w:t>后杂草及牛皮癣，沿路风貌焕然一新。全面开展了“五清一提”专项整治行动，实行了</w:t>
      </w:r>
      <w:r>
        <w:rPr>
          <w:rFonts w:hint="eastAsia" w:ascii="新宋体" w:hAnsi="新宋体" w:eastAsia="新宋体" w:cs="新宋体"/>
          <w:kern w:val="2"/>
          <w:sz w:val="32"/>
          <w:szCs w:val="32"/>
          <w:lang w:val="en-US" w:eastAsia="zh-CN" w:bidi="ar-SA"/>
        </w:rPr>
        <w:t>周督查排名评比月总结制度，严格保洁员考核制度，下发垃圾桶440个。大力开展厕所革命行动，拆除旱厕25间、改建户厕15间。按“六必拆”原则，完成拆除危旧房600余间6.4万平方米。花塘村作为市风貌提质重点村在市第11期风貌提质督查</w:t>
      </w:r>
      <w:r>
        <w:rPr>
          <w:rFonts w:hint="eastAsia" w:ascii="新宋体" w:hAnsi="新宋体" w:eastAsia="新宋体" w:cs="新宋体"/>
          <w:sz w:val="32"/>
          <w:szCs w:val="32"/>
        </w:rPr>
        <w:t>排名中获得了第一名的荣誉。</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新宋体" w:hAnsi="新宋体" w:eastAsia="新宋体" w:cs="新宋体"/>
          <w:snapToGrid w:val="0"/>
          <w:color w:val="000000"/>
          <w:kern w:val="2"/>
          <w:sz w:val="32"/>
          <w:szCs w:val="32"/>
          <w:lang w:val="en-US" w:eastAsia="zh-CN" w:bidi="ar-SA"/>
        </w:rPr>
      </w:pPr>
      <w:r>
        <w:rPr>
          <w:rFonts w:hint="eastAsia" w:ascii="新宋体" w:hAnsi="新宋体" w:eastAsia="新宋体" w:cs="新宋体"/>
          <w:snapToGrid w:val="0"/>
          <w:color w:val="000000"/>
          <w:kern w:val="2"/>
          <w:sz w:val="32"/>
          <w:szCs w:val="32"/>
          <w:lang w:val="en-US" w:eastAsia="zh-CN" w:bidi="ar-SA"/>
        </w:rPr>
        <w:t>3.严守安全生产防线，加强问题整治</w:t>
      </w:r>
    </w:p>
    <w:p>
      <w:pPr>
        <w:pStyle w:val="2"/>
        <w:keepNext w:val="0"/>
        <w:keepLines w:val="0"/>
        <w:pageBreakBefore w:val="0"/>
        <w:numPr>
          <w:ilvl w:val="0"/>
          <w:numId w:val="0"/>
        </w:numPr>
        <w:wordWrap/>
        <w:overflowPunct/>
        <w:topLinePunct w:val="0"/>
        <w:bidi w:val="0"/>
        <w:spacing w:line="640" w:lineRule="exact"/>
        <w:ind w:firstLine="640" w:firstLineChars="200"/>
        <w:rPr>
          <w:rFonts w:hint="eastAsia" w:ascii="新宋体" w:hAnsi="新宋体" w:eastAsia="新宋体" w:cs="新宋体"/>
          <w:snapToGrid w:val="0"/>
          <w:color w:val="000000"/>
          <w:kern w:val="2"/>
          <w:sz w:val="32"/>
          <w:szCs w:val="32"/>
          <w:lang w:val="en-US" w:eastAsia="zh-CN" w:bidi="ar-SA"/>
        </w:rPr>
      </w:pPr>
      <w:r>
        <w:rPr>
          <w:rFonts w:hint="eastAsia" w:ascii="新宋体" w:hAnsi="新宋体" w:eastAsia="新宋体" w:cs="新宋体"/>
          <w:snapToGrid w:val="0"/>
          <w:color w:val="000000"/>
          <w:kern w:val="2"/>
          <w:sz w:val="32"/>
          <w:szCs w:val="32"/>
          <w:lang w:val="en-US" w:eastAsia="zh-CN" w:bidi="ar-SA"/>
        </w:rPr>
        <w:t>2023年截止目前对非煤矿山、工贸行业、危化品等领域行业的企业共排查出隐患773余条，已整改到位，整改率达100%。实施行政处罚14次，全年共打击有组织成规模非法盗采行动20余次，移送公安机关立案3起，劝返盗采人员300余人次，查扣非法盗采车辆10余辆、两轮摩托车30余辆、挖机3辆，缴获盗采锂矿若干。本年度每周开展例行环保巡查，积极配合市环境保护局临武分局开展辖区内企业环保督查及整治，下达整改通知书4份，查处违规堆放尾沙矿3处，拦截处理未按环保要求拖运货车3辆。</w:t>
      </w:r>
    </w:p>
    <w:p>
      <w:pPr>
        <w:keepNext w:val="0"/>
        <w:keepLines w:val="0"/>
        <w:pageBreakBefore w:val="0"/>
        <w:numPr>
          <w:ilvl w:val="0"/>
          <w:numId w:val="4"/>
        </w:numPr>
        <w:wordWrap/>
        <w:overflowPunct/>
        <w:topLinePunct w:val="0"/>
        <w:bidi w:val="0"/>
        <w:spacing w:before="241" w:line="640" w:lineRule="exact"/>
        <w:ind w:left="680" w:leftChars="0" w:firstLine="0" w:firstLineChars="0"/>
        <w:rPr>
          <w:rFonts w:hint="eastAsia" w:ascii="新宋体" w:hAnsi="新宋体" w:eastAsia="新宋体" w:cs="新宋体"/>
          <w:b/>
          <w:bCs/>
          <w:position w:val="20"/>
          <w:sz w:val="32"/>
          <w:szCs w:val="32"/>
        </w:rPr>
      </w:pPr>
      <w:r>
        <w:rPr>
          <w:rFonts w:hint="eastAsia" w:ascii="新宋体" w:hAnsi="新宋体" w:eastAsia="新宋体" w:cs="新宋体"/>
          <w:b/>
          <w:bCs/>
          <w:position w:val="20"/>
          <w:sz w:val="32"/>
          <w:szCs w:val="32"/>
        </w:rPr>
        <w:t>存在的问题及原因分析</w:t>
      </w:r>
    </w:p>
    <w:p>
      <w:pPr>
        <w:keepNext w:val="0"/>
        <w:keepLines w:val="0"/>
        <w:pageBreakBefore w:val="0"/>
        <w:wordWrap/>
        <w:overflowPunct/>
        <w:topLinePunct w:val="0"/>
        <w:autoSpaceDE w:val="0"/>
        <w:autoSpaceDN w:val="0"/>
        <w:bidi w:val="0"/>
        <w:adjustRightInd w:val="0"/>
        <w:spacing w:line="640" w:lineRule="exact"/>
        <w:ind w:firstLine="640" w:firstLineChars="200"/>
        <w:outlineLvl w:val="1"/>
        <w:rPr>
          <w:rFonts w:hint="eastAsia" w:ascii="新宋体" w:hAnsi="新宋体" w:eastAsia="新宋体" w:cs="新宋体"/>
          <w:sz w:val="32"/>
          <w:szCs w:val="32"/>
        </w:rPr>
      </w:pPr>
      <w:r>
        <w:rPr>
          <w:rFonts w:hint="eastAsia" w:ascii="新宋体" w:hAnsi="新宋体" w:eastAsia="新宋体" w:cs="新宋体"/>
          <w:sz w:val="32"/>
          <w:szCs w:val="32"/>
          <w:lang w:val="en-US" w:eastAsia="zh-CN"/>
        </w:rPr>
        <w:t>1.</w:t>
      </w:r>
      <w:r>
        <w:rPr>
          <w:rFonts w:hint="eastAsia" w:ascii="新宋体" w:hAnsi="新宋体" w:eastAsia="新宋体" w:cs="新宋体"/>
          <w:sz w:val="32"/>
          <w:szCs w:val="32"/>
          <w:lang w:eastAsia="zh-Hans"/>
        </w:rPr>
        <w:t>预算</w:t>
      </w:r>
      <w:r>
        <w:rPr>
          <w:rFonts w:hint="eastAsia" w:ascii="新宋体" w:hAnsi="新宋体" w:eastAsia="新宋体" w:cs="新宋体"/>
          <w:sz w:val="32"/>
          <w:szCs w:val="32"/>
          <w:lang w:val="en-US" w:eastAsia="zh-CN"/>
        </w:rPr>
        <w:t>管理不科学</w:t>
      </w:r>
      <w:r>
        <w:rPr>
          <w:rFonts w:hint="eastAsia" w:ascii="新宋体" w:hAnsi="新宋体" w:eastAsia="新宋体" w:cs="新宋体"/>
          <w:sz w:val="32"/>
          <w:szCs w:val="32"/>
          <w:lang w:eastAsia="zh-CN"/>
        </w:rPr>
        <w:t>，目标</w:t>
      </w:r>
      <w:r>
        <w:rPr>
          <w:rFonts w:hint="eastAsia" w:ascii="新宋体" w:hAnsi="新宋体" w:eastAsia="新宋体" w:cs="新宋体"/>
          <w:sz w:val="32"/>
          <w:szCs w:val="32"/>
          <w:lang w:val="en-US" w:eastAsia="zh-CN"/>
        </w:rPr>
        <w:t>设置</w:t>
      </w:r>
      <w:r>
        <w:rPr>
          <w:rFonts w:hint="eastAsia" w:ascii="新宋体" w:hAnsi="新宋体" w:eastAsia="新宋体" w:cs="新宋体"/>
          <w:sz w:val="32"/>
          <w:szCs w:val="32"/>
          <w:lang w:eastAsia="zh-CN"/>
        </w:rPr>
        <w:t>欠</w:t>
      </w:r>
      <w:r>
        <w:rPr>
          <w:rFonts w:hint="eastAsia" w:ascii="新宋体" w:hAnsi="新宋体" w:eastAsia="新宋体" w:cs="新宋体"/>
          <w:sz w:val="32"/>
          <w:szCs w:val="32"/>
          <w:lang w:val="en-US" w:eastAsia="zh-CN"/>
        </w:rPr>
        <w:t>规范</w:t>
      </w:r>
      <w:r>
        <w:rPr>
          <w:rFonts w:hint="eastAsia" w:ascii="新宋体" w:hAnsi="新宋体" w:eastAsia="新宋体" w:cs="新宋体"/>
          <w:sz w:val="32"/>
          <w:szCs w:val="32"/>
          <w:lang w:eastAsia="zh-Hans"/>
        </w:rPr>
        <w:t>单位对预算绩效管理重视程度不足，对绩效管理理解不</w:t>
      </w:r>
      <w:r>
        <w:rPr>
          <w:rFonts w:hint="eastAsia" w:ascii="新宋体" w:hAnsi="新宋体" w:eastAsia="新宋体" w:cs="新宋体"/>
          <w:sz w:val="32"/>
          <w:szCs w:val="32"/>
          <w:lang w:val="en-US" w:eastAsia="zh-CN"/>
        </w:rPr>
        <w:t>够</w:t>
      </w:r>
      <w:r>
        <w:rPr>
          <w:rFonts w:hint="eastAsia" w:ascii="新宋体" w:hAnsi="新宋体" w:eastAsia="新宋体" w:cs="新宋体"/>
          <w:sz w:val="32"/>
          <w:szCs w:val="32"/>
          <w:lang w:eastAsia="zh-Hans"/>
        </w:rPr>
        <w:t>透彻</w:t>
      </w:r>
      <w:r>
        <w:rPr>
          <w:rFonts w:hint="eastAsia" w:ascii="新宋体" w:hAnsi="新宋体" w:eastAsia="新宋体" w:cs="新宋体"/>
          <w:sz w:val="32"/>
          <w:szCs w:val="32"/>
          <w:lang w:eastAsia="zh-CN"/>
        </w:rPr>
        <w:t>。</w:t>
      </w:r>
      <w:r>
        <w:rPr>
          <w:rFonts w:hint="eastAsia" w:ascii="新宋体" w:hAnsi="新宋体" w:eastAsia="新宋体" w:cs="新宋体"/>
          <w:sz w:val="32"/>
          <w:szCs w:val="32"/>
          <w:lang w:val="en-US" w:eastAsia="zh-CN"/>
        </w:rPr>
        <w:t>预算调整主要是因为项目支出预算调整，如增加</w:t>
      </w:r>
      <w:r>
        <w:rPr>
          <w:rFonts w:hint="eastAsia" w:ascii="新宋体" w:hAnsi="新宋体" w:eastAsia="新宋体" w:cs="新宋体"/>
          <w:sz w:val="32"/>
          <w:szCs w:val="32"/>
          <w:lang w:eastAsia="zh-Hans"/>
        </w:rPr>
        <w:t>代转各村项目资金支出、村干部工资，追加公车改革补贴资金、中央和省级自然灾害救灾资金、农村卫生保洁费等项目工作经费。</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pacing w:before="0" w:beforeAutospacing="0" w:after="0" w:afterAutospacing="0" w:line="640" w:lineRule="exact"/>
        <w:ind w:right="0" w:rightChars="0" w:firstLine="640" w:firstLineChars="200"/>
        <w:jc w:val="both"/>
        <w:outlineLvl w:val="9"/>
        <w:rPr>
          <w:rFonts w:hint="eastAsia" w:ascii="新宋体" w:hAnsi="新宋体" w:eastAsia="新宋体" w:cs="新宋体"/>
          <w:i w:val="0"/>
          <w:iCs w:val="0"/>
          <w:caps w:val="0"/>
          <w:smallCaps w:val="0"/>
          <w:color w:val="auto"/>
          <w:spacing w:val="0"/>
          <w:sz w:val="32"/>
          <w:szCs w:val="32"/>
          <w:shd w:val="clear" w:color="auto" w:fill="auto"/>
          <w:lang w:val="en-US" w:eastAsia="zh-CN"/>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rPr>
        <w:t>2.进一步加强政策学习，提高思想认识。</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pacing w:before="0" w:beforeAutospacing="0" w:after="0" w:afterAutospacing="0" w:line="640" w:lineRule="exact"/>
        <w:ind w:right="0" w:rightChars="0" w:firstLine="640" w:firstLineChars="200"/>
        <w:jc w:val="both"/>
        <w:outlineLvl w:val="9"/>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3.对绩效评价工作的认识不够。虽然通过绩效评价工作的逐步推进，逐渐树立了绩效理念，但了解还不够深入。绩效目标和指标往往根据项目实际完成情况制定，对项目执行过程有效约束不够，存在一定的偏差。</w:t>
      </w:r>
    </w:p>
    <w:p>
      <w:pPr>
        <w:keepNext w:val="0"/>
        <w:keepLines w:val="0"/>
        <w:pageBreakBefore w:val="0"/>
        <w:numPr>
          <w:ilvl w:val="0"/>
          <w:numId w:val="4"/>
        </w:numPr>
        <w:wordWrap/>
        <w:overflowPunct/>
        <w:topLinePunct w:val="0"/>
        <w:bidi w:val="0"/>
        <w:spacing w:before="1" w:line="640" w:lineRule="exact"/>
        <w:ind w:left="680" w:leftChars="0" w:firstLine="0" w:firstLineChars="0"/>
        <w:rPr>
          <w:rFonts w:hint="eastAsia" w:ascii="新宋体" w:hAnsi="新宋体" w:eastAsia="新宋体" w:cs="新宋体"/>
          <w:b/>
          <w:bCs/>
          <w:spacing w:val="-1"/>
          <w:sz w:val="32"/>
          <w:szCs w:val="32"/>
        </w:rPr>
      </w:pPr>
      <w:r>
        <w:rPr>
          <w:rFonts w:hint="eastAsia" w:ascii="新宋体" w:hAnsi="新宋体" w:eastAsia="新宋体" w:cs="新宋体"/>
          <w:b/>
          <w:bCs/>
          <w:spacing w:val="-1"/>
          <w:sz w:val="32"/>
          <w:szCs w:val="32"/>
        </w:rPr>
        <w:t>下一步改进措施</w:t>
      </w:r>
    </w:p>
    <w:p>
      <w:pPr>
        <w:keepNext w:val="0"/>
        <w:keepLines w:val="0"/>
        <w:pageBreakBefore w:val="0"/>
        <w:wordWrap/>
        <w:overflowPunct/>
        <w:topLinePunct w:val="0"/>
        <w:bidi w:val="0"/>
        <w:spacing w:line="640" w:lineRule="exact"/>
        <w:ind w:firstLine="640" w:firstLineChars="200"/>
        <w:jc w:val="left"/>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1.科学编制预算。</w:t>
      </w:r>
      <w:r>
        <w:rPr>
          <w:rFonts w:hint="eastAsia" w:ascii="新宋体" w:hAnsi="新宋体" w:eastAsia="新宋体" w:cs="新宋体"/>
          <w:color w:val="000000" w:themeColor="text1"/>
          <w:sz w:val="32"/>
          <w:szCs w:val="32"/>
          <w:highlight w:val="none"/>
          <w:lang w:val="en-US" w:eastAsia="zh-CN"/>
          <w14:textFill>
            <w14:solidFill>
              <w14:schemeClr w14:val="tx1"/>
            </w14:solidFill>
          </w14:textFill>
        </w:rPr>
        <w:t>根据本部门的发展规划、年度工作计划以及重点工作任务，综合考虑上一年度预算执行情况和本年度预算收支变化因素，科学、合理地编制预算，各项收支全部纳入预算管理，统筹安排，</w:t>
      </w:r>
      <w:r>
        <w:rPr>
          <w:rFonts w:hint="eastAsia" w:ascii="新宋体" w:hAnsi="新宋体" w:eastAsia="新宋体" w:cs="新宋体"/>
          <w:bCs/>
          <w:sz w:val="32"/>
          <w:szCs w:val="32"/>
        </w:rPr>
        <w:t>避免因预算编制不合理、不完整导致预算调整大，执行有偏差等问题</w:t>
      </w:r>
      <w:r>
        <w:rPr>
          <w:rFonts w:hint="eastAsia" w:ascii="新宋体" w:hAnsi="新宋体" w:eastAsia="新宋体" w:cs="新宋体"/>
          <w:color w:val="000000" w:themeColor="text1"/>
          <w:sz w:val="32"/>
          <w:szCs w:val="32"/>
          <w:highlight w:val="none"/>
          <w:lang w:val="en-US" w:eastAsia="zh-CN"/>
          <w14:textFill>
            <w14:solidFill>
              <w14:schemeClr w14:val="tx1"/>
            </w14:solidFill>
          </w14:textFill>
        </w:rPr>
        <w:t>。</w:t>
      </w:r>
    </w:p>
    <w:p>
      <w:pPr>
        <w:keepNext w:val="0"/>
        <w:keepLines w:val="0"/>
        <w:pageBreakBefore w:val="0"/>
        <w:wordWrap/>
        <w:overflowPunct/>
        <w:topLinePunct w:val="0"/>
        <w:bidi w:val="0"/>
        <w:spacing w:line="640" w:lineRule="exact"/>
        <w:ind w:firstLine="640" w:firstLineChars="200"/>
        <w:jc w:val="left"/>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2.</w:t>
      </w:r>
      <w:r>
        <w:rPr>
          <w:rFonts w:hint="eastAsia" w:ascii="新宋体" w:hAnsi="新宋体" w:eastAsia="新宋体" w:cs="新宋体"/>
          <w:sz w:val="32"/>
          <w:szCs w:val="32"/>
          <w:highlight w:val="none"/>
          <w:lang w:val="en-US" w:eastAsia="zh-CN"/>
        </w:rPr>
        <w:t>加快专项资金执行进度。鉴于部分专项资金为临武县政府各部门直接下达给乡政府，包括中央、省级资金，建议乡政府按照专项资金相关文件通知，在项目支出范围内加快支付进度，提高资金效益</w:t>
      </w:r>
      <w:r>
        <w:rPr>
          <w:rFonts w:hint="eastAsia" w:ascii="新宋体" w:hAnsi="新宋体" w:eastAsia="新宋体" w:cs="新宋体"/>
          <w:sz w:val="32"/>
          <w:szCs w:val="32"/>
          <w:lang w:val="en-US" w:eastAsia="zh-CN"/>
        </w:rPr>
        <w:t>。</w:t>
      </w:r>
    </w:p>
    <w:p>
      <w:pPr>
        <w:keepNext w:val="0"/>
        <w:keepLines w:val="0"/>
        <w:pageBreakBefore w:val="0"/>
        <w:wordWrap/>
        <w:overflowPunct/>
        <w:topLinePunct w:val="0"/>
        <w:bidi w:val="0"/>
        <w:spacing w:line="640" w:lineRule="exact"/>
        <w:ind w:firstLine="640" w:firstLineChars="200"/>
        <w:jc w:val="left"/>
        <w:rPr>
          <w:rFonts w:hint="eastAsia" w:ascii="新宋体" w:hAnsi="新宋体" w:eastAsia="新宋体" w:cs="新宋体"/>
          <w:sz w:val="32"/>
          <w:szCs w:val="32"/>
        </w:rPr>
      </w:pPr>
      <w:r>
        <w:rPr>
          <w:rFonts w:hint="eastAsia" w:ascii="新宋体" w:hAnsi="新宋体" w:eastAsia="新宋体" w:cs="新宋体"/>
          <w:kern w:val="2"/>
          <w:sz w:val="32"/>
          <w:szCs w:val="32"/>
          <w:highlight w:val="none"/>
          <w:lang w:val="en-US" w:eastAsia="zh-CN" w:bidi="ar-SA"/>
        </w:rPr>
        <w:t>3.提升绩效管理质量。一是规范绩效目标设置，及时进行绩效目标监控。</w:t>
      </w:r>
      <w:r>
        <w:rPr>
          <w:rFonts w:hint="eastAsia" w:ascii="新宋体" w:hAnsi="新宋体" w:eastAsia="新宋体" w:cs="新宋体"/>
          <w:color w:val="auto"/>
          <w:sz w:val="32"/>
          <w:szCs w:val="32"/>
          <w:highlight w:val="none"/>
          <w:lang w:val="en-US" w:eastAsia="zh-CN"/>
        </w:rPr>
        <w:t>单位相关人员应加强预算绩效管理业务学习，重视绩效目标管理，加强项目绩效约束，设立科学合理的指标值，杜绝任务式填报绩效目标，并按要求及时完成绩效目标监控。二是</w:t>
      </w:r>
      <w:r>
        <w:rPr>
          <w:rFonts w:hint="eastAsia" w:ascii="新宋体" w:hAnsi="新宋体" w:eastAsia="新宋体" w:cs="新宋体"/>
          <w:kern w:val="2"/>
          <w:sz w:val="32"/>
          <w:szCs w:val="32"/>
          <w:highlight w:val="none"/>
          <w:lang w:val="en-US" w:eastAsia="zh-CN" w:bidi="ar-SA"/>
        </w:rPr>
        <w:t>提升绩效自评重视程度。根据临武县财政局绩效自评要求，客观全面分析存在的问题，并针对问题提出下一步科学可行的改进措施。</w:t>
      </w:r>
    </w:p>
    <w:p>
      <w:pPr>
        <w:keepNext w:val="0"/>
        <w:keepLines w:val="0"/>
        <w:pageBreakBefore w:val="0"/>
        <w:numPr>
          <w:ilvl w:val="0"/>
          <w:numId w:val="4"/>
        </w:numPr>
        <w:wordWrap/>
        <w:overflowPunct/>
        <w:topLinePunct w:val="0"/>
        <w:bidi w:val="0"/>
        <w:spacing w:before="246" w:line="640" w:lineRule="exact"/>
        <w:ind w:left="680" w:leftChars="0" w:firstLine="0" w:firstLineChars="0"/>
        <w:rPr>
          <w:rFonts w:hint="eastAsia" w:ascii="新宋体" w:hAnsi="新宋体" w:eastAsia="新宋体" w:cs="新宋体"/>
          <w:b/>
          <w:bCs/>
          <w:position w:val="20"/>
          <w:sz w:val="32"/>
          <w:szCs w:val="32"/>
        </w:rPr>
      </w:pPr>
      <w:r>
        <w:rPr>
          <w:rFonts w:hint="eastAsia" w:ascii="新宋体" w:hAnsi="新宋体" w:eastAsia="新宋体" w:cs="新宋体"/>
          <w:b/>
          <w:bCs/>
          <w:position w:val="20"/>
          <w:sz w:val="32"/>
          <w:szCs w:val="32"/>
        </w:rPr>
        <w:t>部门整体支出绩效自评结果拟应用和公开情况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i w:val="0"/>
          <w:iCs w:val="0"/>
          <w:caps w:val="0"/>
          <w:smallCaps w:val="0"/>
          <w:color w:val="auto"/>
          <w:spacing w:val="0"/>
          <w:sz w:val="32"/>
          <w:szCs w:val="32"/>
          <w:shd w:val="clear" w:color="auto" w:fill="auto"/>
        </w:rPr>
      </w:pPr>
      <w:r>
        <w:rPr>
          <w:rFonts w:hint="eastAsia" w:ascii="新宋体" w:hAnsi="新宋体" w:eastAsia="新宋体" w:cs="新宋体"/>
          <w:i w:val="0"/>
          <w:iCs w:val="0"/>
          <w:caps w:val="0"/>
          <w:smallCaps w:val="0"/>
          <w:color w:val="auto"/>
          <w:spacing w:val="0"/>
          <w:sz w:val="32"/>
          <w:szCs w:val="32"/>
          <w:shd w:val="clear" w:color="auto" w:fill="auto"/>
        </w:rPr>
        <w:t>本部门按要求对202</w:t>
      </w:r>
      <w:r>
        <w:rPr>
          <w:rFonts w:hint="eastAsia" w:ascii="新宋体" w:hAnsi="新宋体" w:eastAsia="新宋体" w:cs="新宋体"/>
          <w:i w:val="0"/>
          <w:iCs w:val="0"/>
          <w:caps w:val="0"/>
          <w:smallCaps w:val="0"/>
          <w:color w:val="auto"/>
          <w:spacing w:val="0"/>
          <w:sz w:val="32"/>
          <w:szCs w:val="32"/>
          <w:shd w:val="clear" w:color="auto" w:fill="auto"/>
          <w:lang w:val="en-US" w:eastAsia="zh-CN"/>
        </w:rPr>
        <w:t>3</w:t>
      </w:r>
      <w:r>
        <w:rPr>
          <w:rFonts w:hint="eastAsia" w:ascii="新宋体" w:hAnsi="新宋体" w:eastAsia="新宋体" w:cs="新宋体"/>
          <w:i w:val="0"/>
          <w:iCs w:val="0"/>
          <w:caps w:val="0"/>
          <w:smallCaps w:val="0"/>
          <w:color w:val="auto"/>
          <w:spacing w:val="0"/>
          <w:sz w:val="32"/>
          <w:szCs w:val="32"/>
          <w:shd w:val="clear" w:color="auto" w:fill="auto"/>
        </w:rPr>
        <w:t>年部门整体支出开展绩效自评，从评价情况来看整体支出绩效目标基本完成</w:t>
      </w:r>
      <w:r>
        <w:rPr>
          <w:rFonts w:hint="eastAsia" w:ascii="新宋体" w:hAnsi="新宋体" w:eastAsia="新宋体" w:cs="新宋体"/>
          <w:i w:val="0"/>
          <w:iCs w:val="0"/>
          <w:caps w:val="0"/>
          <w:smallCaps w:val="0"/>
          <w:color w:val="auto"/>
          <w:spacing w:val="0"/>
          <w:sz w:val="32"/>
          <w:szCs w:val="32"/>
          <w:shd w:val="clear" w:color="auto" w:fill="auto"/>
          <w:lang w:eastAsia="zh-CN"/>
        </w:rPr>
        <w:t>，自评得分</w:t>
      </w:r>
      <w:r>
        <w:rPr>
          <w:rFonts w:hint="eastAsia" w:ascii="新宋体" w:hAnsi="新宋体" w:eastAsia="新宋体" w:cs="新宋体"/>
          <w:i w:val="0"/>
          <w:iCs w:val="0"/>
          <w:caps w:val="0"/>
          <w:smallCaps w:val="0"/>
          <w:color w:val="auto"/>
          <w:spacing w:val="0"/>
          <w:sz w:val="32"/>
          <w:szCs w:val="32"/>
          <w:shd w:val="clear" w:color="auto" w:fill="auto"/>
          <w:lang w:val="en-US" w:eastAsia="zh-CN"/>
        </w:rPr>
        <w:t>82分，综合自评定等级良好</w:t>
      </w:r>
      <w:r>
        <w:rPr>
          <w:rFonts w:hint="eastAsia" w:ascii="新宋体" w:hAnsi="新宋体" w:eastAsia="新宋体" w:cs="新宋体"/>
          <w:i w:val="0"/>
          <w:iCs w:val="0"/>
          <w:caps w:val="0"/>
          <w:smallCaps w:val="0"/>
          <w:color w:val="auto"/>
          <w:spacing w:val="0"/>
          <w:sz w:val="32"/>
          <w:szCs w:val="32"/>
          <w:shd w:val="clear" w:color="auto" w:fill="auto"/>
        </w:rPr>
        <w:t>。</w:t>
      </w:r>
    </w:p>
    <w:p>
      <w:pPr>
        <w:keepNext w:val="0"/>
        <w:keepLines w:val="0"/>
        <w:pageBreakBefore w:val="0"/>
        <w:wordWrap/>
        <w:overflowPunct/>
        <w:topLinePunct w:val="0"/>
        <w:bidi w:val="0"/>
        <w:spacing w:before="2" w:line="640" w:lineRule="exact"/>
        <w:ind w:left="684"/>
        <w:rPr>
          <w:rFonts w:hint="eastAsia" w:ascii="新宋体" w:hAnsi="新宋体" w:eastAsia="新宋体" w:cs="新宋体"/>
          <w:sz w:val="32"/>
          <w:szCs w:val="32"/>
        </w:rPr>
      </w:pPr>
      <w:r>
        <w:rPr>
          <w:rFonts w:hint="eastAsia" w:ascii="新宋体" w:hAnsi="新宋体" w:eastAsia="新宋体" w:cs="新宋体"/>
          <w:b/>
          <w:bCs/>
          <w:spacing w:val="-1"/>
          <w:sz w:val="32"/>
          <w:szCs w:val="32"/>
        </w:rPr>
        <w:t>十、其他需要说明的情况</w:t>
      </w:r>
    </w:p>
    <w:p>
      <w:pPr>
        <w:keepNext w:val="0"/>
        <w:keepLines w:val="0"/>
        <w:pageBreakBefore w:val="0"/>
        <w:wordWrap/>
        <w:overflowPunct/>
        <w:topLinePunct w:val="0"/>
        <w:bidi w:val="0"/>
        <w:spacing w:line="640" w:lineRule="exact"/>
        <w:ind w:firstLine="2240" w:firstLineChars="700"/>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无</w:t>
      </w:r>
    </w:p>
    <w:p>
      <w:pPr>
        <w:pStyle w:val="3"/>
        <w:keepNext w:val="0"/>
        <w:keepLines w:val="0"/>
        <w:pageBreakBefore w:val="0"/>
        <w:wordWrap/>
        <w:overflowPunct/>
        <w:topLinePunct w:val="0"/>
        <w:bidi w:val="0"/>
        <w:spacing w:line="640" w:lineRule="exact"/>
        <w:rPr>
          <w:rFonts w:hint="eastAsia" w:ascii="新宋体" w:hAnsi="新宋体" w:eastAsia="新宋体" w:cs="新宋体"/>
          <w:sz w:val="32"/>
          <w:szCs w:val="32"/>
        </w:rPr>
      </w:pPr>
      <w:r>
        <w:rPr>
          <w:rFonts w:hint="eastAsia" w:ascii="新宋体" w:hAnsi="新宋体" w:eastAsia="新宋体" w:cs="新宋体"/>
          <w:sz w:val="32"/>
          <w:szCs w:val="32"/>
        </w:rPr>
        <w:t>附件：1、部门整体支出绩效评价基础数据表</w:t>
      </w:r>
    </w:p>
    <w:p>
      <w:pPr>
        <w:pStyle w:val="3"/>
        <w:keepNext w:val="0"/>
        <w:keepLines w:val="0"/>
        <w:pageBreakBefore w:val="0"/>
        <w:wordWrap/>
        <w:overflowPunct/>
        <w:topLinePunct w:val="0"/>
        <w:bidi w:val="0"/>
        <w:spacing w:line="640" w:lineRule="exact"/>
        <w:ind w:firstLine="960" w:firstLineChars="300"/>
        <w:rPr>
          <w:rFonts w:hint="eastAsia" w:ascii="新宋体" w:hAnsi="新宋体" w:eastAsia="新宋体" w:cs="新宋体"/>
          <w:sz w:val="32"/>
          <w:szCs w:val="32"/>
        </w:rPr>
      </w:pPr>
      <w:r>
        <w:rPr>
          <w:rFonts w:hint="eastAsia" w:ascii="新宋体" w:hAnsi="新宋体" w:eastAsia="新宋体" w:cs="新宋体"/>
          <w:sz w:val="32"/>
          <w:szCs w:val="32"/>
        </w:rPr>
        <w:t>2、 部门整体支出绩效自评表</w:t>
      </w:r>
    </w:p>
    <w:p>
      <w:pPr>
        <w:pStyle w:val="3"/>
        <w:keepNext w:val="0"/>
        <w:keepLines w:val="0"/>
        <w:pageBreakBefore w:val="0"/>
        <w:wordWrap/>
        <w:overflowPunct/>
        <w:topLinePunct w:val="0"/>
        <w:bidi w:val="0"/>
        <w:spacing w:line="640" w:lineRule="exact"/>
        <w:ind w:firstLine="960" w:firstLineChars="300"/>
        <w:rPr>
          <w:rFonts w:hint="eastAsia" w:ascii="新宋体" w:hAnsi="新宋体" w:eastAsia="新宋体" w:cs="新宋体"/>
          <w:sz w:val="32"/>
          <w:szCs w:val="32"/>
        </w:rPr>
      </w:pPr>
      <w:r>
        <w:rPr>
          <w:rFonts w:hint="eastAsia" w:ascii="新宋体" w:hAnsi="新宋体" w:eastAsia="新宋体" w:cs="新宋体"/>
          <w:sz w:val="32"/>
          <w:szCs w:val="32"/>
        </w:rPr>
        <w:t>3、 项目支出绩效自评表(每个一级项目一张表)</w:t>
      </w:r>
    </w:p>
    <w:p>
      <w:pPr>
        <w:pStyle w:val="3"/>
        <w:keepNext w:val="0"/>
        <w:keepLines w:val="0"/>
        <w:pageBreakBefore w:val="0"/>
        <w:wordWrap/>
        <w:overflowPunct/>
        <w:topLinePunct w:val="0"/>
        <w:bidi w:val="0"/>
        <w:spacing w:line="640" w:lineRule="exact"/>
        <w:ind w:firstLine="960" w:firstLineChars="300"/>
        <w:rPr>
          <w:rFonts w:hint="eastAsia" w:ascii="新宋体" w:hAnsi="新宋体" w:eastAsia="新宋体" w:cs="新宋体"/>
          <w:sz w:val="32"/>
          <w:szCs w:val="32"/>
        </w:rPr>
      </w:pPr>
      <w:r>
        <w:rPr>
          <w:rFonts w:hint="eastAsia" w:ascii="新宋体" w:hAnsi="新宋体" w:eastAsia="新宋体" w:cs="新宋体"/>
          <w:sz w:val="32"/>
          <w:szCs w:val="32"/>
          <w:lang w:val="en-US" w:eastAsia="zh-CN"/>
        </w:rPr>
        <w:t>4</w:t>
      </w:r>
      <w:r>
        <w:rPr>
          <w:rFonts w:hint="eastAsia" w:ascii="新宋体" w:hAnsi="新宋体" w:eastAsia="新宋体" w:cs="新宋体"/>
          <w:sz w:val="32"/>
          <w:szCs w:val="32"/>
          <w:lang w:eastAsia="zh-CN"/>
        </w:rPr>
        <w:t>、</w:t>
      </w:r>
      <w:r>
        <w:rPr>
          <w:rFonts w:hint="eastAsia" w:ascii="新宋体" w:hAnsi="新宋体" w:eastAsia="新宋体" w:cs="新宋体"/>
          <w:sz w:val="32"/>
          <w:szCs w:val="32"/>
        </w:rPr>
        <w:t>部门整体支出绩效评价共性指标评分表</w:t>
      </w:r>
    </w:p>
    <w:p>
      <w:pPr>
        <w:pStyle w:val="3"/>
        <w:keepNext w:val="0"/>
        <w:keepLines w:val="0"/>
        <w:pageBreakBefore w:val="0"/>
        <w:wordWrap/>
        <w:overflowPunct/>
        <w:topLinePunct w:val="0"/>
        <w:bidi w:val="0"/>
        <w:spacing w:line="640" w:lineRule="exact"/>
        <w:ind w:firstLine="620" w:firstLineChars="200"/>
        <w:rPr>
          <w:sz w:val="31"/>
          <w:szCs w:val="31"/>
          <w:lang w:eastAsia="zh-CN"/>
        </w:rPr>
      </w:pPr>
    </w:p>
    <w:p>
      <w:pPr>
        <w:spacing w:line="600" w:lineRule="exact"/>
      </w:pPr>
    </w:p>
    <w:p>
      <w:pPr>
        <w:spacing w:line="242" w:lineRule="auto"/>
      </w:pPr>
      <w:bookmarkStart w:id="22" w:name="_GoBack"/>
      <w:bookmarkEnd w:id="22"/>
    </w:p>
    <w:p>
      <w:pPr>
        <w:spacing w:before="109" w:line="224" w:lineRule="auto"/>
        <w:rPr>
          <w:rFonts w:hint="eastAsia" w:ascii="黑体" w:hAnsi="黑体" w:eastAsia="黑体" w:cs="黑体"/>
          <w:sz w:val="33"/>
          <w:szCs w:val="33"/>
          <w:lang w:val="en-US" w:eastAsia="zh-CN"/>
        </w:rPr>
      </w:pPr>
      <w:r>
        <w:rPr>
          <w:rFonts w:hint="eastAsia" w:ascii="黑体" w:hAnsi="黑体" w:eastAsia="黑体" w:cs="黑体"/>
          <w:sz w:val="33"/>
          <w:szCs w:val="33"/>
          <w:lang w:val="en-US" w:eastAsia="zh-CN"/>
        </w:rPr>
        <w:t>附件1</w:t>
      </w:r>
    </w:p>
    <w:p>
      <w:pPr>
        <w:spacing w:before="107" w:line="218" w:lineRule="auto"/>
        <w:jc w:val="center"/>
        <w:rPr>
          <w:rFonts w:ascii="宋体" w:hAnsi="宋体" w:eastAsia="宋体" w:cs="宋体"/>
          <w:sz w:val="33"/>
          <w:szCs w:val="33"/>
        </w:rPr>
      </w:pPr>
      <w:r>
        <w:rPr>
          <w:rFonts w:ascii="宋体" w:hAnsi="宋体" w:eastAsia="宋体" w:cs="宋体"/>
          <w:b/>
          <w:bCs/>
          <w:spacing w:val="24"/>
          <w:sz w:val="33"/>
          <w:szCs w:val="33"/>
        </w:rPr>
        <w:t>2023年度整体支出绩效评价基础数</w:t>
      </w:r>
      <w:r>
        <w:rPr>
          <w:rFonts w:ascii="宋体" w:hAnsi="宋体" w:eastAsia="宋体" w:cs="宋体"/>
          <w:b/>
          <w:bCs/>
          <w:spacing w:val="23"/>
          <w:sz w:val="33"/>
          <w:szCs w:val="33"/>
        </w:rPr>
        <w:t>据表</w:t>
      </w:r>
    </w:p>
    <w:p>
      <w:pPr>
        <w:spacing w:line="129" w:lineRule="exact"/>
      </w:pPr>
    </w:p>
    <w:tbl>
      <w:tblPr>
        <w:tblStyle w:val="14"/>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1169"/>
        <w:gridCol w:w="839"/>
        <w:gridCol w:w="1109"/>
        <w:gridCol w:w="1108"/>
        <w:gridCol w:w="105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trPr>
        <w:tc>
          <w:tcPr>
            <w:tcW w:w="3301" w:type="dxa"/>
            <w:vMerge w:val="restart"/>
            <w:tcBorders>
              <w:bottom w:val="nil"/>
            </w:tcBorders>
            <w:vAlign w:val="center"/>
          </w:tcPr>
          <w:p>
            <w:pPr>
              <w:pStyle w:val="13"/>
              <w:spacing w:before="80" w:line="219" w:lineRule="auto"/>
              <w:ind w:left="395"/>
              <w:jc w:val="center"/>
              <w:rPr>
                <w:sz w:val="20"/>
                <w:szCs w:val="20"/>
              </w:rPr>
            </w:pPr>
            <w:r>
              <w:rPr>
                <w:sz w:val="20"/>
                <w:szCs w:val="20"/>
              </w:rPr>
              <w:t>财政供养人员情况(人)</w:t>
            </w:r>
          </w:p>
        </w:tc>
        <w:tc>
          <w:tcPr>
            <w:tcW w:w="2008" w:type="dxa"/>
            <w:gridSpan w:val="2"/>
          </w:tcPr>
          <w:p>
            <w:pPr>
              <w:pStyle w:val="13"/>
              <w:spacing w:before="80" w:line="219" w:lineRule="auto"/>
              <w:ind w:left="395"/>
              <w:jc w:val="center"/>
              <w:rPr>
                <w:sz w:val="20"/>
                <w:szCs w:val="20"/>
              </w:rPr>
            </w:pPr>
            <w:r>
              <w:rPr>
                <w:sz w:val="20"/>
                <w:szCs w:val="20"/>
              </w:rPr>
              <w:t>编制数</w:t>
            </w:r>
          </w:p>
        </w:tc>
        <w:tc>
          <w:tcPr>
            <w:tcW w:w="2217" w:type="dxa"/>
            <w:gridSpan w:val="2"/>
          </w:tcPr>
          <w:p>
            <w:pPr>
              <w:pStyle w:val="13"/>
              <w:spacing w:before="80" w:line="219" w:lineRule="auto"/>
              <w:ind w:left="395"/>
              <w:jc w:val="center"/>
              <w:rPr>
                <w:sz w:val="20"/>
                <w:szCs w:val="20"/>
              </w:rPr>
            </w:pPr>
            <w:r>
              <w:rPr>
                <w:sz w:val="20"/>
                <w:szCs w:val="20"/>
              </w:rPr>
              <w:t>2023年实际在职人数</w:t>
            </w:r>
          </w:p>
        </w:tc>
        <w:tc>
          <w:tcPr>
            <w:tcW w:w="2013" w:type="dxa"/>
            <w:gridSpan w:val="2"/>
          </w:tcPr>
          <w:p>
            <w:pPr>
              <w:pStyle w:val="13"/>
              <w:spacing w:before="83" w:line="219" w:lineRule="auto"/>
              <w:ind w:left="699"/>
              <w:rPr>
                <w:sz w:val="20"/>
                <w:szCs w:val="20"/>
              </w:rPr>
            </w:pPr>
            <w:r>
              <w:rPr>
                <w:spacing w:val="-2"/>
                <w:sz w:val="20"/>
                <w:szCs w:val="2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vMerge w:val="continue"/>
            <w:tcBorders>
              <w:top w:val="nil"/>
            </w:tcBorders>
          </w:tcPr>
          <w:p>
            <w:pPr>
              <w:rPr>
                <w:rFonts w:ascii="宋体" w:hAnsi="宋体" w:eastAsia="宋体" w:cs="宋体"/>
                <w:snapToGrid w:val="0"/>
                <w:color w:val="000000"/>
                <w:sz w:val="20"/>
                <w:szCs w:val="20"/>
                <w:lang w:val="en-US" w:eastAsia="en-US" w:bidi="ar-SA"/>
              </w:rPr>
            </w:pPr>
          </w:p>
        </w:tc>
        <w:tc>
          <w:tcPr>
            <w:tcW w:w="2008" w:type="dxa"/>
            <w:gridSpan w:val="2"/>
            <w:vAlign w:val="center"/>
          </w:tcPr>
          <w:p>
            <w:pPr>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57</w:t>
            </w:r>
          </w:p>
        </w:tc>
        <w:tc>
          <w:tcPr>
            <w:tcW w:w="2217" w:type="dxa"/>
            <w:gridSpan w:val="2"/>
            <w:vAlign w:val="center"/>
          </w:tcPr>
          <w:p>
            <w:pPr>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48</w:t>
            </w:r>
          </w:p>
        </w:tc>
        <w:tc>
          <w:tcPr>
            <w:tcW w:w="2013" w:type="dxa"/>
            <w:gridSpan w:val="2"/>
            <w:vAlign w:val="center"/>
          </w:tcPr>
          <w:p>
            <w:pPr>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84.21%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经费控制情况(万元)</w:t>
            </w:r>
          </w:p>
        </w:tc>
        <w:tc>
          <w:tcPr>
            <w:tcW w:w="2008" w:type="dxa"/>
            <w:gridSpan w:val="2"/>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2022年决算数</w:t>
            </w:r>
          </w:p>
        </w:tc>
        <w:tc>
          <w:tcPr>
            <w:tcW w:w="2217" w:type="dxa"/>
            <w:gridSpan w:val="2"/>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2023年预算数</w:t>
            </w:r>
          </w:p>
        </w:tc>
        <w:tc>
          <w:tcPr>
            <w:tcW w:w="2013" w:type="dxa"/>
            <w:gridSpan w:val="2"/>
          </w:tcPr>
          <w:p>
            <w:pPr>
              <w:pStyle w:val="13"/>
              <w:spacing w:before="79" w:line="219" w:lineRule="auto"/>
              <w:ind w:left="399"/>
              <w:rPr>
                <w:sz w:val="20"/>
                <w:szCs w:val="20"/>
              </w:rPr>
            </w:pPr>
            <w:r>
              <w:rPr>
                <w:spacing w:val="-2"/>
                <w:sz w:val="20"/>
                <w:szCs w:val="20"/>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三公经费：</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4.9</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7.8</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1、公务用车购置和维护经费</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4.9</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4.8</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4"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其中：公车购置</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公车运行维护</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4.9</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4.8</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2、出国经费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3、公务接待</w:t>
            </w:r>
          </w:p>
        </w:tc>
        <w:tc>
          <w:tcPr>
            <w:tcW w:w="2008"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0</w:t>
            </w:r>
          </w:p>
        </w:tc>
        <w:tc>
          <w:tcPr>
            <w:tcW w:w="2217"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3</w:t>
            </w:r>
          </w:p>
        </w:tc>
        <w:tc>
          <w:tcPr>
            <w:tcW w:w="2013"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项目支出：</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851.13</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40</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745.54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tcPr>
          <w:p>
            <w:pPr>
              <w:pStyle w:val="13"/>
              <w:spacing w:before="80" w:line="219" w:lineRule="auto"/>
              <w:ind w:left="395"/>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1、业务工作经费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安全生产工作经费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10</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20</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33.69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绩效奖励经费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7</w:t>
            </w: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乡村振兴工作经费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44</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20</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cs="宋体"/>
                <w:snapToGrid w:val="0"/>
                <w:color w:val="000000"/>
                <w:sz w:val="20"/>
                <w:szCs w:val="20"/>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纪检监查事务</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13.3</w:t>
            </w: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tcPr>
          <w:p>
            <w:pPr>
              <w:pStyle w:val="13"/>
              <w:spacing w:before="80" w:line="219" w:lineRule="auto"/>
              <w:ind w:left="395"/>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2、运行维护经费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0" w:line="219" w:lineRule="auto"/>
              <w:ind w:left="395"/>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r>
              <w:rPr>
                <w:rFonts w:hint="eastAsia" w:ascii="宋体" w:hAnsi="宋体" w:eastAsia="宋体" w:cs="宋体"/>
                <w:snapToGrid w:val="0"/>
                <w:color w:val="000000"/>
                <w:kern w:val="0"/>
                <w:sz w:val="20"/>
                <w:szCs w:val="20"/>
                <w:lang w:val="en-US" w:eastAsia="zh-CN" w:bidi="ar-SA"/>
              </w:rPr>
              <w:t>县</w:t>
            </w:r>
            <w:r>
              <w:rPr>
                <w:rFonts w:ascii="宋体" w:hAnsi="宋体" w:eastAsia="宋体" w:cs="宋体"/>
                <w:snapToGrid w:val="0"/>
                <w:color w:val="000000"/>
                <w:kern w:val="0"/>
                <w:sz w:val="20"/>
                <w:szCs w:val="20"/>
                <w:lang w:val="en-US" w:eastAsia="en-US" w:bidi="ar-SA"/>
              </w:rPr>
              <w:t>级专项资金(每个专项一行)</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682.49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600" w:firstLineChars="300"/>
              <w:jc w:val="left"/>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代转项目资金支出</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510.78</w:t>
            </w: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236.05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600" w:firstLineChars="300"/>
              <w:jc w:val="left"/>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农林水支出</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250.05</w:t>
            </w: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600" w:firstLineChars="300"/>
              <w:jc w:val="left"/>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灾害防治及应急管理支出</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r>
              <w:rPr>
                <w:rFonts w:hint="eastAsia" w:ascii="宋体" w:hAnsi="宋体" w:eastAsia="宋体" w:cs="宋体"/>
                <w:snapToGrid w:val="0"/>
                <w:color w:val="000000"/>
                <w:sz w:val="20"/>
                <w:szCs w:val="20"/>
                <w:lang w:val="en-US" w:eastAsia="zh-CN" w:bidi="ar-SA"/>
              </w:rPr>
              <w:t>16</w:t>
            </w: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临时生活困难救助资金</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双促双带资金</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专职村干部工资补助资金</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tcPr>
          <w:p>
            <w:pPr>
              <w:pStyle w:val="13"/>
              <w:spacing w:before="80" w:line="219" w:lineRule="auto"/>
              <w:ind w:left="395"/>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对村民委员会和村党支部的补助</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vAlign w:val="top"/>
          </w:tcPr>
          <w:p>
            <w:pPr>
              <w:pStyle w:val="13"/>
              <w:spacing w:before="80" w:line="219" w:lineRule="auto"/>
              <w:ind w:left="395"/>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乡镇辅助项目工作经费</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124.05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301" w:type="dxa"/>
          </w:tcPr>
          <w:p>
            <w:pPr>
              <w:pStyle w:val="13"/>
              <w:spacing w:before="80" w:line="219" w:lineRule="auto"/>
              <w:ind w:left="395"/>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公用经费</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120.04</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72</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99.73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301" w:type="dxa"/>
          </w:tcPr>
          <w:p>
            <w:pPr>
              <w:pStyle w:val="13"/>
              <w:spacing w:before="83" w:line="219" w:lineRule="auto"/>
              <w:ind w:left="485"/>
              <w:rPr>
                <w:sz w:val="20"/>
                <w:szCs w:val="20"/>
              </w:rPr>
            </w:pPr>
            <w:r>
              <w:rPr>
                <w:spacing w:val="1"/>
                <w:sz w:val="20"/>
                <w:szCs w:val="20"/>
              </w:rPr>
              <w:t>其中：办公经费</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105.04</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64</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301" w:type="dxa"/>
          </w:tcPr>
          <w:p>
            <w:pPr>
              <w:pStyle w:val="13"/>
              <w:spacing w:before="93" w:line="219" w:lineRule="auto"/>
              <w:ind w:left="1064"/>
              <w:rPr>
                <w:sz w:val="20"/>
                <w:szCs w:val="20"/>
              </w:rPr>
            </w:pPr>
            <w:r>
              <w:rPr>
                <w:spacing w:val="1"/>
                <w:sz w:val="20"/>
                <w:szCs w:val="20"/>
              </w:rPr>
              <w:t>水费、电费、差旅费</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9</w:t>
            </w:r>
          </w:p>
        </w:tc>
        <w:tc>
          <w:tcPr>
            <w:tcW w:w="2217"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tcPr>
          <w:p>
            <w:pPr>
              <w:pStyle w:val="13"/>
              <w:spacing w:before="82" w:line="219" w:lineRule="auto"/>
              <w:ind w:left="1085"/>
              <w:rPr>
                <w:sz w:val="20"/>
                <w:szCs w:val="20"/>
              </w:rPr>
            </w:pPr>
            <w:r>
              <w:rPr>
                <w:spacing w:val="-1"/>
                <w:sz w:val="20"/>
                <w:szCs w:val="20"/>
              </w:rPr>
              <w:t>会议费、培训费</w:t>
            </w:r>
          </w:p>
        </w:tc>
        <w:tc>
          <w:tcPr>
            <w:tcW w:w="2008"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w:t>
            </w:r>
          </w:p>
        </w:tc>
        <w:tc>
          <w:tcPr>
            <w:tcW w:w="2217" w:type="dxa"/>
            <w:gridSpan w:val="2"/>
            <w:vAlign w:val="center"/>
          </w:tcPr>
          <w:p>
            <w:pPr>
              <w:pStyle w:val="13"/>
              <w:spacing w:before="80" w:line="219" w:lineRule="auto"/>
              <w:ind w:left="395"/>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2</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tcPr>
          <w:p>
            <w:pPr>
              <w:pStyle w:val="13"/>
              <w:spacing w:before="82" w:line="219" w:lineRule="auto"/>
              <w:ind w:left="85"/>
              <w:rPr>
                <w:sz w:val="20"/>
                <w:szCs w:val="20"/>
              </w:rPr>
            </w:pPr>
            <w:r>
              <w:rPr>
                <w:spacing w:val="-1"/>
                <w:sz w:val="20"/>
                <w:szCs w:val="20"/>
              </w:rPr>
              <w:t>政府采购金额</w:t>
            </w:r>
          </w:p>
        </w:tc>
        <w:tc>
          <w:tcPr>
            <w:tcW w:w="2008"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217"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c>
          <w:tcPr>
            <w:tcW w:w="2013" w:type="dxa"/>
            <w:gridSpan w:val="2"/>
            <w:vAlign w:val="center"/>
          </w:tcPr>
          <w:p>
            <w:pPr>
              <w:pStyle w:val="13"/>
              <w:spacing w:before="80" w:line="219" w:lineRule="auto"/>
              <w:ind w:left="395"/>
              <w:jc w:val="center"/>
              <w:rPr>
                <w:rFonts w:ascii="宋体" w:hAnsi="宋体" w:eastAsia="宋体" w:cs="宋体"/>
                <w:snapToGrid w:val="0"/>
                <w:color w:val="000000"/>
                <w:sz w:val="20"/>
                <w:szCs w:val="20"/>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301" w:type="dxa"/>
          </w:tcPr>
          <w:p>
            <w:pPr>
              <w:pStyle w:val="13"/>
              <w:spacing w:before="84" w:line="219" w:lineRule="auto"/>
              <w:ind w:left="105"/>
              <w:rPr>
                <w:sz w:val="20"/>
                <w:szCs w:val="20"/>
              </w:rPr>
            </w:pPr>
            <w:r>
              <w:rPr>
                <w:spacing w:val="1"/>
                <w:sz w:val="20"/>
                <w:szCs w:val="20"/>
              </w:rPr>
              <w:t>部门基本支出预算调整</w:t>
            </w:r>
          </w:p>
        </w:tc>
        <w:tc>
          <w:tcPr>
            <w:tcW w:w="2008"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655.21</w:t>
            </w:r>
          </w:p>
        </w:tc>
        <w:tc>
          <w:tcPr>
            <w:tcW w:w="2217"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711.38</w:t>
            </w:r>
          </w:p>
        </w:tc>
        <w:tc>
          <w:tcPr>
            <w:tcW w:w="2013" w:type="dxa"/>
            <w:gridSpan w:val="2"/>
            <w:vAlign w:val="center"/>
          </w:tcPr>
          <w:p>
            <w:pPr>
              <w:pStyle w:val="13"/>
              <w:spacing w:before="80" w:line="219" w:lineRule="auto"/>
              <w:ind w:left="395"/>
              <w:jc w:val="center"/>
              <w:rPr>
                <w:rFonts w:hint="default"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9" w:hRule="atLeast"/>
        </w:trPr>
        <w:tc>
          <w:tcPr>
            <w:tcW w:w="3301" w:type="dxa"/>
            <w:vMerge w:val="restart"/>
            <w:tcBorders>
              <w:bottom w:val="nil"/>
            </w:tcBorders>
          </w:tcPr>
          <w:p>
            <w:pPr>
              <w:spacing w:line="397" w:lineRule="auto"/>
            </w:pPr>
          </w:p>
          <w:p>
            <w:pPr>
              <w:pStyle w:val="13"/>
              <w:spacing w:before="65" w:line="360" w:lineRule="exact"/>
              <w:ind w:left="834"/>
              <w:rPr>
                <w:sz w:val="20"/>
                <w:szCs w:val="20"/>
              </w:rPr>
            </w:pPr>
            <w:r>
              <w:rPr>
                <w:spacing w:val="-1"/>
                <w:position w:val="12"/>
                <w:sz w:val="20"/>
                <w:szCs w:val="20"/>
              </w:rPr>
              <w:t>楼堂馆所控制情况</w:t>
            </w:r>
          </w:p>
          <w:p>
            <w:pPr>
              <w:pStyle w:val="13"/>
              <w:spacing w:line="219" w:lineRule="auto"/>
              <w:ind w:left="805"/>
              <w:rPr>
                <w:sz w:val="20"/>
                <w:szCs w:val="20"/>
              </w:rPr>
            </w:pPr>
            <w:r>
              <w:rPr>
                <w:spacing w:val="3"/>
                <w:sz w:val="20"/>
                <w:szCs w:val="20"/>
              </w:rPr>
              <w:t>(2023年完工项目)</w:t>
            </w:r>
          </w:p>
        </w:tc>
        <w:tc>
          <w:tcPr>
            <w:tcW w:w="1169" w:type="dxa"/>
          </w:tcPr>
          <w:p>
            <w:pPr>
              <w:pStyle w:val="13"/>
              <w:spacing w:before="275" w:line="383" w:lineRule="exact"/>
              <w:ind w:left="174"/>
              <w:rPr>
                <w:sz w:val="20"/>
                <w:szCs w:val="20"/>
              </w:rPr>
            </w:pPr>
            <w:r>
              <w:rPr>
                <w:spacing w:val="-2"/>
                <w:position w:val="13"/>
                <w:sz w:val="20"/>
                <w:szCs w:val="20"/>
              </w:rPr>
              <w:t>批复规模</w:t>
            </w:r>
          </w:p>
          <w:p>
            <w:pPr>
              <w:pStyle w:val="13"/>
              <w:spacing w:line="222" w:lineRule="auto"/>
              <w:ind w:left="324"/>
              <w:rPr>
                <w:sz w:val="20"/>
                <w:szCs w:val="20"/>
              </w:rPr>
            </w:pPr>
            <w:r>
              <w:rPr>
                <w:spacing w:val="-9"/>
                <w:sz w:val="20"/>
                <w:szCs w:val="20"/>
              </w:rPr>
              <w:t>(m²)</w:t>
            </w:r>
          </w:p>
        </w:tc>
        <w:tc>
          <w:tcPr>
            <w:tcW w:w="839" w:type="dxa"/>
          </w:tcPr>
          <w:p>
            <w:pPr>
              <w:pStyle w:val="13"/>
              <w:spacing w:before="285" w:line="380" w:lineRule="exact"/>
              <w:ind w:left="115"/>
              <w:rPr>
                <w:sz w:val="20"/>
                <w:szCs w:val="20"/>
              </w:rPr>
            </w:pPr>
            <w:r>
              <w:rPr>
                <w:spacing w:val="2"/>
                <w:position w:val="13"/>
                <w:sz w:val="20"/>
                <w:szCs w:val="20"/>
              </w:rPr>
              <w:t>实际规</w:t>
            </w:r>
          </w:p>
          <w:p>
            <w:pPr>
              <w:pStyle w:val="13"/>
              <w:spacing w:line="219" w:lineRule="auto"/>
              <w:ind w:left="65"/>
              <w:rPr>
                <w:sz w:val="20"/>
                <w:szCs w:val="20"/>
              </w:rPr>
            </w:pPr>
            <w:r>
              <w:rPr>
                <w:spacing w:val="28"/>
                <w:sz w:val="20"/>
                <w:szCs w:val="20"/>
              </w:rPr>
              <w:t>模(m²)</w:t>
            </w:r>
          </w:p>
        </w:tc>
        <w:tc>
          <w:tcPr>
            <w:tcW w:w="1109" w:type="dxa"/>
          </w:tcPr>
          <w:p>
            <w:pPr>
              <w:pStyle w:val="13"/>
              <w:spacing w:before="285" w:line="370" w:lineRule="exact"/>
              <w:ind w:left="145"/>
              <w:rPr>
                <w:sz w:val="20"/>
                <w:szCs w:val="20"/>
              </w:rPr>
            </w:pPr>
            <w:r>
              <w:rPr>
                <w:spacing w:val="4"/>
                <w:position w:val="12"/>
                <w:sz w:val="20"/>
                <w:szCs w:val="20"/>
              </w:rPr>
              <w:t>规模控制</w:t>
            </w:r>
          </w:p>
          <w:p>
            <w:pPr>
              <w:pStyle w:val="13"/>
              <w:spacing w:line="219" w:lineRule="auto"/>
              <w:ind w:left="446"/>
              <w:rPr>
                <w:sz w:val="20"/>
                <w:szCs w:val="20"/>
              </w:rPr>
            </w:pPr>
            <w:r>
              <w:rPr>
                <w:sz w:val="20"/>
                <w:szCs w:val="20"/>
              </w:rPr>
              <w:t>率</w:t>
            </w:r>
          </w:p>
        </w:tc>
        <w:tc>
          <w:tcPr>
            <w:tcW w:w="1108" w:type="dxa"/>
          </w:tcPr>
          <w:p>
            <w:pPr>
              <w:pStyle w:val="13"/>
              <w:spacing w:before="285" w:line="380" w:lineRule="exact"/>
              <w:ind w:left="147"/>
              <w:rPr>
                <w:sz w:val="20"/>
                <w:szCs w:val="20"/>
              </w:rPr>
            </w:pPr>
            <w:r>
              <w:rPr>
                <w:spacing w:val="3"/>
                <w:position w:val="13"/>
                <w:sz w:val="20"/>
                <w:szCs w:val="20"/>
              </w:rPr>
              <w:t>预算投资</w:t>
            </w:r>
          </w:p>
          <w:p>
            <w:pPr>
              <w:pStyle w:val="13"/>
              <w:spacing w:line="220" w:lineRule="auto"/>
              <w:ind w:left="247"/>
              <w:rPr>
                <w:sz w:val="20"/>
                <w:szCs w:val="20"/>
              </w:rPr>
            </w:pPr>
            <w:r>
              <w:rPr>
                <w:spacing w:val="10"/>
                <w:sz w:val="20"/>
                <w:szCs w:val="20"/>
              </w:rPr>
              <w:t>(万元)</w:t>
            </w:r>
          </w:p>
        </w:tc>
        <w:tc>
          <w:tcPr>
            <w:tcW w:w="1059" w:type="dxa"/>
          </w:tcPr>
          <w:p>
            <w:pPr>
              <w:spacing w:line="249" w:lineRule="auto"/>
            </w:pPr>
          </w:p>
          <w:p>
            <w:pPr>
              <w:pStyle w:val="13"/>
              <w:spacing w:before="65" w:line="220" w:lineRule="auto"/>
              <w:ind w:left="129"/>
              <w:rPr>
                <w:sz w:val="20"/>
                <w:szCs w:val="20"/>
              </w:rPr>
            </w:pPr>
            <w:r>
              <w:rPr>
                <w:spacing w:val="3"/>
                <w:sz w:val="20"/>
                <w:szCs w:val="20"/>
              </w:rPr>
              <w:t>实际投资</w:t>
            </w:r>
          </w:p>
          <w:p>
            <w:pPr>
              <w:pStyle w:val="13"/>
              <w:spacing w:before="91" w:line="220" w:lineRule="auto"/>
              <w:ind w:left="228"/>
              <w:rPr>
                <w:sz w:val="20"/>
                <w:szCs w:val="20"/>
              </w:rPr>
            </w:pPr>
            <w:r>
              <w:rPr>
                <w:spacing w:val="10"/>
                <w:sz w:val="20"/>
                <w:szCs w:val="20"/>
              </w:rPr>
              <w:t>(万元)</w:t>
            </w:r>
          </w:p>
        </w:tc>
        <w:tc>
          <w:tcPr>
            <w:tcW w:w="954" w:type="dxa"/>
          </w:tcPr>
          <w:p>
            <w:pPr>
              <w:pStyle w:val="13"/>
              <w:spacing w:before="105" w:line="219" w:lineRule="auto"/>
              <w:ind w:left="170"/>
              <w:rPr>
                <w:sz w:val="20"/>
                <w:szCs w:val="20"/>
              </w:rPr>
            </w:pPr>
            <w:r>
              <w:rPr>
                <w:spacing w:val="-3"/>
                <w:sz w:val="20"/>
                <w:szCs w:val="20"/>
              </w:rPr>
              <w:t>投资概</w:t>
            </w:r>
          </w:p>
          <w:p>
            <w:pPr>
              <w:pStyle w:val="13"/>
              <w:spacing w:before="112" w:line="219" w:lineRule="auto"/>
              <w:ind w:left="170"/>
              <w:rPr>
                <w:sz w:val="20"/>
                <w:szCs w:val="20"/>
              </w:rPr>
            </w:pPr>
            <w:r>
              <w:rPr>
                <w:spacing w:val="5"/>
                <w:sz w:val="20"/>
                <w:szCs w:val="20"/>
              </w:rPr>
              <w:t>算控制</w:t>
            </w:r>
          </w:p>
          <w:p>
            <w:pPr>
              <w:pStyle w:val="13"/>
              <w:spacing w:before="152" w:line="207" w:lineRule="auto"/>
              <w:ind w:left="370"/>
              <w:rPr>
                <w:sz w:val="20"/>
                <w:szCs w:val="20"/>
              </w:rPr>
            </w:pPr>
            <w:r>
              <w:rPr>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301" w:type="dxa"/>
            <w:vMerge w:val="continue"/>
            <w:tcBorders>
              <w:top w:val="nil"/>
            </w:tcBorders>
          </w:tcPr>
          <w:p/>
        </w:tc>
        <w:tc>
          <w:tcPr>
            <w:tcW w:w="1169" w:type="dxa"/>
          </w:tcPr>
          <w:p/>
        </w:tc>
        <w:tc>
          <w:tcPr>
            <w:tcW w:w="839" w:type="dxa"/>
          </w:tcPr>
          <w:p/>
        </w:tc>
        <w:tc>
          <w:tcPr>
            <w:tcW w:w="1109" w:type="dxa"/>
          </w:tcPr>
          <w:p/>
        </w:tc>
        <w:tc>
          <w:tcPr>
            <w:tcW w:w="1108" w:type="dxa"/>
          </w:tcPr>
          <w:p/>
        </w:tc>
        <w:tc>
          <w:tcPr>
            <w:tcW w:w="1059" w:type="dxa"/>
          </w:tcPr>
          <w:p/>
        </w:tc>
        <w:tc>
          <w:tcPr>
            <w:tcW w:w="95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trPr>
        <w:tc>
          <w:tcPr>
            <w:tcW w:w="3301" w:type="dxa"/>
            <w:vAlign w:val="center"/>
          </w:tcPr>
          <w:p>
            <w:pPr>
              <w:pStyle w:val="13"/>
              <w:spacing w:before="87" w:line="219" w:lineRule="auto"/>
              <w:ind w:left="845"/>
              <w:jc w:val="center"/>
              <w:rPr>
                <w:sz w:val="20"/>
                <w:szCs w:val="20"/>
              </w:rPr>
            </w:pPr>
            <w:r>
              <w:rPr>
                <w:spacing w:val="1"/>
                <w:sz w:val="20"/>
                <w:szCs w:val="20"/>
              </w:rPr>
              <w:t>厉行节约保障措施</w:t>
            </w:r>
          </w:p>
        </w:tc>
        <w:tc>
          <w:tcPr>
            <w:tcW w:w="6238" w:type="dxa"/>
            <w:gridSpan w:val="6"/>
            <w:vAlign w:val="top"/>
          </w:tcPr>
          <w:p>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04" w:firstLineChars="200"/>
              <w:jc w:val="both"/>
              <w:textAlignment w:val="auto"/>
              <w:rPr>
                <w:rFonts w:hint="eastAsia"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坚持从严从简，节俭务实办会</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严控差旅活动。严格执行出差申请流程，严控出差人数和天数，严格差旅费报销管理。</w:t>
            </w:r>
          </w:p>
          <w:p>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04" w:firstLineChars="200"/>
              <w:jc w:val="both"/>
              <w:textAlignment w:val="auto"/>
              <w:rPr>
                <w:rFonts w:hint="eastAsia"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压减经费开支</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严控资产更新和新购</w:t>
            </w:r>
          </w:p>
          <w:p>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04" w:firstLineChars="200"/>
              <w:jc w:val="both"/>
              <w:textAlignment w:val="auto"/>
              <w:rPr>
                <w:rFonts w:hint="eastAsia"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严管公务用车。严格履行公务用车审批程序和定点加油、定点维修、单车费用油耗公示等规定，切实降低公车运行成本</w:t>
            </w:r>
          </w:p>
          <w:p>
            <w:pPr>
              <w:jc w:val="both"/>
            </w:pPr>
            <w:r>
              <w:rPr>
                <w:rFonts w:ascii="宋体" w:hAnsi="宋体" w:eastAsia="宋体" w:cs="宋体"/>
                <w:snapToGrid w:val="0"/>
                <w:color w:val="000000"/>
                <w:spacing w:val="1"/>
                <w:kern w:val="0"/>
                <w:sz w:val="20"/>
                <w:szCs w:val="20"/>
                <w:lang w:val="en-US" w:eastAsia="en-US" w:bidi="ar-SA"/>
              </w:rPr>
              <w:t>接受各方面监督；坚持深化改革，通过改革创新破解体制机制障碍，建立健全厉行节约反对浪费工作长效机制。</w:t>
            </w:r>
          </w:p>
        </w:tc>
      </w:tr>
    </w:tbl>
    <w:p>
      <w:pPr>
        <w:spacing w:before="92" w:line="430" w:lineRule="exact"/>
        <w:ind w:left="405"/>
        <w:rPr>
          <w:rFonts w:ascii="宋体" w:hAnsi="宋体" w:eastAsia="宋体" w:cs="宋体"/>
          <w:spacing w:val="1"/>
          <w:position w:val="17"/>
          <w:sz w:val="20"/>
          <w:szCs w:val="20"/>
        </w:rPr>
      </w:pPr>
      <w:r>
        <w:rPr>
          <w:rFonts w:ascii="宋体" w:hAnsi="宋体" w:eastAsia="宋体" w:cs="宋体"/>
          <w:spacing w:val="1"/>
          <w:position w:val="17"/>
          <w:sz w:val="20"/>
          <w:szCs w:val="20"/>
        </w:rPr>
        <w:t>说明：“项目支出”需要填报基本支出以外的所有项目支出情况，“公用经费”填报基本支出中</w:t>
      </w:r>
    </w:p>
    <w:p>
      <w:pPr>
        <w:spacing w:before="92" w:line="430" w:lineRule="exact"/>
        <w:ind w:left="405"/>
        <w:rPr>
          <w:rFonts w:ascii="宋体" w:hAnsi="宋体" w:eastAsia="宋体" w:cs="宋体"/>
          <w:spacing w:val="1"/>
          <w:position w:val="17"/>
          <w:sz w:val="20"/>
          <w:szCs w:val="20"/>
        </w:rPr>
      </w:pPr>
      <w:r>
        <w:rPr>
          <w:rFonts w:ascii="宋体" w:hAnsi="宋体" w:eastAsia="宋体" w:cs="宋体"/>
          <w:spacing w:val="1"/>
          <w:position w:val="17"/>
          <w:sz w:val="20"/>
          <w:szCs w:val="20"/>
        </w:rPr>
        <w:t>的一般商品和服务支出。</w:t>
      </w: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r>
        <w:rPr>
          <w:rFonts w:ascii="宋体" w:hAnsi="宋体" w:eastAsia="宋体" w:cs="宋体"/>
          <w:spacing w:val="1"/>
          <w:position w:val="17"/>
          <w:sz w:val="20"/>
          <w:szCs w:val="20"/>
        </w:rPr>
        <w:t>填表人：</w:t>
      </w:r>
      <w:r>
        <w:rPr>
          <w:rFonts w:hint="eastAsia" w:ascii="宋体" w:hAnsi="宋体" w:eastAsia="宋体" w:cs="宋体"/>
          <w:spacing w:val="1"/>
          <w:position w:val="17"/>
          <w:sz w:val="20"/>
          <w:szCs w:val="20"/>
          <w:lang w:val="en-US" w:eastAsia="zh-CN"/>
        </w:rPr>
        <w:t>骆玉萍</w:t>
      </w:r>
      <w:r>
        <w:rPr>
          <w:rFonts w:ascii="宋体" w:hAnsi="宋体" w:eastAsia="宋体" w:cs="宋体"/>
          <w:spacing w:val="1"/>
          <w:position w:val="17"/>
          <w:sz w:val="20"/>
          <w:szCs w:val="20"/>
        </w:rPr>
        <w:t xml:space="preserve"> 填报日期：</w:t>
      </w:r>
      <w:r>
        <w:rPr>
          <w:rFonts w:hint="eastAsia" w:ascii="宋体" w:hAnsi="宋体" w:eastAsia="宋体" w:cs="宋体"/>
          <w:spacing w:val="1"/>
          <w:position w:val="17"/>
          <w:sz w:val="20"/>
          <w:szCs w:val="20"/>
          <w:lang w:val="en-US" w:eastAsia="zh-CN"/>
        </w:rPr>
        <w:t>2024年4月25日</w:t>
      </w:r>
      <w:r>
        <w:rPr>
          <w:rFonts w:ascii="宋体" w:hAnsi="宋体" w:eastAsia="宋体" w:cs="宋体"/>
          <w:spacing w:val="1"/>
          <w:position w:val="17"/>
          <w:sz w:val="20"/>
          <w:szCs w:val="20"/>
        </w:rPr>
        <w:t xml:space="preserve">   联系电话：</w:t>
      </w:r>
      <w:r>
        <w:rPr>
          <w:rFonts w:hint="eastAsia" w:ascii="宋体" w:hAnsi="宋体" w:eastAsia="宋体" w:cs="宋体"/>
          <w:spacing w:val="1"/>
          <w:position w:val="17"/>
          <w:sz w:val="20"/>
          <w:szCs w:val="20"/>
          <w:lang w:val="en-US" w:eastAsia="zh-CN"/>
        </w:rPr>
        <w:t>15873573313</w:t>
      </w:r>
      <w:r>
        <w:rPr>
          <w:rFonts w:ascii="宋体" w:hAnsi="宋体" w:eastAsia="宋体" w:cs="宋体"/>
          <w:spacing w:val="1"/>
          <w:position w:val="17"/>
          <w:sz w:val="20"/>
          <w:szCs w:val="20"/>
        </w:rPr>
        <w:t xml:space="preserve">  单位负责人签字：</w:t>
      </w: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ind w:left="405"/>
        <w:rPr>
          <w:rFonts w:ascii="宋体" w:hAnsi="宋体" w:eastAsia="宋体" w:cs="宋体"/>
          <w:spacing w:val="1"/>
          <w:position w:val="17"/>
          <w:sz w:val="20"/>
          <w:szCs w:val="20"/>
        </w:rPr>
      </w:pPr>
    </w:p>
    <w:p>
      <w:pPr>
        <w:spacing w:before="92" w:line="430" w:lineRule="exact"/>
        <w:rPr>
          <w:rFonts w:ascii="宋体" w:hAnsi="宋体" w:eastAsia="宋体" w:cs="宋体"/>
          <w:spacing w:val="1"/>
          <w:position w:val="17"/>
          <w:sz w:val="20"/>
          <w:szCs w:val="20"/>
        </w:rPr>
      </w:pPr>
    </w:p>
    <w:p>
      <w:pPr>
        <w:spacing w:before="92" w:line="430" w:lineRule="exact"/>
        <w:rPr>
          <w:rFonts w:ascii="宋体" w:hAnsi="宋体" w:eastAsia="宋体" w:cs="宋体"/>
          <w:spacing w:val="1"/>
          <w:position w:val="17"/>
          <w:sz w:val="20"/>
          <w:szCs w:val="20"/>
        </w:rPr>
      </w:pPr>
    </w:p>
    <w:p>
      <w:pPr>
        <w:spacing w:before="92" w:line="430" w:lineRule="exact"/>
        <w:rPr>
          <w:rFonts w:hint="eastAsia" w:ascii="宋体" w:hAnsi="宋体" w:eastAsia="宋体" w:cs="宋体"/>
          <w:spacing w:val="1"/>
          <w:position w:val="17"/>
          <w:sz w:val="20"/>
          <w:szCs w:val="20"/>
          <w:lang w:val="en-US" w:eastAsia="zh-CN"/>
        </w:rPr>
      </w:pPr>
    </w:p>
    <w:p>
      <w:pPr>
        <w:spacing w:before="92" w:line="430" w:lineRule="exact"/>
        <w:rPr>
          <w:rFonts w:hint="eastAsia" w:ascii="宋体" w:hAnsi="宋体" w:eastAsia="宋体" w:cs="宋体"/>
          <w:spacing w:val="1"/>
          <w:position w:val="17"/>
          <w:sz w:val="20"/>
          <w:szCs w:val="20"/>
          <w:lang w:val="en-US" w:eastAsia="zh-CN"/>
        </w:rPr>
      </w:pPr>
    </w:p>
    <w:p>
      <w:pPr>
        <w:spacing w:before="109" w:line="224" w:lineRule="auto"/>
        <w:rPr>
          <w:rFonts w:hint="eastAsia" w:ascii="黑体" w:hAnsi="黑体" w:eastAsia="黑体" w:cs="黑体"/>
          <w:sz w:val="33"/>
          <w:szCs w:val="33"/>
          <w:lang w:val="en-US" w:eastAsia="zh-CN"/>
        </w:rPr>
      </w:pPr>
      <w:r>
        <w:rPr>
          <w:rFonts w:hint="eastAsia" w:ascii="黑体" w:hAnsi="黑体" w:eastAsia="黑体" w:cs="黑体"/>
          <w:sz w:val="33"/>
          <w:szCs w:val="33"/>
          <w:lang w:val="en-US" w:eastAsia="zh-CN"/>
        </w:rPr>
        <w:t>附件2</w:t>
      </w:r>
    </w:p>
    <w:p>
      <w:pPr>
        <w:spacing w:before="81" w:line="219" w:lineRule="auto"/>
        <w:ind w:left="2280"/>
        <w:rPr>
          <w:rFonts w:ascii="宋体" w:hAnsi="宋体" w:eastAsia="宋体" w:cs="宋体"/>
          <w:sz w:val="35"/>
          <w:szCs w:val="35"/>
        </w:rPr>
      </w:pPr>
      <w:r>
        <w:rPr>
          <w:rFonts w:ascii="宋体" w:hAnsi="宋体" w:eastAsia="宋体" w:cs="宋体"/>
          <w:b/>
          <w:bCs/>
          <w:spacing w:val="-2"/>
          <w:sz w:val="35"/>
          <w:szCs w:val="35"/>
        </w:rPr>
        <w:t>2023</w:t>
      </w:r>
      <w:r>
        <w:rPr>
          <w:rFonts w:ascii="宋体" w:hAnsi="宋体" w:eastAsia="宋体" w:cs="宋体"/>
          <w:spacing w:val="-38"/>
          <w:sz w:val="35"/>
          <w:szCs w:val="35"/>
        </w:rPr>
        <w:t xml:space="preserve"> </w:t>
      </w:r>
      <w:r>
        <w:rPr>
          <w:rFonts w:ascii="宋体" w:hAnsi="宋体" w:eastAsia="宋体" w:cs="宋体"/>
          <w:b/>
          <w:bCs/>
          <w:spacing w:val="-2"/>
          <w:sz w:val="35"/>
          <w:szCs w:val="35"/>
        </w:rPr>
        <w:t>年度部门整体支出绩效自评表</w:t>
      </w:r>
    </w:p>
    <w:p>
      <w:pPr>
        <w:spacing w:line="170" w:lineRule="exact"/>
      </w:pPr>
    </w:p>
    <w:tbl>
      <w:tblPr>
        <w:tblStyle w:val="14"/>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949"/>
        <w:gridCol w:w="915"/>
        <w:gridCol w:w="1470"/>
        <w:gridCol w:w="1215"/>
        <w:gridCol w:w="1222"/>
        <w:gridCol w:w="697"/>
        <w:gridCol w:w="854"/>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 w:hRule="atLeast"/>
        </w:trPr>
        <w:tc>
          <w:tcPr>
            <w:tcW w:w="2900" w:type="dxa"/>
            <w:gridSpan w:val="3"/>
            <w:vAlign w:val="center"/>
          </w:tcPr>
          <w:p>
            <w:pPr>
              <w:pStyle w:val="13"/>
              <w:spacing w:before="23" w:line="186" w:lineRule="auto"/>
              <w:ind w:left="104"/>
              <w:jc w:val="center"/>
              <w:rPr>
                <w:sz w:val="20"/>
                <w:szCs w:val="20"/>
              </w:rPr>
            </w:pPr>
            <w:r>
              <w:rPr>
                <w:rFonts w:hint="eastAsia"/>
                <w:sz w:val="20"/>
                <w:szCs w:val="20"/>
                <w:lang w:eastAsia="zh-CN"/>
              </w:rPr>
              <w:t>县</w:t>
            </w:r>
            <w:r>
              <w:rPr>
                <w:sz w:val="20"/>
                <w:szCs w:val="20"/>
              </w:rPr>
              <w:t>级预算部门、单位名称</w:t>
            </w:r>
          </w:p>
        </w:tc>
        <w:tc>
          <w:tcPr>
            <w:tcW w:w="6857" w:type="dxa"/>
            <w:gridSpan w:val="6"/>
            <w:vAlign w:val="center"/>
          </w:tcPr>
          <w:p>
            <w:pPr>
              <w:spacing w:line="225" w:lineRule="exact"/>
              <w:jc w:val="center"/>
              <w:rPr>
                <w:rFonts w:hint="default" w:eastAsia="宋体"/>
                <w:sz w:val="19"/>
                <w:lang w:val="en-US" w:eastAsia="zh-CN"/>
              </w:rPr>
            </w:pPr>
            <w:r>
              <w:rPr>
                <w:rFonts w:hint="eastAsia" w:eastAsia="宋体"/>
                <w:sz w:val="19"/>
                <w:lang w:val="en-US" w:eastAsia="zh-CN"/>
              </w:rPr>
              <w:t>临武县花塘乡人民政府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1036" w:type="dxa"/>
            <w:vMerge w:val="restart"/>
            <w:tcBorders>
              <w:bottom w:val="nil"/>
            </w:tcBorders>
            <w:vAlign w:val="center"/>
          </w:tcPr>
          <w:p>
            <w:pPr>
              <w:spacing w:line="441" w:lineRule="auto"/>
              <w:jc w:val="center"/>
            </w:pPr>
          </w:p>
          <w:p>
            <w:pPr>
              <w:pStyle w:val="13"/>
              <w:spacing w:before="65" w:line="227" w:lineRule="auto"/>
              <w:ind w:left="215" w:right="185"/>
              <w:jc w:val="center"/>
              <w:rPr>
                <w:sz w:val="20"/>
                <w:szCs w:val="20"/>
              </w:rPr>
            </w:pPr>
            <w:r>
              <w:rPr>
                <w:spacing w:val="-3"/>
                <w:sz w:val="20"/>
                <w:szCs w:val="20"/>
              </w:rPr>
              <w:t>年度预</w:t>
            </w:r>
            <w:r>
              <w:rPr>
                <w:sz w:val="20"/>
                <w:szCs w:val="20"/>
              </w:rPr>
              <w:t xml:space="preserve"> </w:t>
            </w:r>
            <w:r>
              <w:rPr>
                <w:spacing w:val="-4"/>
                <w:sz w:val="20"/>
                <w:szCs w:val="20"/>
              </w:rPr>
              <w:t>算申请</w:t>
            </w:r>
            <w:r>
              <w:rPr>
                <w:spacing w:val="1"/>
                <w:sz w:val="20"/>
                <w:szCs w:val="20"/>
              </w:rPr>
              <w:t xml:space="preserve"> </w:t>
            </w:r>
            <w:r>
              <w:rPr>
                <w:spacing w:val="10"/>
                <w:sz w:val="20"/>
                <w:szCs w:val="20"/>
              </w:rPr>
              <w:t>(万元)</w:t>
            </w:r>
          </w:p>
        </w:tc>
        <w:tc>
          <w:tcPr>
            <w:tcW w:w="1864" w:type="dxa"/>
            <w:gridSpan w:val="2"/>
            <w:vAlign w:val="center"/>
          </w:tcPr>
          <w:p>
            <w:pPr>
              <w:spacing w:line="230" w:lineRule="exact"/>
              <w:jc w:val="center"/>
              <w:rPr>
                <w:sz w:val="20"/>
              </w:rPr>
            </w:pPr>
          </w:p>
        </w:tc>
        <w:tc>
          <w:tcPr>
            <w:tcW w:w="1470" w:type="dxa"/>
            <w:vAlign w:val="center"/>
          </w:tcPr>
          <w:p>
            <w:pPr>
              <w:pStyle w:val="13"/>
              <w:spacing w:before="17" w:line="196" w:lineRule="auto"/>
              <w:ind w:left="113"/>
              <w:jc w:val="both"/>
              <w:rPr>
                <w:sz w:val="20"/>
                <w:szCs w:val="20"/>
              </w:rPr>
            </w:pPr>
            <w:r>
              <w:rPr>
                <w:spacing w:val="-2"/>
                <w:sz w:val="20"/>
                <w:szCs w:val="20"/>
              </w:rPr>
              <w:t>年初预算数</w:t>
            </w:r>
          </w:p>
        </w:tc>
        <w:tc>
          <w:tcPr>
            <w:tcW w:w="1215" w:type="dxa"/>
            <w:vAlign w:val="center"/>
          </w:tcPr>
          <w:p>
            <w:pPr>
              <w:pStyle w:val="13"/>
              <w:spacing w:before="17" w:line="196" w:lineRule="auto"/>
              <w:ind w:left="143"/>
              <w:jc w:val="both"/>
              <w:rPr>
                <w:sz w:val="20"/>
                <w:szCs w:val="20"/>
              </w:rPr>
            </w:pPr>
            <w:r>
              <w:rPr>
                <w:spacing w:val="-2"/>
                <w:sz w:val="20"/>
                <w:szCs w:val="20"/>
              </w:rPr>
              <w:t>全年预算数</w:t>
            </w:r>
          </w:p>
        </w:tc>
        <w:tc>
          <w:tcPr>
            <w:tcW w:w="1222" w:type="dxa"/>
            <w:vAlign w:val="center"/>
          </w:tcPr>
          <w:p>
            <w:pPr>
              <w:pStyle w:val="13"/>
              <w:spacing w:before="17" w:line="196" w:lineRule="auto"/>
              <w:ind w:left="115"/>
              <w:jc w:val="both"/>
              <w:rPr>
                <w:sz w:val="20"/>
                <w:szCs w:val="20"/>
              </w:rPr>
            </w:pPr>
            <w:r>
              <w:rPr>
                <w:spacing w:val="-2"/>
                <w:sz w:val="20"/>
                <w:szCs w:val="20"/>
              </w:rPr>
              <w:t>全年执行数</w:t>
            </w:r>
          </w:p>
        </w:tc>
        <w:tc>
          <w:tcPr>
            <w:tcW w:w="697" w:type="dxa"/>
            <w:vAlign w:val="center"/>
          </w:tcPr>
          <w:p>
            <w:pPr>
              <w:pStyle w:val="13"/>
              <w:spacing w:before="17" w:line="196" w:lineRule="auto"/>
              <w:ind w:left="146"/>
              <w:jc w:val="both"/>
              <w:rPr>
                <w:sz w:val="20"/>
                <w:szCs w:val="20"/>
              </w:rPr>
            </w:pPr>
            <w:r>
              <w:rPr>
                <w:spacing w:val="-3"/>
                <w:sz w:val="20"/>
                <w:szCs w:val="20"/>
              </w:rPr>
              <w:t>分值</w:t>
            </w:r>
          </w:p>
        </w:tc>
        <w:tc>
          <w:tcPr>
            <w:tcW w:w="854" w:type="dxa"/>
            <w:vAlign w:val="center"/>
          </w:tcPr>
          <w:p>
            <w:pPr>
              <w:pStyle w:val="13"/>
              <w:spacing w:before="17" w:line="196" w:lineRule="auto"/>
              <w:ind w:left="127"/>
              <w:jc w:val="both"/>
              <w:rPr>
                <w:sz w:val="20"/>
                <w:szCs w:val="20"/>
              </w:rPr>
            </w:pPr>
            <w:r>
              <w:rPr>
                <w:spacing w:val="-2"/>
                <w:sz w:val="20"/>
                <w:szCs w:val="20"/>
              </w:rPr>
              <w:t>执行率</w:t>
            </w:r>
          </w:p>
        </w:tc>
        <w:tc>
          <w:tcPr>
            <w:tcW w:w="1399" w:type="dxa"/>
            <w:vAlign w:val="center"/>
          </w:tcPr>
          <w:p>
            <w:pPr>
              <w:pStyle w:val="13"/>
              <w:spacing w:before="17" w:line="196" w:lineRule="auto"/>
              <w:ind w:left="308"/>
              <w:jc w:val="both"/>
              <w:rPr>
                <w:sz w:val="20"/>
                <w:szCs w:val="20"/>
              </w:rPr>
            </w:pPr>
            <w:r>
              <w:rPr>
                <w:spacing w:val="2"/>
                <w:sz w:val="20"/>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1036" w:type="dxa"/>
            <w:vMerge w:val="continue"/>
            <w:tcBorders>
              <w:top w:val="nil"/>
              <w:bottom w:val="nil"/>
            </w:tcBorders>
            <w:vAlign w:val="center"/>
          </w:tcPr>
          <w:p>
            <w:pPr>
              <w:jc w:val="center"/>
            </w:pPr>
          </w:p>
        </w:tc>
        <w:tc>
          <w:tcPr>
            <w:tcW w:w="1864" w:type="dxa"/>
            <w:gridSpan w:val="2"/>
            <w:vAlign w:val="center"/>
          </w:tcPr>
          <w:p>
            <w:pPr>
              <w:pStyle w:val="13"/>
              <w:spacing w:before="17" w:line="196" w:lineRule="auto"/>
              <w:ind w:left="421"/>
              <w:jc w:val="center"/>
              <w:rPr>
                <w:sz w:val="20"/>
                <w:szCs w:val="20"/>
              </w:rPr>
            </w:pPr>
            <w:r>
              <w:rPr>
                <w:spacing w:val="2"/>
                <w:sz w:val="20"/>
                <w:szCs w:val="20"/>
              </w:rPr>
              <w:t>年度资金总密</w:t>
            </w:r>
          </w:p>
        </w:tc>
        <w:tc>
          <w:tcPr>
            <w:tcW w:w="1470" w:type="dxa"/>
            <w:vAlign w:val="center"/>
          </w:tcPr>
          <w:p>
            <w:pPr>
              <w:spacing w:line="230" w:lineRule="exact"/>
              <w:jc w:val="center"/>
              <w:rPr>
                <w:rFonts w:hint="default" w:eastAsia="宋体"/>
                <w:sz w:val="20"/>
                <w:lang w:val="en-US" w:eastAsia="zh-CN"/>
              </w:rPr>
            </w:pPr>
            <w:r>
              <w:rPr>
                <w:rFonts w:hint="eastAsia" w:eastAsia="宋体"/>
                <w:sz w:val="20"/>
                <w:lang w:val="en-US" w:eastAsia="zh-CN"/>
              </w:rPr>
              <w:t>751.38</w:t>
            </w:r>
          </w:p>
        </w:tc>
        <w:tc>
          <w:tcPr>
            <w:tcW w:w="1215" w:type="dxa"/>
            <w:vAlign w:val="center"/>
          </w:tcPr>
          <w:p>
            <w:pPr>
              <w:spacing w:line="230" w:lineRule="exact"/>
              <w:jc w:val="center"/>
              <w:rPr>
                <w:rFonts w:hint="default" w:eastAsia="宋体"/>
                <w:sz w:val="20"/>
                <w:lang w:val="en-US" w:eastAsia="zh-CN"/>
              </w:rPr>
            </w:pPr>
            <w:r>
              <w:rPr>
                <w:rFonts w:hint="eastAsia" w:eastAsia="宋体"/>
                <w:sz w:val="20"/>
                <w:lang w:val="en-US" w:eastAsia="zh-CN"/>
              </w:rPr>
              <w:t>1465.73</w:t>
            </w:r>
          </w:p>
        </w:tc>
        <w:tc>
          <w:tcPr>
            <w:tcW w:w="1222" w:type="dxa"/>
            <w:vAlign w:val="center"/>
          </w:tcPr>
          <w:p>
            <w:pPr>
              <w:spacing w:line="230" w:lineRule="exact"/>
              <w:jc w:val="center"/>
              <w:rPr>
                <w:rFonts w:hint="default" w:eastAsia="宋体"/>
                <w:sz w:val="20"/>
                <w:lang w:val="en-US" w:eastAsia="zh-CN"/>
              </w:rPr>
            </w:pPr>
            <w:r>
              <w:rPr>
                <w:rFonts w:hint="eastAsia" w:eastAsia="宋体"/>
                <w:sz w:val="20"/>
                <w:lang w:val="en-US" w:eastAsia="zh-CN"/>
              </w:rPr>
              <w:t>1465.73</w:t>
            </w:r>
          </w:p>
        </w:tc>
        <w:tc>
          <w:tcPr>
            <w:tcW w:w="697" w:type="dxa"/>
            <w:vAlign w:val="center"/>
          </w:tcPr>
          <w:p>
            <w:pPr>
              <w:pStyle w:val="13"/>
              <w:spacing w:before="69" w:line="161" w:lineRule="exact"/>
              <w:ind w:left="246"/>
              <w:jc w:val="center"/>
              <w:rPr>
                <w:sz w:val="20"/>
                <w:szCs w:val="20"/>
              </w:rPr>
            </w:pPr>
            <w:r>
              <w:rPr>
                <w:spacing w:val="-6"/>
                <w:position w:val="-2"/>
                <w:sz w:val="20"/>
                <w:szCs w:val="20"/>
              </w:rPr>
              <w:t>10</w:t>
            </w:r>
          </w:p>
        </w:tc>
        <w:tc>
          <w:tcPr>
            <w:tcW w:w="854" w:type="dxa"/>
            <w:vAlign w:val="center"/>
          </w:tcPr>
          <w:p>
            <w:pPr>
              <w:spacing w:line="230" w:lineRule="exact"/>
              <w:jc w:val="center"/>
              <w:rPr>
                <w:rFonts w:hint="default" w:eastAsia="宋体"/>
                <w:sz w:val="20"/>
                <w:lang w:val="en-US" w:eastAsia="zh-CN"/>
              </w:rPr>
            </w:pPr>
            <w:r>
              <w:rPr>
                <w:rFonts w:hint="eastAsia" w:eastAsia="宋体"/>
                <w:sz w:val="20"/>
                <w:lang w:val="en-US" w:eastAsia="zh-CN"/>
              </w:rPr>
              <w:t>195%</w:t>
            </w:r>
          </w:p>
        </w:tc>
        <w:tc>
          <w:tcPr>
            <w:tcW w:w="1399" w:type="dxa"/>
            <w:vAlign w:val="center"/>
          </w:tcPr>
          <w:p>
            <w:pPr>
              <w:spacing w:line="230" w:lineRule="exact"/>
              <w:jc w:val="center"/>
              <w:rPr>
                <w:rFonts w:hint="default" w:eastAsia="宋体"/>
                <w:sz w:val="20"/>
                <w:lang w:val="en-US" w:eastAsia="zh-CN"/>
              </w:rPr>
            </w:pPr>
            <w:r>
              <w:rPr>
                <w:rFonts w:hint="eastAsia" w:eastAsia="宋体"/>
                <w:sz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036" w:type="dxa"/>
            <w:vMerge w:val="continue"/>
            <w:tcBorders>
              <w:top w:val="nil"/>
              <w:bottom w:val="nil"/>
            </w:tcBorders>
            <w:vAlign w:val="center"/>
          </w:tcPr>
          <w:p>
            <w:pPr>
              <w:jc w:val="center"/>
            </w:pPr>
          </w:p>
        </w:tc>
        <w:tc>
          <w:tcPr>
            <w:tcW w:w="4549" w:type="dxa"/>
            <w:gridSpan w:val="4"/>
            <w:vAlign w:val="center"/>
          </w:tcPr>
          <w:p>
            <w:pPr>
              <w:pStyle w:val="13"/>
              <w:spacing w:before="17" w:line="196" w:lineRule="auto"/>
              <w:ind w:left="101"/>
              <w:jc w:val="left"/>
              <w:rPr>
                <w:sz w:val="20"/>
                <w:szCs w:val="20"/>
              </w:rPr>
            </w:pPr>
            <w:r>
              <w:rPr>
                <w:sz w:val="20"/>
                <w:szCs w:val="20"/>
              </w:rPr>
              <w:t>按收入性质分：</w:t>
            </w:r>
          </w:p>
        </w:tc>
        <w:tc>
          <w:tcPr>
            <w:tcW w:w="4172" w:type="dxa"/>
            <w:gridSpan w:val="4"/>
            <w:vAlign w:val="center"/>
          </w:tcPr>
          <w:p>
            <w:pPr>
              <w:pStyle w:val="13"/>
              <w:spacing w:before="17" w:line="196" w:lineRule="auto"/>
              <w:ind w:left="105"/>
              <w:jc w:val="left"/>
              <w:rPr>
                <w:sz w:val="20"/>
                <w:szCs w:val="20"/>
              </w:rPr>
            </w:pPr>
            <w:r>
              <w:rPr>
                <w:spacing w:val="-2"/>
                <w:sz w:val="20"/>
                <w:szCs w:val="2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036" w:type="dxa"/>
            <w:vMerge w:val="continue"/>
            <w:tcBorders>
              <w:top w:val="nil"/>
              <w:bottom w:val="nil"/>
            </w:tcBorders>
            <w:vAlign w:val="center"/>
          </w:tcPr>
          <w:p>
            <w:pPr>
              <w:jc w:val="center"/>
            </w:pPr>
          </w:p>
        </w:tc>
        <w:tc>
          <w:tcPr>
            <w:tcW w:w="4549" w:type="dxa"/>
            <w:gridSpan w:val="4"/>
            <w:vAlign w:val="center"/>
          </w:tcPr>
          <w:p>
            <w:pPr>
              <w:pStyle w:val="13"/>
              <w:spacing w:before="17" w:line="196" w:lineRule="auto"/>
              <w:ind w:left="101"/>
              <w:jc w:val="left"/>
              <w:rPr>
                <w:rFonts w:hint="default" w:eastAsia="宋体"/>
                <w:sz w:val="20"/>
                <w:szCs w:val="20"/>
                <w:lang w:val="en-US" w:eastAsia="zh-CN"/>
              </w:rPr>
            </w:pPr>
            <w:r>
              <w:rPr>
                <w:spacing w:val="-13"/>
                <w:sz w:val="20"/>
                <w:szCs w:val="20"/>
              </w:rPr>
              <w:t>其中：</w:t>
            </w:r>
            <w:r>
              <w:rPr>
                <w:spacing w:val="10"/>
                <w:sz w:val="20"/>
                <w:szCs w:val="20"/>
              </w:rPr>
              <w:t xml:space="preserve">   </w:t>
            </w:r>
            <w:r>
              <w:rPr>
                <w:spacing w:val="-13"/>
                <w:sz w:val="20"/>
                <w:szCs w:val="20"/>
              </w:rPr>
              <w:t>一般公共预算：</w:t>
            </w:r>
            <w:r>
              <w:rPr>
                <w:rFonts w:hint="eastAsia"/>
                <w:spacing w:val="-13"/>
                <w:sz w:val="20"/>
                <w:szCs w:val="20"/>
                <w:lang w:val="en-US" w:eastAsia="zh-CN"/>
              </w:rPr>
              <w:t>1465.73</w:t>
            </w:r>
          </w:p>
        </w:tc>
        <w:tc>
          <w:tcPr>
            <w:tcW w:w="4172" w:type="dxa"/>
            <w:gridSpan w:val="4"/>
            <w:vAlign w:val="center"/>
          </w:tcPr>
          <w:p>
            <w:pPr>
              <w:pStyle w:val="13"/>
              <w:spacing w:before="17" w:line="196" w:lineRule="auto"/>
              <w:ind w:left="105"/>
              <w:jc w:val="left"/>
              <w:rPr>
                <w:rFonts w:hint="default" w:eastAsia="宋体"/>
                <w:sz w:val="20"/>
                <w:szCs w:val="20"/>
                <w:lang w:val="en-US" w:eastAsia="zh-CN"/>
              </w:rPr>
            </w:pPr>
            <w:r>
              <w:rPr>
                <w:spacing w:val="3"/>
                <w:sz w:val="20"/>
                <w:szCs w:val="20"/>
              </w:rPr>
              <w:t>其中：</w:t>
            </w:r>
            <w:r>
              <w:rPr>
                <w:rFonts w:hint="eastAsia"/>
                <w:spacing w:val="3"/>
                <w:sz w:val="20"/>
                <w:szCs w:val="20"/>
                <w:lang w:val="en-US" w:eastAsia="zh-CN"/>
              </w:rPr>
              <w:t xml:space="preserve"> </w:t>
            </w:r>
            <w:r>
              <w:rPr>
                <w:spacing w:val="3"/>
                <w:sz w:val="20"/>
                <w:szCs w:val="20"/>
              </w:rPr>
              <w:t>基本支出</w:t>
            </w:r>
            <w:r>
              <w:rPr>
                <w:rFonts w:hint="eastAsia"/>
                <w:spacing w:val="3"/>
                <w:sz w:val="20"/>
                <w:szCs w:val="20"/>
                <w:lang w:eastAsia="zh-CN"/>
              </w:rPr>
              <w:t>：</w:t>
            </w:r>
            <w:r>
              <w:rPr>
                <w:rFonts w:hint="eastAsia"/>
                <w:spacing w:val="3"/>
                <w:sz w:val="20"/>
                <w:szCs w:val="20"/>
                <w:lang w:val="en-US" w:eastAsia="zh-CN"/>
              </w:rPr>
              <w:t>720.19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036" w:type="dxa"/>
            <w:vMerge w:val="continue"/>
            <w:tcBorders>
              <w:top w:val="nil"/>
              <w:bottom w:val="nil"/>
            </w:tcBorders>
            <w:vAlign w:val="center"/>
          </w:tcPr>
          <w:p>
            <w:pPr>
              <w:jc w:val="center"/>
            </w:pPr>
          </w:p>
        </w:tc>
        <w:tc>
          <w:tcPr>
            <w:tcW w:w="4549" w:type="dxa"/>
            <w:gridSpan w:val="4"/>
            <w:vAlign w:val="center"/>
          </w:tcPr>
          <w:p>
            <w:pPr>
              <w:pStyle w:val="13"/>
              <w:spacing w:before="17" w:line="187" w:lineRule="auto"/>
              <w:ind w:left="891"/>
              <w:jc w:val="left"/>
              <w:rPr>
                <w:sz w:val="20"/>
                <w:szCs w:val="20"/>
              </w:rPr>
            </w:pPr>
            <w:r>
              <w:rPr>
                <w:sz w:val="20"/>
                <w:szCs w:val="20"/>
              </w:rPr>
              <w:t>政府性基金拨款：</w:t>
            </w:r>
          </w:p>
        </w:tc>
        <w:tc>
          <w:tcPr>
            <w:tcW w:w="4172" w:type="dxa"/>
            <w:gridSpan w:val="4"/>
            <w:vAlign w:val="center"/>
          </w:tcPr>
          <w:p>
            <w:pPr>
              <w:pStyle w:val="13"/>
              <w:spacing w:before="18" w:line="186" w:lineRule="auto"/>
              <w:ind w:firstLine="824" w:firstLineChars="400"/>
              <w:jc w:val="left"/>
              <w:rPr>
                <w:rFonts w:hint="default" w:eastAsia="宋体"/>
                <w:sz w:val="20"/>
                <w:szCs w:val="20"/>
                <w:lang w:val="en-US" w:eastAsia="zh-CN"/>
              </w:rPr>
            </w:pPr>
            <w:r>
              <w:rPr>
                <w:spacing w:val="3"/>
                <w:sz w:val="20"/>
                <w:szCs w:val="20"/>
              </w:rPr>
              <w:t>项</w:t>
            </w:r>
            <w:r>
              <w:rPr>
                <w:rFonts w:hint="eastAsia"/>
                <w:spacing w:val="3"/>
                <w:sz w:val="20"/>
                <w:szCs w:val="20"/>
                <w:lang w:val="en-US" w:eastAsia="zh-CN"/>
              </w:rPr>
              <w:t>目</w:t>
            </w:r>
            <w:r>
              <w:rPr>
                <w:spacing w:val="3"/>
                <w:sz w:val="20"/>
                <w:szCs w:val="20"/>
              </w:rPr>
              <w:t>支出</w:t>
            </w:r>
            <w:r>
              <w:rPr>
                <w:rFonts w:hint="eastAsia"/>
                <w:spacing w:val="3"/>
                <w:sz w:val="20"/>
                <w:szCs w:val="20"/>
                <w:lang w:eastAsia="zh-CN"/>
              </w:rPr>
              <w:t>：</w:t>
            </w:r>
            <w:r>
              <w:rPr>
                <w:rFonts w:hint="eastAsia"/>
                <w:spacing w:val="3"/>
                <w:sz w:val="20"/>
                <w:szCs w:val="20"/>
                <w:lang w:val="en-US" w:eastAsia="zh-CN"/>
              </w:rPr>
              <w:t>745.54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36" w:type="dxa"/>
            <w:vMerge w:val="continue"/>
            <w:tcBorders>
              <w:top w:val="nil"/>
              <w:bottom w:val="nil"/>
            </w:tcBorders>
            <w:vAlign w:val="center"/>
          </w:tcPr>
          <w:p>
            <w:pPr>
              <w:jc w:val="center"/>
            </w:pPr>
          </w:p>
        </w:tc>
        <w:tc>
          <w:tcPr>
            <w:tcW w:w="4549" w:type="dxa"/>
            <w:gridSpan w:val="4"/>
            <w:vAlign w:val="center"/>
          </w:tcPr>
          <w:p>
            <w:pPr>
              <w:pStyle w:val="13"/>
              <w:spacing w:before="27" w:line="195" w:lineRule="auto"/>
              <w:ind w:left="101"/>
              <w:jc w:val="left"/>
              <w:rPr>
                <w:sz w:val="20"/>
                <w:szCs w:val="20"/>
              </w:rPr>
            </w:pPr>
            <w:r>
              <w:rPr>
                <w:spacing w:val="-1"/>
                <w:sz w:val="20"/>
                <w:szCs w:val="20"/>
              </w:rPr>
              <w:t>纳入专户管理的非税收入拨款</w:t>
            </w:r>
          </w:p>
        </w:tc>
        <w:tc>
          <w:tcPr>
            <w:tcW w:w="4172" w:type="dxa"/>
            <w:gridSpan w:val="4"/>
            <w:vAlign w:val="center"/>
          </w:tcPr>
          <w:p>
            <w:pPr>
              <w:spacing w:line="239" w:lineRule="exact"/>
              <w:jc w:val="lef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1036" w:type="dxa"/>
            <w:vMerge w:val="continue"/>
            <w:tcBorders>
              <w:top w:val="nil"/>
            </w:tcBorders>
            <w:vAlign w:val="center"/>
          </w:tcPr>
          <w:p>
            <w:pPr>
              <w:jc w:val="center"/>
            </w:pPr>
          </w:p>
        </w:tc>
        <w:tc>
          <w:tcPr>
            <w:tcW w:w="4549" w:type="dxa"/>
            <w:gridSpan w:val="4"/>
            <w:vAlign w:val="center"/>
          </w:tcPr>
          <w:p>
            <w:pPr>
              <w:pStyle w:val="13"/>
              <w:spacing w:before="19" w:line="194" w:lineRule="auto"/>
              <w:ind w:left="1461"/>
              <w:jc w:val="left"/>
              <w:rPr>
                <w:sz w:val="20"/>
                <w:szCs w:val="20"/>
              </w:rPr>
            </w:pPr>
            <w:r>
              <w:rPr>
                <w:spacing w:val="-1"/>
                <w:sz w:val="20"/>
                <w:szCs w:val="20"/>
              </w:rPr>
              <w:t>其他资金：</w:t>
            </w:r>
          </w:p>
        </w:tc>
        <w:tc>
          <w:tcPr>
            <w:tcW w:w="4172" w:type="dxa"/>
            <w:gridSpan w:val="4"/>
            <w:vAlign w:val="center"/>
          </w:tcPr>
          <w:p>
            <w:pPr>
              <w:spacing w:line="230" w:lineRule="exact"/>
              <w:jc w:val="lef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restart"/>
            <w:tcBorders>
              <w:bottom w:val="nil"/>
            </w:tcBorders>
            <w:vAlign w:val="center"/>
          </w:tcPr>
          <w:p>
            <w:pPr>
              <w:spacing w:line="452" w:lineRule="auto"/>
              <w:jc w:val="center"/>
            </w:pPr>
          </w:p>
          <w:p>
            <w:pPr>
              <w:pStyle w:val="13"/>
              <w:spacing w:before="65" w:line="230" w:lineRule="auto"/>
              <w:ind w:left="315" w:right="137" w:hanging="200"/>
              <w:jc w:val="center"/>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549" w:type="dxa"/>
            <w:gridSpan w:val="4"/>
            <w:vAlign w:val="center"/>
          </w:tcPr>
          <w:p>
            <w:pPr>
              <w:pStyle w:val="13"/>
              <w:spacing w:before="19" w:line="194" w:lineRule="auto"/>
              <w:ind w:left="1901"/>
              <w:jc w:val="left"/>
              <w:rPr>
                <w:sz w:val="20"/>
                <w:szCs w:val="20"/>
              </w:rPr>
            </w:pPr>
            <w:r>
              <w:rPr>
                <w:spacing w:val="-2"/>
                <w:sz w:val="20"/>
                <w:szCs w:val="20"/>
              </w:rPr>
              <w:t>预期目标</w:t>
            </w:r>
          </w:p>
        </w:tc>
        <w:tc>
          <w:tcPr>
            <w:tcW w:w="4172" w:type="dxa"/>
            <w:gridSpan w:val="4"/>
            <w:vAlign w:val="center"/>
          </w:tcPr>
          <w:p>
            <w:pPr>
              <w:pStyle w:val="13"/>
              <w:spacing w:before="18" w:line="195" w:lineRule="auto"/>
              <w:ind w:left="1515"/>
              <w:jc w:val="left"/>
              <w:rPr>
                <w:sz w:val="20"/>
                <w:szCs w:val="20"/>
              </w:rPr>
            </w:pPr>
            <w:r>
              <w:rPr>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1036" w:type="dxa"/>
            <w:vMerge w:val="continue"/>
            <w:tcBorders>
              <w:top w:val="nil"/>
            </w:tcBorders>
          </w:tcPr>
          <w:p/>
        </w:tc>
        <w:tc>
          <w:tcPr>
            <w:tcW w:w="4549" w:type="dxa"/>
            <w:gridSpan w:val="4"/>
            <w:vAlign w:val="center"/>
          </w:tcPr>
          <w:p>
            <w:pPr>
              <w:numPr>
                <w:ilvl w:val="0"/>
                <w:numId w:val="6"/>
              </w:numPr>
              <w:jc w:val="both"/>
              <w:rPr>
                <w:rFonts w:hint="eastAsia"/>
                <w:sz w:val="20"/>
                <w:szCs w:val="20"/>
              </w:rPr>
            </w:pPr>
            <w:r>
              <w:rPr>
                <w:rFonts w:hint="eastAsia"/>
                <w:sz w:val="20"/>
                <w:szCs w:val="20"/>
              </w:rPr>
              <w:t>做优产业，</w:t>
            </w:r>
            <w:r>
              <w:rPr>
                <w:rFonts w:hint="eastAsia" w:eastAsia="宋体"/>
                <w:sz w:val="20"/>
                <w:szCs w:val="20"/>
                <w:lang w:val="en-US" w:eastAsia="zh-CN"/>
              </w:rPr>
              <w:t>完成农产业（水果、烤烟和香芋等）5000亩；招商引资2023年底前需完成2.5亿，</w:t>
            </w:r>
            <w:r>
              <w:rPr>
                <w:rFonts w:hint="eastAsia"/>
                <w:sz w:val="20"/>
                <w:szCs w:val="20"/>
              </w:rPr>
              <w:t>着力迈上发展新台阶</w:t>
            </w:r>
            <w:r>
              <w:rPr>
                <w:rFonts w:hint="eastAsia" w:eastAsia="宋体"/>
                <w:sz w:val="20"/>
                <w:szCs w:val="20"/>
                <w:lang w:eastAsia="zh-CN"/>
              </w:rPr>
              <w:t>；</w:t>
            </w:r>
          </w:p>
          <w:p>
            <w:pPr>
              <w:numPr>
                <w:ilvl w:val="0"/>
                <w:numId w:val="6"/>
              </w:numPr>
              <w:jc w:val="both"/>
              <w:rPr>
                <w:sz w:val="20"/>
                <w:szCs w:val="20"/>
              </w:rPr>
            </w:pPr>
            <w:r>
              <w:rPr>
                <w:rFonts w:hint="eastAsia"/>
                <w:sz w:val="20"/>
                <w:szCs w:val="20"/>
              </w:rPr>
              <w:t>提质农村，</w:t>
            </w:r>
            <w:r>
              <w:rPr>
                <w:rFonts w:hint="eastAsia" w:eastAsia="宋体"/>
                <w:sz w:val="20"/>
                <w:szCs w:val="20"/>
                <w:lang w:val="en-US" w:eastAsia="zh-CN"/>
              </w:rPr>
              <w:t>整改村民居住环境及污染带来的影响，</w:t>
            </w:r>
            <w:r>
              <w:rPr>
                <w:rFonts w:hint="eastAsia"/>
                <w:sz w:val="20"/>
                <w:szCs w:val="20"/>
              </w:rPr>
              <w:t>着力呈现宜居新面貌</w:t>
            </w:r>
            <w:r>
              <w:rPr>
                <w:rFonts w:hint="eastAsia" w:eastAsia="宋体"/>
                <w:sz w:val="20"/>
                <w:szCs w:val="20"/>
                <w:lang w:eastAsia="zh-CN"/>
              </w:rPr>
              <w:t>；</w:t>
            </w:r>
          </w:p>
          <w:p>
            <w:pPr>
              <w:numPr>
                <w:ilvl w:val="0"/>
                <w:numId w:val="6"/>
              </w:numPr>
              <w:jc w:val="both"/>
              <w:rPr>
                <w:sz w:val="20"/>
                <w:szCs w:val="20"/>
              </w:rPr>
            </w:pPr>
            <w:r>
              <w:rPr>
                <w:rFonts w:hint="eastAsia"/>
                <w:sz w:val="20"/>
                <w:szCs w:val="20"/>
              </w:rPr>
              <w:t>防控风险，</w:t>
            </w:r>
            <w:r>
              <w:rPr>
                <w:rFonts w:hint="eastAsia" w:eastAsia="宋体"/>
                <w:sz w:val="20"/>
                <w:szCs w:val="20"/>
                <w:lang w:val="en-US" w:eastAsia="zh-CN"/>
              </w:rPr>
              <w:t>完成安全生产查处整改率70%，</w:t>
            </w:r>
            <w:r>
              <w:rPr>
                <w:rFonts w:hint="eastAsia"/>
                <w:sz w:val="20"/>
                <w:szCs w:val="20"/>
              </w:rPr>
              <w:t>着力构建安全新环境</w:t>
            </w:r>
            <w:r>
              <w:rPr>
                <w:rFonts w:hint="eastAsia" w:eastAsia="宋体"/>
                <w:sz w:val="20"/>
                <w:szCs w:val="20"/>
                <w:lang w:eastAsia="zh-CN"/>
              </w:rPr>
              <w:t>；</w:t>
            </w:r>
          </w:p>
          <w:p>
            <w:pPr>
              <w:numPr>
                <w:ilvl w:val="0"/>
                <w:numId w:val="6"/>
              </w:numPr>
              <w:ind w:left="0" w:leftChars="0" w:firstLine="0" w:firstLineChars="0"/>
              <w:jc w:val="both"/>
              <w:rPr>
                <w:rFonts w:hint="eastAsia"/>
                <w:sz w:val="20"/>
                <w:szCs w:val="20"/>
              </w:rPr>
            </w:pPr>
            <w:r>
              <w:rPr>
                <w:rFonts w:hint="eastAsia"/>
                <w:sz w:val="20"/>
                <w:szCs w:val="20"/>
              </w:rPr>
              <w:t>全心为民，着力实现群众新愿景，</w:t>
            </w:r>
          </w:p>
          <w:p>
            <w:pPr>
              <w:numPr>
                <w:ilvl w:val="0"/>
                <w:numId w:val="0"/>
              </w:numPr>
              <w:ind w:leftChars="0"/>
              <w:jc w:val="both"/>
              <w:rPr>
                <w:rFonts w:hint="eastAsia" w:eastAsia="宋体"/>
                <w:sz w:val="20"/>
                <w:szCs w:val="20"/>
                <w:lang w:eastAsia="zh-CN"/>
              </w:rPr>
            </w:pPr>
            <w:r>
              <w:rPr>
                <w:rFonts w:hint="eastAsia"/>
                <w:sz w:val="20"/>
                <w:szCs w:val="20"/>
              </w:rPr>
              <w:t>五、聚焦作风，着力激发行政新效能</w:t>
            </w:r>
            <w:r>
              <w:rPr>
                <w:rFonts w:hint="eastAsia" w:eastAsia="宋体"/>
                <w:sz w:val="20"/>
                <w:szCs w:val="20"/>
                <w:lang w:eastAsia="zh-CN"/>
              </w:rPr>
              <w:t>。</w:t>
            </w:r>
          </w:p>
        </w:tc>
        <w:tc>
          <w:tcPr>
            <w:tcW w:w="4172" w:type="dxa"/>
            <w:gridSpan w:val="4"/>
          </w:tcPr>
          <w:p>
            <w:pPr>
              <w:rPr>
                <w:rFonts w:hint="eastAsia" w:eastAsia="宋体"/>
                <w:sz w:val="20"/>
                <w:szCs w:val="20"/>
                <w:lang w:val="en-US" w:eastAsia="zh-CN"/>
              </w:rPr>
            </w:pPr>
            <w:r>
              <w:rPr>
                <w:rFonts w:hint="eastAsia" w:eastAsia="宋体"/>
                <w:sz w:val="20"/>
                <w:szCs w:val="20"/>
                <w:lang w:val="en-US" w:eastAsia="zh-CN"/>
              </w:rPr>
              <w:t>一、2023年12月底之前已新增农民合作社3家；耕地恢复200亩，完成农产业种植水果、烤烟等12300多亩；锂电产业新增一家目前已有四家上市企业采选项目落户花塘；完成招商引资4.2亿左右。</w:t>
            </w:r>
          </w:p>
          <w:p>
            <w:pPr>
              <w:numPr>
                <w:ilvl w:val="0"/>
                <w:numId w:val="7"/>
              </w:numPr>
              <w:rPr>
                <w:rFonts w:hint="eastAsia" w:eastAsia="宋体"/>
                <w:sz w:val="20"/>
                <w:szCs w:val="20"/>
                <w:lang w:val="en-US" w:eastAsia="zh-CN"/>
              </w:rPr>
            </w:pPr>
            <w:r>
              <w:rPr>
                <w:rFonts w:hint="eastAsia" w:eastAsia="宋体"/>
                <w:sz w:val="20"/>
                <w:szCs w:val="20"/>
                <w:lang w:val="en-US" w:eastAsia="zh-CN"/>
              </w:rPr>
              <w:t>人居环境攻坚提升，全面开展了五清一提专项整治行动；按六必拆原则拆除危旧房；示范创建有力推进，花塘村在市风貌提质中督查中获得第一名。</w:t>
            </w:r>
          </w:p>
          <w:p>
            <w:pPr>
              <w:numPr>
                <w:ilvl w:val="0"/>
                <w:numId w:val="7"/>
              </w:numPr>
              <w:rPr>
                <w:rFonts w:hint="default" w:eastAsia="宋体"/>
                <w:sz w:val="20"/>
                <w:szCs w:val="20"/>
                <w:lang w:val="en-US" w:eastAsia="zh-CN"/>
              </w:rPr>
            </w:pPr>
            <w:r>
              <w:rPr>
                <w:rFonts w:hint="eastAsia" w:eastAsia="宋体"/>
                <w:sz w:val="20"/>
                <w:szCs w:val="20"/>
                <w:lang w:val="en-US" w:eastAsia="zh-CN"/>
              </w:rPr>
              <w:t>完成石门村美丽屋场建设、泡金山道路硬化和人畜饮水项目；农村建房也规范有序，乡村面貌持续改善中。</w:t>
            </w:r>
          </w:p>
          <w:p>
            <w:pPr>
              <w:numPr>
                <w:ilvl w:val="0"/>
                <w:numId w:val="7"/>
              </w:numPr>
              <w:rPr>
                <w:rFonts w:hint="default" w:eastAsia="宋体"/>
                <w:sz w:val="20"/>
                <w:szCs w:val="20"/>
                <w:lang w:val="en-US" w:eastAsia="zh-CN"/>
              </w:rPr>
            </w:pPr>
            <w:r>
              <w:rPr>
                <w:rFonts w:hint="eastAsia" w:eastAsia="宋体"/>
                <w:sz w:val="20"/>
                <w:szCs w:val="20"/>
                <w:lang w:val="en-US" w:eastAsia="zh-CN"/>
              </w:rPr>
              <w:t>对全乡34家企业共排查出773条隐患，并整改到位；高度重视环保执法。</w:t>
            </w:r>
          </w:p>
          <w:p>
            <w:pPr>
              <w:numPr>
                <w:ilvl w:val="0"/>
                <w:numId w:val="7"/>
              </w:numPr>
              <w:rPr>
                <w:rFonts w:hint="default" w:eastAsia="宋体"/>
                <w:sz w:val="20"/>
                <w:szCs w:val="20"/>
                <w:lang w:val="en-US" w:eastAsia="zh-CN"/>
              </w:rPr>
            </w:pPr>
            <w:r>
              <w:rPr>
                <w:rFonts w:hint="eastAsia" w:eastAsia="宋体"/>
                <w:sz w:val="20"/>
                <w:szCs w:val="20"/>
                <w:lang w:val="en-US" w:eastAsia="zh-CN"/>
              </w:rPr>
              <w:t>针对12345市民所映环保问题共处理84条均已处理，市民满意度100%。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1036" w:type="dxa"/>
            <w:vMerge w:val="restart"/>
            <w:tcBorders>
              <w:bottom w:val="nil"/>
            </w:tcBorders>
            <w:textDirection w:val="tbRlV"/>
          </w:tcPr>
          <w:p>
            <w:pPr>
              <w:spacing w:line="351" w:lineRule="auto"/>
            </w:pPr>
          </w:p>
          <w:p>
            <w:pPr>
              <w:pStyle w:val="13"/>
              <w:spacing w:before="66" w:line="217" w:lineRule="auto"/>
              <w:ind w:left="3122"/>
              <w:rPr>
                <w:sz w:val="20"/>
                <w:szCs w:val="20"/>
              </w:rPr>
            </w:pPr>
            <w:r>
              <w:rPr>
                <w:sz w:val="20"/>
                <w:szCs w:val="20"/>
              </w:rPr>
              <w:t>绩效指标</w:t>
            </w:r>
          </w:p>
        </w:tc>
        <w:tc>
          <w:tcPr>
            <w:tcW w:w="949" w:type="dxa"/>
          </w:tcPr>
          <w:p>
            <w:pPr>
              <w:pStyle w:val="13"/>
              <w:spacing w:before="140" w:line="220" w:lineRule="auto"/>
              <w:ind w:left="120"/>
              <w:rPr>
                <w:sz w:val="20"/>
                <w:szCs w:val="20"/>
              </w:rPr>
            </w:pPr>
            <w:r>
              <w:rPr>
                <w:spacing w:val="-3"/>
                <w:sz w:val="20"/>
                <w:szCs w:val="20"/>
              </w:rPr>
              <w:t>一级指标</w:t>
            </w:r>
          </w:p>
        </w:tc>
        <w:tc>
          <w:tcPr>
            <w:tcW w:w="915" w:type="dxa"/>
          </w:tcPr>
          <w:p>
            <w:pPr>
              <w:pStyle w:val="13"/>
              <w:spacing w:before="140" w:line="220" w:lineRule="auto"/>
              <w:ind w:left="92"/>
              <w:rPr>
                <w:sz w:val="20"/>
                <w:szCs w:val="20"/>
              </w:rPr>
            </w:pPr>
            <w:r>
              <w:rPr>
                <w:spacing w:val="-3"/>
                <w:sz w:val="20"/>
                <w:szCs w:val="20"/>
              </w:rPr>
              <w:t>二级指标</w:t>
            </w:r>
          </w:p>
        </w:tc>
        <w:tc>
          <w:tcPr>
            <w:tcW w:w="1470" w:type="dxa"/>
          </w:tcPr>
          <w:p>
            <w:pPr>
              <w:pStyle w:val="13"/>
              <w:spacing w:before="140" w:line="220" w:lineRule="auto"/>
              <w:ind w:left="213"/>
              <w:rPr>
                <w:sz w:val="20"/>
                <w:szCs w:val="20"/>
              </w:rPr>
            </w:pPr>
            <w:r>
              <w:rPr>
                <w:spacing w:val="-2"/>
                <w:sz w:val="20"/>
                <w:szCs w:val="20"/>
              </w:rPr>
              <w:t>三级指标</w:t>
            </w:r>
          </w:p>
        </w:tc>
        <w:tc>
          <w:tcPr>
            <w:tcW w:w="1215" w:type="dxa"/>
          </w:tcPr>
          <w:p>
            <w:pPr>
              <w:pStyle w:val="13"/>
              <w:spacing w:before="140" w:line="219" w:lineRule="auto"/>
              <w:ind w:left="143"/>
              <w:rPr>
                <w:sz w:val="20"/>
                <w:szCs w:val="20"/>
              </w:rPr>
            </w:pPr>
            <w:r>
              <w:rPr>
                <w:spacing w:val="-2"/>
                <w:sz w:val="20"/>
                <w:szCs w:val="20"/>
              </w:rPr>
              <w:t>年度指标值</w:t>
            </w:r>
          </w:p>
        </w:tc>
        <w:tc>
          <w:tcPr>
            <w:tcW w:w="1222" w:type="dxa"/>
          </w:tcPr>
          <w:p>
            <w:pPr>
              <w:pStyle w:val="13"/>
              <w:spacing w:before="140" w:line="219" w:lineRule="auto"/>
              <w:ind w:left="115"/>
              <w:rPr>
                <w:sz w:val="20"/>
                <w:szCs w:val="20"/>
              </w:rPr>
            </w:pPr>
            <w:r>
              <w:rPr>
                <w:spacing w:val="1"/>
                <w:sz w:val="20"/>
                <w:szCs w:val="20"/>
              </w:rPr>
              <w:t>实际完成值</w:t>
            </w:r>
          </w:p>
        </w:tc>
        <w:tc>
          <w:tcPr>
            <w:tcW w:w="697" w:type="dxa"/>
          </w:tcPr>
          <w:p>
            <w:pPr>
              <w:pStyle w:val="13"/>
              <w:spacing w:before="140" w:line="219" w:lineRule="auto"/>
              <w:ind w:left="146"/>
              <w:rPr>
                <w:sz w:val="20"/>
                <w:szCs w:val="20"/>
              </w:rPr>
            </w:pPr>
            <w:r>
              <w:rPr>
                <w:spacing w:val="-3"/>
                <w:sz w:val="20"/>
                <w:szCs w:val="20"/>
              </w:rPr>
              <w:t>分值</w:t>
            </w:r>
          </w:p>
        </w:tc>
        <w:tc>
          <w:tcPr>
            <w:tcW w:w="854" w:type="dxa"/>
          </w:tcPr>
          <w:p>
            <w:pPr>
              <w:pStyle w:val="13"/>
              <w:spacing w:before="158" w:line="219" w:lineRule="auto"/>
              <w:ind w:left="107"/>
              <w:rPr>
                <w:sz w:val="16"/>
                <w:szCs w:val="16"/>
              </w:rPr>
            </w:pPr>
            <w:r>
              <w:rPr>
                <w:spacing w:val="1"/>
                <w:sz w:val="16"/>
                <w:szCs w:val="16"/>
              </w:rPr>
              <w:t>自评得分</w:t>
            </w:r>
          </w:p>
        </w:tc>
        <w:tc>
          <w:tcPr>
            <w:tcW w:w="1399" w:type="dxa"/>
            <w:vAlign w:val="center"/>
          </w:tcPr>
          <w:p>
            <w:pPr>
              <w:pStyle w:val="13"/>
              <w:spacing w:before="9" w:line="212" w:lineRule="auto"/>
              <w:ind w:left="97" w:right="112" w:firstLine="10"/>
              <w:jc w:val="center"/>
              <w:rPr>
                <w:sz w:val="20"/>
                <w:szCs w:val="20"/>
              </w:rPr>
            </w:pPr>
            <w:r>
              <w:rPr>
                <w:spacing w:val="-2"/>
                <w:sz w:val="20"/>
                <w:szCs w:val="20"/>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36" w:type="dxa"/>
            <w:vMerge w:val="continue"/>
            <w:tcBorders>
              <w:top w:val="nil"/>
              <w:bottom w:val="nil"/>
            </w:tcBorders>
            <w:textDirection w:val="tbRlV"/>
          </w:tcPr>
          <w:p/>
        </w:tc>
        <w:tc>
          <w:tcPr>
            <w:tcW w:w="949" w:type="dxa"/>
            <w:vMerge w:val="restart"/>
            <w:tcBorders>
              <w:bottom w:val="nil"/>
            </w:tcBorders>
            <w:vAlign w:val="center"/>
          </w:tcPr>
          <w:p>
            <w:pPr>
              <w:spacing w:line="264" w:lineRule="auto"/>
              <w:jc w:val="center"/>
            </w:pPr>
          </w:p>
          <w:p>
            <w:pPr>
              <w:spacing w:line="265" w:lineRule="auto"/>
              <w:jc w:val="center"/>
            </w:pPr>
          </w:p>
          <w:p>
            <w:pPr>
              <w:spacing w:line="265" w:lineRule="auto"/>
              <w:jc w:val="center"/>
            </w:pPr>
          </w:p>
          <w:p>
            <w:pPr>
              <w:spacing w:line="265" w:lineRule="auto"/>
              <w:jc w:val="center"/>
            </w:pPr>
          </w:p>
          <w:p>
            <w:pPr>
              <w:pStyle w:val="13"/>
              <w:spacing w:before="65" w:line="491" w:lineRule="exact"/>
              <w:ind w:left="120"/>
              <w:jc w:val="center"/>
              <w:rPr>
                <w:sz w:val="20"/>
                <w:szCs w:val="20"/>
              </w:rPr>
            </w:pPr>
            <w:r>
              <w:rPr>
                <w:spacing w:val="-2"/>
                <w:position w:val="22"/>
                <w:sz w:val="20"/>
                <w:szCs w:val="20"/>
              </w:rPr>
              <w:t>产出指标</w:t>
            </w:r>
          </w:p>
          <w:p>
            <w:pPr>
              <w:pStyle w:val="13"/>
              <w:spacing w:line="220" w:lineRule="auto"/>
              <w:ind w:left="221"/>
              <w:jc w:val="center"/>
              <w:rPr>
                <w:sz w:val="20"/>
                <w:szCs w:val="20"/>
              </w:rPr>
            </w:pPr>
            <w:r>
              <w:rPr>
                <w:spacing w:val="8"/>
                <w:sz w:val="20"/>
                <w:szCs w:val="20"/>
              </w:rPr>
              <w:t>(50分)</w:t>
            </w:r>
          </w:p>
        </w:tc>
        <w:tc>
          <w:tcPr>
            <w:tcW w:w="915" w:type="dxa"/>
            <w:vMerge w:val="restart"/>
            <w:tcBorders>
              <w:bottom w:val="nil"/>
            </w:tcBorders>
            <w:vAlign w:val="center"/>
          </w:tcPr>
          <w:p>
            <w:pPr>
              <w:pStyle w:val="13"/>
              <w:spacing w:before="271" w:line="219" w:lineRule="auto"/>
              <w:ind w:left="92"/>
              <w:jc w:val="center"/>
              <w:rPr>
                <w:sz w:val="20"/>
                <w:szCs w:val="20"/>
              </w:rPr>
            </w:pPr>
            <w:r>
              <w:rPr>
                <w:spacing w:val="-2"/>
                <w:sz w:val="20"/>
                <w:szCs w:val="20"/>
              </w:rPr>
              <w:t>数量指标</w:t>
            </w:r>
          </w:p>
        </w:tc>
        <w:tc>
          <w:tcPr>
            <w:tcW w:w="1470" w:type="dxa"/>
            <w:vAlign w:val="center"/>
          </w:tcPr>
          <w:p>
            <w:pPr>
              <w:spacing w:line="230" w:lineRule="exact"/>
              <w:jc w:val="center"/>
              <w:rPr>
                <w:sz w:val="20"/>
              </w:rPr>
            </w:pPr>
            <w:r>
              <w:rPr>
                <w:rFonts w:hint="eastAsia"/>
                <w:sz w:val="20"/>
              </w:rPr>
              <w:t>招商引资</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2.5亿元</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4.2亿元左右</w:t>
            </w:r>
          </w:p>
        </w:tc>
        <w:tc>
          <w:tcPr>
            <w:tcW w:w="697"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w:t>
            </w:r>
          </w:p>
        </w:tc>
        <w:tc>
          <w:tcPr>
            <w:tcW w:w="854"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bottom w:val="nil"/>
            </w:tcBorders>
            <w:vAlign w:val="center"/>
          </w:tcPr>
          <w:p>
            <w:pPr>
              <w:jc w:val="center"/>
            </w:pPr>
          </w:p>
        </w:tc>
        <w:tc>
          <w:tcPr>
            <w:tcW w:w="1470" w:type="dxa"/>
            <w:vAlign w:val="center"/>
          </w:tcPr>
          <w:p>
            <w:pPr>
              <w:spacing w:line="230" w:lineRule="exact"/>
              <w:jc w:val="center"/>
              <w:rPr>
                <w:sz w:val="20"/>
              </w:rPr>
            </w:pPr>
            <w:r>
              <w:rPr>
                <w:rFonts w:hint="eastAsia"/>
                <w:sz w:val="20"/>
              </w:rPr>
              <w:t>乡村振兴农产业</w:t>
            </w:r>
          </w:p>
        </w:tc>
        <w:tc>
          <w:tcPr>
            <w:tcW w:w="1215"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≥8%</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rFonts w:hint="eastAsia" w:eastAsia="宋体"/>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tcBorders>
            <w:vAlign w:val="center"/>
          </w:tcPr>
          <w:p>
            <w:pPr>
              <w:jc w:val="center"/>
            </w:p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eastAsia="宋体"/>
                <w:sz w:val="6"/>
                <w:szCs w:val="6"/>
                <w:lang w:val="en-US" w:eastAsia="zh-CN"/>
              </w:rPr>
            </w:pPr>
            <w:r>
              <w:rPr>
                <w:rFonts w:hint="eastAsia" w:eastAsia="宋体"/>
                <w:sz w:val="20"/>
                <w:lang w:val="en-US" w:eastAsia="zh-CN"/>
              </w:rPr>
              <w:t>安全生产巡查</w:t>
            </w:r>
            <w:r>
              <w:rPr>
                <w:rFonts w:hint="eastAsia" w:ascii="宋体" w:hAnsi="宋体" w:eastAsia="宋体" w:cs="宋体"/>
                <w:i w:val="0"/>
                <w:iCs w:val="0"/>
                <w:caps w:val="0"/>
                <w:color w:val="auto"/>
                <w:spacing w:val="0"/>
                <w:sz w:val="19"/>
                <w:szCs w:val="19"/>
                <w:shd w:val="clear"/>
                <w:lang w:val="en-US" w:eastAsia="zh-CN"/>
              </w:rPr>
              <w:t>10个村、居委会及34家企业</w:t>
            </w:r>
          </w:p>
        </w:tc>
        <w:tc>
          <w:tcPr>
            <w:tcW w:w="1215" w:type="dxa"/>
            <w:vAlign w:val="center"/>
          </w:tcPr>
          <w:p>
            <w:pPr>
              <w:spacing w:line="22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100%</w:t>
            </w:r>
          </w:p>
        </w:tc>
        <w:tc>
          <w:tcPr>
            <w:tcW w:w="1222" w:type="dxa"/>
            <w:vAlign w:val="center"/>
          </w:tcPr>
          <w:p>
            <w:pPr>
              <w:spacing w:line="22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100%</w:t>
            </w:r>
          </w:p>
        </w:tc>
        <w:tc>
          <w:tcPr>
            <w:tcW w:w="697" w:type="dxa"/>
            <w:vAlign w:val="center"/>
          </w:tcPr>
          <w:p>
            <w:pPr>
              <w:spacing w:line="22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2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restart"/>
            <w:tcBorders>
              <w:bottom w:val="nil"/>
            </w:tcBorders>
            <w:vAlign w:val="center"/>
          </w:tcPr>
          <w:p>
            <w:pPr>
              <w:pStyle w:val="13"/>
              <w:spacing w:before="271" w:line="220" w:lineRule="auto"/>
              <w:ind w:left="92"/>
              <w:jc w:val="center"/>
              <w:rPr>
                <w:sz w:val="20"/>
                <w:szCs w:val="20"/>
              </w:rPr>
            </w:pPr>
            <w:r>
              <w:rPr>
                <w:spacing w:val="-2"/>
                <w:sz w:val="20"/>
                <w:szCs w:val="20"/>
              </w:rPr>
              <w:t>质量指标</w:t>
            </w:r>
          </w:p>
        </w:tc>
        <w:tc>
          <w:tcPr>
            <w:tcW w:w="1470" w:type="dxa"/>
            <w:vAlign w:val="center"/>
          </w:tcPr>
          <w:p>
            <w:pPr>
              <w:spacing w:line="230" w:lineRule="exact"/>
              <w:jc w:val="center"/>
              <w:rPr>
                <w:rFonts w:hint="default" w:eastAsia="宋体"/>
                <w:sz w:val="20"/>
                <w:lang w:val="en-US" w:eastAsia="zh-CN"/>
              </w:rPr>
            </w:pPr>
            <w:r>
              <w:rPr>
                <w:rFonts w:hint="eastAsia"/>
                <w:sz w:val="20"/>
              </w:rPr>
              <w:t>乡村振兴农产业</w:t>
            </w:r>
          </w:p>
        </w:tc>
        <w:tc>
          <w:tcPr>
            <w:tcW w:w="1215"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≥8%</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8%</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1399" w:type="dxa"/>
            <w:vAlign w:val="center"/>
          </w:tcPr>
          <w:p>
            <w:pPr>
              <w:spacing w:line="230" w:lineRule="exact"/>
              <w:jc w:val="center"/>
              <w:rPr>
                <w:rFonts w:ascii="宋体" w:hAnsi="宋体" w:eastAsia="宋体" w:cs="宋体"/>
                <w:snapToGrid w:val="0"/>
                <w:color w:val="000000"/>
                <w:spacing w:val="-2"/>
                <w:sz w:val="20"/>
                <w:szCs w:val="20"/>
                <w:lang w:val="en-US" w:eastAsia="en-US" w:bidi="ar-SA"/>
              </w:rPr>
            </w:pPr>
            <w:r>
              <w:rPr>
                <w:rFonts w:ascii="宋体" w:hAnsi="宋体" w:eastAsia="宋体" w:cs="宋体"/>
                <w:snapToGrid w:val="0"/>
                <w:color w:val="000000"/>
                <w:spacing w:val="-2"/>
                <w:sz w:val="20"/>
                <w:szCs w:val="20"/>
                <w:lang w:val="en-US" w:eastAsia="en-US" w:bidi="ar-SA"/>
              </w:rPr>
              <w:t>农业科技水平不高</w:t>
            </w:r>
            <w:r>
              <w:rPr>
                <w:rFonts w:hint="eastAsia" w:ascii="宋体" w:hAnsi="宋体" w:eastAsia="宋体" w:cs="宋体"/>
                <w:snapToGrid w:val="0"/>
                <w:color w:val="000000"/>
                <w:spacing w:val="-2"/>
                <w:sz w:val="20"/>
                <w:szCs w:val="20"/>
                <w:lang w:val="en-US" w:eastAsia="zh-CN" w:bidi="ar-SA"/>
              </w:rPr>
              <w:t>,</w:t>
            </w:r>
            <w:r>
              <w:rPr>
                <w:rFonts w:ascii="宋体" w:hAnsi="宋体" w:eastAsia="宋体" w:cs="宋体"/>
                <w:snapToGrid w:val="0"/>
                <w:color w:val="000000"/>
                <w:spacing w:val="-2"/>
                <w:sz w:val="20"/>
                <w:szCs w:val="20"/>
                <w:lang w:val="en-US" w:eastAsia="en-US" w:bidi="ar-SA"/>
              </w:rPr>
              <w:t>加强人才培养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bottom w:val="nil"/>
            </w:tcBorders>
            <w:vAlign w:val="center"/>
          </w:tcPr>
          <w:p>
            <w:pPr>
              <w:jc w:val="center"/>
            </w:pPr>
          </w:p>
        </w:tc>
        <w:tc>
          <w:tcPr>
            <w:tcW w:w="1470" w:type="dxa"/>
            <w:vAlign w:val="center"/>
          </w:tcPr>
          <w:p>
            <w:pPr>
              <w:spacing w:line="230" w:lineRule="exact"/>
              <w:jc w:val="center"/>
              <w:rPr>
                <w:rFonts w:hint="default" w:eastAsia="宋体"/>
                <w:sz w:val="20"/>
                <w:lang w:val="en-US" w:eastAsia="zh-CN"/>
              </w:rPr>
            </w:pPr>
            <w:r>
              <w:rPr>
                <w:rFonts w:hint="eastAsia" w:eastAsia="宋体"/>
                <w:sz w:val="20"/>
                <w:lang w:val="en-US" w:eastAsia="zh-CN"/>
              </w:rPr>
              <w:t>安全生产查处整改率</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70%</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100%</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restart"/>
            <w:tcBorders>
              <w:bottom w:val="nil"/>
            </w:tcBorders>
            <w:vAlign w:val="center"/>
          </w:tcPr>
          <w:p>
            <w:pPr>
              <w:pStyle w:val="13"/>
              <w:spacing w:before="281" w:line="220" w:lineRule="auto"/>
              <w:ind w:left="92"/>
              <w:jc w:val="center"/>
              <w:rPr>
                <w:sz w:val="20"/>
                <w:szCs w:val="20"/>
              </w:rPr>
            </w:pPr>
            <w:r>
              <w:rPr>
                <w:spacing w:val="1"/>
                <w:sz w:val="20"/>
                <w:szCs w:val="20"/>
              </w:rPr>
              <w:t>时效指标</w:t>
            </w:r>
          </w:p>
        </w:tc>
        <w:tc>
          <w:tcPr>
            <w:tcW w:w="1470" w:type="dxa"/>
            <w:vAlign w:val="center"/>
          </w:tcPr>
          <w:p>
            <w:pPr>
              <w:spacing w:line="230" w:lineRule="exact"/>
              <w:jc w:val="center"/>
              <w:rPr>
                <w:rFonts w:hint="default" w:eastAsia="宋体"/>
                <w:sz w:val="20"/>
                <w:lang w:val="en-US" w:eastAsia="zh-CN"/>
              </w:rPr>
            </w:pPr>
            <w:r>
              <w:rPr>
                <w:rFonts w:hint="eastAsia" w:ascii="宋体" w:hAnsi="宋体" w:eastAsia="宋体" w:cs="宋体"/>
                <w:color w:val="auto"/>
                <w:sz w:val="19"/>
                <w:szCs w:val="19"/>
                <w:shd w:val="clear"/>
                <w:lang w:val="en-US" w:eastAsia="zh-CN"/>
              </w:rPr>
              <w:t>工作完成及时率</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85%</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100%</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bottom w:val="nil"/>
            </w:tcBorders>
            <w:vAlign w:val="center"/>
          </w:tcPr>
          <w:p>
            <w:pPr>
              <w:jc w:val="center"/>
            </w:pPr>
          </w:p>
        </w:tc>
        <w:tc>
          <w:tcPr>
            <w:tcW w:w="1470" w:type="dxa"/>
            <w:vAlign w:val="center"/>
          </w:tcPr>
          <w:p>
            <w:pPr>
              <w:spacing w:line="230" w:lineRule="exact"/>
              <w:jc w:val="center"/>
              <w:rPr>
                <w:sz w:val="20"/>
              </w:rPr>
            </w:pPr>
            <w:r>
              <w:rPr>
                <w:rFonts w:hint="eastAsia" w:ascii="宋体" w:hAnsi="宋体" w:eastAsia="宋体" w:cs="宋体"/>
                <w:color w:val="auto"/>
                <w:sz w:val="19"/>
                <w:szCs w:val="19"/>
                <w:shd w:val="clear"/>
                <w:lang w:val="en-US" w:eastAsia="zh-CN"/>
              </w:rPr>
              <w:t>预算执行率</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90%以上</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90%</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restart"/>
            <w:tcBorders>
              <w:bottom w:val="nil"/>
            </w:tcBorders>
            <w:vAlign w:val="center"/>
          </w:tcPr>
          <w:p>
            <w:pPr>
              <w:pStyle w:val="13"/>
              <w:spacing w:before="270" w:line="219" w:lineRule="auto"/>
              <w:ind w:left="92"/>
              <w:jc w:val="center"/>
              <w:rPr>
                <w:sz w:val="20"/>
                <w:szCs w:val="20"/>
              </w:rPr>
            </w:pPr>
            <w:r>
              <w:rPr>
                <w:spacing w:val="-2"/>
                <w:sz w:val="20"/>
                <w:szCs w:val="20"/>
              </w:rPr>
              <w:t>成本指标</w:t>
            </w:r>
          </w:p>
        </w:tc>
        <w:tc>
          <w:tcPr>
            <w:tcW w:w="1470" w:type="dxa"/>
            <w:vAlign w:val="center"/>
          </w:tcPr>
          <w:p>
            <w:pPr>
              <w:spacing w:line="220" w:lineRule="exact"/>
              <w:jc w:val="center"/>
              <w:rPr>
                <w:rFonts w:hint="default" w:eastAsia="宋体"/>
                <w:sz w:val="19"/>
                <w:lang w:val="en-US" w:eastAsia="zh-CN"/>
              </w:rPr>
            </w:pPr>
            <w:r>
              <w:rPr>
                <w:rFonts w:hint="eastAsia" w:eastAsia="宋体"/>
                <w:sz w:val="19"/>
                <w:lang w:val="en-US" w:eastAsia="zh-CN"/>
              </w:rPr>
              <w:t>基本支出</w:t>
            </w:r>
          </w:p>
        </w:tc>
        <w:tc>
          <w:tcPr>
            <w:tcW w:w="1215" w:type="dxa"/>
            <w:vAlign w:val="center"/>
          </w:tcPr>
          <w:p>
            <w:pPr>
              <w:spacing w:line="22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711.38万元</w:t>
            </w:r>
          </w:p>
        </w:tc>
        <w:tc>
          <w:tcPr>
            <w:tcW w:w="1222" w:type="dxa"/>
            <w:vAlign w:val="center"/>
          </w:tcPr>
          <w:p>
            <w:pPr>
              <w:spacing w:line="22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720.19万元</w:t>
            </w:r>
          </w:p>
        </w:tc>
        <w:tc>
          <w:tcPr>
            <w:tcW w:w="697" w:type="dxa"/>
            <w:vAlign w:val="center"/>
          </w:tcPr>
          <w:p>
            <w:pPr>
              <w:spacing w:line="22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2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bottom w:val="nil"/>
            </w:tcBorders>
            <w:vAlign w:val="center"/>
          </w:tcPr>
          <w:p>
            <w:pPr>
              <w:jc w:val="center"/>
            </w:pPr>
          </w:p>
        </w:tc>
        <w:tc>
          <w:tcPr>
            <w:tcW w:w="1470" w:type="dxa"/>
            <w:vAlign w:val="center"/>
          </w:tcPr>
          <w:p>
            <w:pPr>
              <w:spacing w:line="230" w:lineRule="exact"/>
              <w:jc w:val="center"/>
              <w:rPr>
                <w:rFonts w:hint="default" w:eastAsia="宋体"/>
                <w:sz w:val="20"/>
                <w:lang w:val="en-US" w:eastAsia="zh-CN"/>
              </w:rPr>
            </w:pPr>
            <w:r>
              <w:rPr>
                <w:rFonts w:hint="eastAsia" w:eastAsia="宋体"/>
                <w:sz w:val="20"/>
                <w:lang w:val="en-US" w:eastAsia="zh-CN"/>
              </w:rPr>
              <w:t>项目支出</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40万元</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745.54万元</w:t>
            </w:r>
          </w:p>
        </w:tc>
        <w:tc>
          <w:tcPr>
            <w:tcW w:w="697"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restart"/>
            <w:tcBorders>
              <w:bottom w:val="nil"/>
            </w:tcBorders>
            <w:vAlign w:val="center"/>
          </w:tcPr>
          <w:p>
            <w:pPr>
              <w:spacing w:line="250" w:lineRule="auto"/>
              <w:jc w:val="center"/>
            </w:pPr>
          </w:p>
          <w:p>
            <w:pPr>
              <w:spacing w:line="250" w:lineRule="auto"/>
              <w:jc w:val="center"/>
            </w:pPr>
          </w:p>
          <w:p>
            <w:pPr>
              <w:spacing w:line="250" w:lineRule="auto"/>
              <w:jc w:val="center"/>
            </w:pPr>
          </w:p>
          <w:p>
            <w:pPr>
              <w:spacing w:line="250" w:lineRule="auto"/>
              <w:jc w:val="center"/>
            </w:pPr>
          </w:p>
          <w:p>
            <w:pPr>
              <w:pStyle w:val="13"/>
              <w:spacing w:before="65" w:line="490" w:lineRule="exact"/>
              <w:ind w:left="120"/>
              <w:jc w:val="center"/>
              <w:rPr>
                <w:sz w:val="20"/>
                <w:szCs w:val="20"/>
              </w:rPr>
            </w:pPr>
            <w:r>
              <w:rPr>
                <w:spacing w:val="1"/>
                <w:position w:val="22"/>
                <w:sz w:val="20"/>
                <w:szCs w:val="20"/>
              </w:rPr>
              <w:t>效益指标</w:t>
            </w:r>
          </w:p>
          <w:p>
            <w:pPr>
              <w:pStyle w:val="13"/>
              <w:spacing w:line="220" w:lineRule="auto"/>
              <w:ind w:left="221"/>
              <w:jc w:val="center"/>
              <w:rPr>
                <w:sz w:val="20"/>
                <w:szCs w:val="20"/>
              </w:rPr>
            </w:pPr>
            <w:r>
              <w:rPr>
                <w:spacing w:val="8"/>
                <w:sz w:val="20"/>
                <w:szCs w:val="20"/>
              </w:rPr>
              <w:t>(30分)</w:t>
            </w:r>
          </w:p>
        </w:tc>
        <w:tc>
          <w:tcPr>
            <w:tcW w:w="915" w:type="dxa"/>
            <w:tcBorders>
              <w:bottom w:val="nil"/>
            </w:tcBorders>
            <w:vAlign w:val="center"/>
          </w:tcPr>
          <w:p>
            <w:pPr>
              <w:pStyle w:val="13"/>
              <w:spacing w:before="131" w:line="203" w:lineRule="auto"/>
              <w:ind w:left="192"/>
              <w:jc w:val="center"/>
              <w:rPr>
                <w:sz w:val="20"/>
                <w:szCs w:val="20"/>
              </w:rPr>
            </w:pPr>
            <w:r>
              <w:rPr>
                <w:spacing w:val="-3"/>
                <w:sz w:val="20"/>
                <w:szCs w:val="20"/>
              </w:rPr>
              <w:t>经济效</w:t>
            </w:r>
          </w:p>
          <w:p>
            <w:pPr>
              <w:pStyle w:val="13"/>
              <w:spacing w:line="220" w:lineRule="auto"/>
              <w:ind w:left="172"/>
              <w:jc w:val="center"/>
              <w:rPr>
                <w:sz w:val="20"/>
                <w:szCs w:val="20"/>
              </w:rPr>
            </w:pPr>
            <w:r>
              <w:rPr>
                <w:spacing w:val="-3"/>
                <w:sz w:val="20"/>
                <w:szCs w:val="20"/>
              </w:rPr>
              <w:t>益指标</w:t>
            </w:r>
          </w:p>
        </w:tc>
        <w:tc>
          <w:tcPr>
            <w:tcW w:w="1470" w:type="dxa"/>
            <w:vAlign w:val="center"/>
          </w:tcPr>
          <w:p>
            <w:pPr>
              <w:spacing w:line="230" w:lineRule="exact"/>
              <w:jc w:val="center"/>
              <w:rPr>
                <w:rFonts w:hint="default" w:eastAsia="宋体"/>
                <w:sz w:val="20"/>
                <w:lang w:val="en-US" w:eastAsia="zh-CN"/>
              </w:rPr>
            </w:pPr>
            <w:r>
              <w:rPr>
                <w:rFonts w:hint="eastAsia" w:eastAsia="宋体"/>
                <w:sz w:val="20"/>
                <w:lang w:val="en-US" w:eastAsia="zh-CN"/>
              </w:rPr>
              <w:t>招商引资</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2.5亿元</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4.2亿元</w:t>
            </w:r>
          </w:p>
        </w:tc>
        <w:tc>
          <w:tcPr>
            <w:tcW w:w="697"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5</w:t>
            </w:r>
          </w:p>
        </w:tc>
        <w:tc>
          <w:tcPr>
            <w:tcW w:w="1399" w:type="dxa"/>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restart"/>
            <w:tcBorders>
              <w:bottom w:val="nil"/>
            </w:tcBorders>
            <w:vAlign w:val="center"/>
          </w:tcPr>
          <w:p>
            <w:pPr>
              <w:pStyle w:val="13"/>
              <w:spacing w:before="130" w:line="241" w:lineRule="auto"/>
              <w:ind w:left="192"/>
              <w:jc w:val="center"/>
              <w:rPr>
                <w:sz w:val="20"/>
                <w:szCs w:val="20"/>
              </w:rPr>
            </w:pPr>
            <w:r>
              <w:rPr>
                <w:spacing w:val="-3"/>
                <w:sz w:val="20"/>
                <w:szCs w:val="20"/>
              </w:rPr>
              <w:t>社会效</w:t>
            </w:r>
          </w:p>
          <w:p>
            <w:pPr>
              <w:pStyle w:val="13"/>
              <w:spacing w:line="220" w:lineRule="auto"/>
              <w:ind w:left="192"/>
              <w:jc w:val="center"/>
              <w:rPr>
                <w:sz w:val="20"/>
                <w:szCs w:val="20"/>
              </w:rPr>
            </w:pPr>
            <w:r>
              <w:rPr>
                <w:spacing w:val="-3"/>
                <w:sz w:val="20"/>
                <w:szCs w:val="20"/>
              </w:rPr>
              <w:t>益指标</w:t>
            </w: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乡镇道路交通</w:t>
            </w:r>
          </w:p>
        </w:tc>
        <w:tc>
          <w:tcPr>
            <w:tcW w:w="1215"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改善</w:t>
            </w:r>
          </w:p>
        </w:tc>
        <w:tc>
          <w:tcPr>
            <w:tcW w:w="1222"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逐步改善中</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ascii="宋体" w:hAnsi="宋体" w:eastAsia="宋体" w:cs="宋体"/>
                <w:snapToGrid w:val="0"/>
                <w:color w:val="000000"/>
                <w:spacing w:val="-2"/>
                <w:sz w:val="20"/>
                <w:szCs w:val="20"/>
                <w:lang w:val="en-US" w:eastAsia="en-US" w:bidi="ar-SA"/>
              </w:rPr>
              <w:t>资金投入不足</w:t>
            </w:r>
            <w:r>
              <w:rPr>
                <w:rFonts w:hint="eastAsia" w:ascii="宋体" w:hAnsi="宋体" w:eastAsia="宋体" w:cs="宋体"/>
                <w:snapToGrid w:val="0"/>
                <w:color w:val="000000"/>
                <w:spacing w:val="-2"/>
                <w:sz w:val="20"/>
                <w:szCs w:val="20"/>
                <w:lang w:val="en-US" w:eastAsia="zh-CN" w:bidi="ar-SA"/>
              </w:rPr>
              <w:t>,</w:t>
            </w:r>
            <w:r>
              <w:rPr>
                <w:rFonts w:ascii="宋体" w:hAnsi="宋体" w:eastAsia="宋体" w:cs="宋体"/>
                <w:snapToGrid w:val="0"/>
                <w:color w:val="000000"/>
                <w:spacing w:val="-2"/>
                <w:sz w:val="20"/>
                <w:szCs w:val="20"/>
                <w:lang w:val="en-US" w:eastAsia="en-US" w:bidi="ar-SA"/>
              </w:rPr>
              <w:t>加大资金投入同时积极拓宽资金筹集渠道，吸引社会资本参与。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5"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bottom w:val="nil"/>
            </w:tcBorders>
            <w:vAlign w:val="center"/>
          </w:tcPr>
          <w:p>
            <w:pPr>
              <w:jc w:val="center"/>
            </w:p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乡镇基础设施</w:t>
            </w:r>
          </w:p>
        </w:tc>
        <w:tc>
          <w:tcPr>
            <w:tcW w:w="1215"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完善</w:t>
            </w:r>
          </w:p>
        </w:tc>
        <w:tc>
          <w:tcPr>
            <w:tcW w:w="1222"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逐步完善中</w:t>
            </w:r>
          </w:p>
        </w:tc>
        <w:tc>
          <w:tcPr>
            <w:tcW w:w="697"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854"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w:t>
            </w:r>
          </w:p>
        </w:tc>
        <w:tc>
          <w:tcPr>
            <w:tcW w:w="1399" w:type="dxa"/>
            <w:vAlign w:val="center"/>
          </w:tcPr>
          <w:p>
            <w:pPr>
              <w:spacing w:line="230" w:lineRule="exact"/>
              <w:jc w:val="both"/>
              <w:rPr>
                <w:sz w:val="20"/>
              </w:rPr>
            </w:pPr>
            <w:r>
              <w:rPr>
                <w:rFonts w:ascii="宋体" w:hAnsi="宋体" w:eastAsia="宋体" w:cs="宋体"/>
                <w:snapToGrid w:val="0"/>
                <w:color w:val="000000"/>
                <w:spacing w:val="-2"/>
                <w:sz w:val="20"/>
                <w:szCs w:val="20"/>
                <w:lang w:val="en-US" w:eastAsia="en-US" w:bidi="ar-SA"/>
              </w:rPr>
              <w:t>技术水平相对落后基础设施建设的进度和质量</w:t>
            </w:r>
            <w:r>
              <w:rPr>
                <w:rFonts w:hint="eastAsia" w:ascii="宋体" w:hAnsi="宋体" w:eastAsia="宋体" w:cs="宋体"/>
                <w:snapToGrid w:val="0"/>
                <w:color w:val="000000"/>
                <w:spacing w:val="-2"/>
                <w:sz w:val="20"/>
                <w:szCs w:val="20"/>
                <w:lang w:val="en-US" w:eastAsia="zh-CN" w:bidi="ar-SA"/>
              </w:rPr>
              <w:t>,</w:t>
            </w:r>
            <w:r>
              <w:rPr>
                <w:rFonts w:ascii="宋体" w:hAnsi="宋体" w:eastAsia="宋体" w:cs="宋体"/>
                <w:snapToGrid w:val="0"/>
                <w:color w:val="000000"/>
                <w:spacing w:val="-2"/>
                <w:sz w:val="20"/>
                <w:szCs w:val="20"/>
                <w:lang w:val="en-US" w:eastAsia="en-US" w:bidi="ar-SA"/>
              </w:rPr>
              <w:t>提升技术确保项目能够高质量完成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36" w:type="dxa"/>
            <w:vMerge w:val="continue"/>
            <w:tcBorders>
              <w:top w:val="nil"/>
              <w:bottom w:val="nil"/>
            </w:tcBorders>
            <w:textDirection w:val="tbRlV"/>
          </w:tcPr>
          <w:p/>
        </w:tc>
        <w:tc>
          <w:tcPr>
            <w:tcW w:w="949" w:type="dxa"/>
            <w:vMerge w:val="continue"/>
            <w:tcBorders>
              <w:top w:val="nil"/>
              <w:bottom w:val="nil"/>
            </w:tcBorders>
            <w:vAlign w:val="center"/>
          </w:tcPr>
          <w:p>
            <w:pPr>
              <w:jc w:val="center"/>
            </w:pPr>
          </w:p>
        </w:tc>
        <w:tc>
          <w:tcPr>
            <w:tcW w:w="915" w:type="dxa"/>
            <w:vMerge w:val="continue"/>
            <w:tcBorders>
              <w:top w:val="nil"/>
            </w:tcBorders>
            <w:vAlign w:val="center"/>
          </w:tcPr>
          <w:p>
            <w:pPr>
              <w:jc w:val="center"/>
            </w:p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带动就业增长率</w:t>
            </w:r>
          </w:p>
        </w:tc>
        <w:tc>
          <w:tcPr>
            <w:tcW w:w="1215" w:type="dxa"/>
            <w:vAlign w:val="center"/>
          </w:tcPr>
          <w:p>
            <w:pPr>
              <w:spacing w:line="24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≥60%</w:t>
            </w:r>
          </w:p>
        </w:tc>
        <w:tc>
          <w:tcPr>
            <w:tcW w:w="1222" w:type="dxa"/>
            <w:vAlign w:val="center"/>
          </w:tcPr>
          <w:p>
            <w:pPr>
              <w:spacing w:line="24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已完成</w:t>
            </w:r>
          </w:p>
        </w:tc>
        <w:tc>
          <w:tcPr>
            <w:tcW w:w="697" w:type="dxa"/>
            <w:vAlign w:val="center"/>
          </w:tcPr>
          <w:p>
            <w:pPr>
              <w:spacing w:line="24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854" w:type="dxa"/>
            <w:vAlign w:val="center"/>
          </w:tcPr>
          <w:p>
            <w:pPr>
              <w:spacing w:line="24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1399" w:type="dxa"/>
            <w:vAlign w:val="center"/>
          </w:tcPr>
          <w:p>
            <w:pPr>
              <w:spacing w:line="24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tcPr>
          <w:p/>
        </w:tc>
        <w:tc>
          <w:tcPr>
            <w:tcW w:w="915" w:type="dxa"/>
            <w:vMerge w:val="restart"/>
            <w:tcBorders>
              <w:bottom w:val="nil"/>
            </w:tcBorders>
          </w:tcPr>
          <w:p>
            <w:pPr>
              <w:pStyle w:val="13"/>
              <w:spacing w:before="151" w:line="203" w:lineRule="auto"/>
              <w:ind w:left="192"/>
              <w:rPr>
                <w:sz w:val="20"/>
                <w:szCs w:val="20"/>
              </w:rPr>
            </w:pPr>
            <w:r>
              <w:rPr>
                <w:spacing w:val="-3"/>
                <w:sz w:val="20"/>
                <w:szCs w:val="20"/>
              </w:rPr>
              <w:t>生态效</w:t>
            </w:r>
          </w:p>
          <w:p>
            <w:pPr>
              <w:pStyle w:val="13"/>
              <w:spacing w:line="220" w:lineRule="auto"/>
              <w:ind w:left="192"/>
              <w:rPr>
                <w:sz w:val="20"/>
                <w:szCs w:val="20"/>
              </w:rPr>
            </w:pPr>
            <w:r>
              <w:rPr>
                <w:spacing w:val="-3"/>
                <w:sz w:val="20"/>
                <w:szCs w:val="20"/>
              </w:rPr>
              <w:t>益指标</w:t>
            </w: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污染防治工作效果</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显著</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kern w:val="0"/>
                <w:sz w:val="19"/>
                <w:szCs w:val="19"/>
                <w:shd w:val="clear"/>
                <w:lang w:val="en-US" w:eastAsia="zh-CN" w:bidi="ar"/>
              </w:rPr>
              <w:t>持续改善中</w:t>
            </w:r>
          </w:p>
        </w:tc>
        <w:tc>
          <w:tcPr>
            <w:tcW w:w="697" w:type="dxa"/>
            <w:vAlign w:val="center"/>
          </w:tcPr>
          <w:p>
            <w:pPr>
              <w:spacing w:line="230" w:lineRule="exact"/>
              <w:jc w:val="center"/>
              <w:rPr>
                <w:rFonts w:hint="default" w:eastAsia="宋体"/>
                <w:sz w:val="20"/>
                <w:lang w:val="en-US" w:eastAsia="zh-CN"/>
              </w:rPr>
            </w:pPr>
            <w:r>
              <w:rPr>
                <w:rFonts w:hint="eastAsia" w:eastAsia="宋体"/>
                <w:sz w:val="20"/>
                <w:lang w:val="en-US" w:eastAsia="zh-CN"/>
              </w:rPr>
              <w:t>2</w:t>
            </w:r>
          </w:p>
        </w:tc>
        <w:tc>
          <w:tcPr>
            <w:tcW w:w="854" w:type="dxa"/>
            <w:vAlign w:val="center"/>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tcPr>
          <w:p/>
        </w:tc>
        <w:tc>
          <w:tcPr>
            <w:tcW w:w="915" w:type="dxa"/>
            <w:vMerge w:val="continue"/>
            <w:tcBorders>
              <w:top w:val="nil"/>
              <w:bottom w:val="nil"/>
            </w:tcBorders>
          </w:tc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sz w:val="20"/>
              </w:rPr>
            </w:pPr>
            <w:r>
              <w:rPr>
                <w:rFonts w:hint="eastAsia" w:ascii="宋体" w:hAnsi="宋体" w:eastAsia="宋体" w:cs="宋体"/>
                <w:color w:val="auto"/>
                <w:sz w:val="19"/>
                <w:szCs w:val="19"/>
                <w:shd w:val="clear"/>
                <w:lang w:val="en-US" w:eastAsia="zh-CN"/>
              </w:rPr>
              <w:t>水资源保护</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改善</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kern w:val="0"/>
                <w:sz w:val="19"/>
                <w:szCs w:val="19"/>
                <w:shd w:val="clear"/>
                <w:lang w:val="en-US" w:eastAsia="zh-CN" w:bidi="ar"/>
              </w:rPr>
              <w:t>持续改善中</w:t>
            </w:r>
          </w:p>
        </w:tc>
        <w:tc>
          <w:tcPr>
            <w:tcW w:w="697" w:type="dxa"/>
            <w:vAlign w:val="center"/>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854" w:type="dxa"/>
            <w:vAlign w:val="center"/>
          </w:tcPr>
          <w:p>
            <w:pPr>
              <w:spacing w:line="230" w:lineRule="exact"/>
              <w:jc w:val="center"/>
              <w:rPr>
                <w:rFonts w:hint="eastAsia" w:eastAsia="宋体"/>
                <w:sz w:val="20"/>
                <w:lang w:val="en-US" w:eastAsia="zh-CN"/>
              </w:rPr>
            </w:pPr>
            <w:r>
              <w:rPr>
                <w:rFonts w:hint="eastAsia" w:eastAsia="宋体"/>
                <w:sz w:val="20"/>
                <w:lang w:val="en-US" w:eastAsia="zh-CN"/>
              </w:rPr>
              <w:t>1</w:t>
            </w:r>
          </w:p>
        </w:tc>
        <w:tc>
          <w:tcPr>
            <w:tcW w:w="1399" w:type="dxa"/>
            <w:vAlign w:val="center"/>
          </w:tcPr>
          <w:p>
            <w:pPr>
              <w:spacing w:line="230" w:lineRule="exact"/>
              <w:jc w:val="center"/>
              <w:rPr>
                <w:rFonts w:hint="eastAsia"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水资源短缺与过度开发,调整农业结构，建设节水型高效农业，以减少农业对河湖的污染风险,推广节水措施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36" w:type="dxa"/>
            <w:vMerge w:val="continue"/>
            <w:tcBorders>
              <w:top w:val="nil"/>
              <w:bottom w:val="nil"/>
            </w:tcBorders>
            <w:textDirection w:val="tbRlV"/>
          </w:tcPr>
          <w:p/>
        </w:tc>
        <w:tc>
          <w:tcPr>
            <w:tcW w:w="949" w:type="dxa"/>
            <w:vMerge w:val="continue"/>
            <w:tcBorders>
              <w:top w:val="nil"/>
              <w:bottom w:val="nil"/>
            </w:tcBorders>
          </w:tcPr>
          <w:p/>
        </w:tc>
        <w:tc>
          <w:tcPr>
            <w:tcW w:w="915" w:type="dxa"/>
            <w:vMerge w:val="continue"/>
            <w:tcBorders>
              <w:top w:val="nil"/>
            </w:tcBorders>
          </w:tc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施工对生态环境所带来的直接或间接影响情况</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sz w:val="19"/>
                <w:szCs w:val="19"/>
                <w:shd w:val="clear"/>
                <w:lang w:val="en-US" w:eastAsia="zh-CN"/>
              </w:rPr>
              <w:t>较小</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sz w:val="20"/>
              </w:rPr>
            </w:pPr>
            <w:r>
              <w:rPr>
                <w:rFonts w:hint="eastAsia" w:ascii="宋体" w:hAnsi="宋体" w:eastAsia="宋体" w:cs="宋体"/>
                <w:color w:val="auto"/>
                <w:kern w:val="0"/>
                <w:sz w:val="19"/>
                <w:szCs w:val="19"/>
                <w:shd w:val="clear"/>
                <w:lang w:val="en-US" w:eastAsia="zh-CN" w:bidi="ar"/>
              </w:rPr>
              <w:t>持续改善中</w:t>
            </w:r>
          </w:p>
        </w:tc>
        <w:tc>
          <w:tcPr>
            <w:tcW w:w="697" w:type="dxa"/>
            <w:vAlign w:val="center"/>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54" w:type="dxa"/>
            <w:vAlign w:val="center"/>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399" w:type="dxa"/>
            <w:vAlign w:val="center"/>
          </w:tcPr>
          <w:p>
            <w:pPr>
              <w:spacing w:line="230" w:lineRule="exact"/>
              <w:jc w:val="center"/>
              <w:rPr>
                <w:rFonts w:hint="eastAsia"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环保意识薄弱是导致施工对生态环境产生负面影响的重要原因,加强环保宣传教育，提高施工单位和人员的环保意识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 w:hRule="atLeast"/>
        </w:trPr>
        <w:tc>
          <w:tcPr>
            <w:tcW w:w="1036" w:type="dxa"/>
            <w:vMerge w:val="continue"/>
            <w:tcBorders>
              <w:top w:val="nil"/>
              <w:bottom w:val="nil"/>
            </w:tcBorders>
            <w:textDirection w:val="tbRlV"/>
          </w:tcPr>
          <w:p/>
        </w:tc>
        <w:tc>
          <w:tcPr>
            <w:tcW w:w="949" w:type="dxa"/>
            <w:vMerge w:val="continue"/>
            <w:tcBorders>
              <w:top w:val="nil"/>
              <w:bottom w:val="nil"/>
            </w:tcBorders>
          </w:tcPr>
          <w:p/>
        </w:tc>
        <w:tc>
          <w:tcPr>
            <w:tcW w:w="915" w:type="dxa"/>
            <w:vMerge w:val="restart"/>
            <w:tcBorders>
              <w:bottom w:val="nil"/>
            </w:tcBorders>
          </w:tcPr>
          <w:p>
            <w:pPr>
              <w:pStyle w:val="13"/>
              <w:spacing w:before="191" w:line="219" w:lineRule="auto"/>
              <w:ind w:left="92"/>
              <w:rPr>
                <w:sz w:val="20"/>
                <w:szCs w:val="20"/>
              </w:rPr>
            </w:pPr>
            <w:r>
              <w:rPr>
                <w:spacing w:val="-2"/>
                <w:sz w:val="20"/>
                <w:szCs w:val="20"/>
              </w:rPr>
              <w:t>可持续影</w:t>
            </w:r>
          </w:p>
          <w:p>
            <w:pPr>
              <w:pStyle w:val="13"/>
              <w:spacing w:before="23" w:line="220" w:lineRule="auto"/>
              <w:ind w:left="192"/>
              <w:rPr>
                <w:sz w:val="20"/>
                <w:szCs w:val="20"/>
              </w:rPr>
            </w:pPr>
            <w:r>
              <w:rPr>
                <w:spacing w:val="2"/>
                <w:sz w:val="20"/>
                <w:szCs w:val="20"/>
              </w:rPr>
              <w:t>响指标</w:t>
            </w: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特困供养政策</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落实</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逐步完善</w:t>
            </w:r>
          </w:p>
        </w:tc>
        <w:tc>
          <w:tcPr>
            <w:tcW w:w="697" w:type="dxa"/>
            <w:vAlign w:val="center"/>
          </w:tcPr>
          <w:p>
            <w:pPr>
              <w:tabs>
                <w:tab w:val="left" w:pos="288"/>
              </w:tabs>
              <w:jc w:val="center"/>
              <w:rPr>
                <w:rFonts w:hint="default" w:eastAsia="宋体"/>
                <w:lang w:val="en-US" w:eastAsia="zh-CN"/>
              </w:rPr>
            </w:pPr>
            <w:r>
              <w:rPr>
                <w:rFonts w:hint="eastAsia" w:eastAsia="宋体"/>
                <w:lang w:val="en-US" w:eastAsia="zh-CN"/>
              </w:rPr>
              <w:t>2</w:t>
            </w:r>
          </w:p>
        </w:tc>
        <w:tc>
          <w:tcPr>
            <w:tcW w:w="854" w:type="dxa"/>
            <w:vAlign w:val="center"/>
          </w:tcPr>
          <w:p>
            <w:pPr>
              <w:jc w:val="center"/>
              <w:rPr>
                <w:rFonts w:hint="eastAsia" w:eastAsia="宋体"/>
                <w:lang w:val="en-US" w:eastAsia="zh-CN"/>
              </w:rPr>
            </w:pPr>
            <w:r>
              <w:rPr>
                <w:rFonts w:hint="eastAsia" w:eastAsia="宋体"/>
                <w:lang w:val="en-US" w:eastAsia="zh-CN"/>
              </w:rPr>
              <w:t>2</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 w:hRule="atLeast"/>
        </w:trPr>
        <w:tc>
          <w:tcPr>
            <w:tcW w:w="1036" w:type="dxa"/>
            <w:vMerge w:val="continue"/>
            <w:tcBorders>
              <w:top w:val="nil"/>
              <w:bottom w:val="nil"/>
            </w:tcBorders>
            <w:textDirection w:val="tbRlV"/>
          </w:tcPr>
          <w:p/>
        </w:tc>
        <w:tc>
          <w:tcPr>
            <w:tcW w:w="949" w:type="dxa"/>
            <w:vMerge w:val="continue"/>
            <w:tcBorders>
              <w:top w:val="nil"/>
              <w:bottom w:val="nil"/>
            </w:tcBorders>
          </w:tcPr>
          <w:p/>
        </w:tc>
        <w:tc>
          <w:tcPr>
            <w:tcW w:w="915" w:type="dxa"/>
            <w:vMerge w:val="continue"/>
            <w:tcBorders>
              <w:top w:val="nil"/>
              <w:bottom w:val="nil"/>
            </w:tcBorders>
          </w:tc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教育教学水平</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提升</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Theme="minorEastAsia" w:hAnsiTheme="minorEastAsia" w:eastAsiaTheme="minorEastAsia" w:cstheme="minorEastAsia"/>
                <w:i w:val="0"/>
                <w:iCs w:val="0"/>
                <w:color w:val="000000"/>
                <w:kern w:val="0"/>
                <w:sz w:val="19"/>
                <w:szCs w:val="19"/>
                <w:u w:val="none"/>
                <w:lang w:val="en-US" w:eastAsia="zh-CN" w:bidi="ar"/>
              </w:rPr>
              <w:t>稳步提升</w:t>
            </w:r>
          </w:p>
        </w:tc>
        <w:tc>
          <w:tcPr>
            <w:tcW w:w="697" w:type="dxa"/>
            <w:vAlign w:val="center"/>
          </w:tcPr>
          <w:p>
            <w:pPr>
              <w:jc w:val="center"/>
              <w:rPr>
                <w:rFonts w:hint="eastAsia" w:eastAsia="宋体"/>
                <w:lang w:val="en-US" w:eastAsia="zh-CN"/>
              </w:rPr>
            </w:pPr>
            <w:r>
              <w:rPr>
                <w:rFonts w:hint="eastAsia" w:eastAsia="宋体"/>
                <w:lang w:val="en-US" w:eastAsia="zh-CN"/>
              </w:rPr>
              <w:t>3</w:t>
            </w:r>
          </w:p>
        </w:tc>
        <w:tc>
          <w:tcPr>
            <w:tcW w:w="854" w:type="dxa"/>
            <w:vAlign w:val="center"/>
          </w:tcPr>
          <w:p>
            <w:pPr>
              <w:jc w:val="center"/>
              <w:rPr>
                <w:rFonts w:hint="eastAsia" w:eastAsia="宋体"/>
                <w:lang w:val="en-US" w:eastAsia="zh-CN"/>
              </w:rPr>
            </w:pPr>
            <w:r>
              <w:rPr>
                <w:rFonts w:hint="eastAsia" w:eastAsia="宋体"/>
                <w:lang w:val="en-US" w:eastAsia="zh-CN"/>
              </w:rPr>
              <w:t>3</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 w:hRule="atLeast"/>
        </w:trPr>
        <w:tc>
          <w:tcPr>
            <w:tcW w:w="1036" w:type="dxa"/>
            <w:vMerge w:val="continue"/>
            <w:tcBorders>
              <w:top w:val="nil"/>
              <w:bottom w:val="nil"/>
            </w:tcBorders>
            <w:textDirection w:val="tbRlV"/>
          </w:tcPr>
          <w:p/>
        </w:tc>
        <w:tc>
          <w:tcPr>
            <w:tcW w:w="949" w:type="dxa"/>
            <w:vMerge w:val="continue"/>
            <w:tcBorders>
              <w:top w:val="nil"/>
            </w:tcBorders>
          </w:tcPr>
          <w:p/>
        </w:tc>
        <w:tc>
          <w:tcPr>
            <w:tcW w:w="915" w:type="dxa"/>
            <w:vMerge w:val="continue"/>
            <w:tcBorders>
              <w:top w:val="nil"/>
            </w:tcBorders>
          </w:tcP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pPr>
            <w:r>
              <w:rPr>
                <w:rFonts w:hint="eastAsia" w:ascii="宋体" w:hAnsi="宋体" w:eastAsia="宋体" w:cs="宋体"/>
                <w:color w:val="auto"/>
                <w:sz w:val="19"/>
                <w:szCs w:val="19"/>
                <w:shd w:val="clear"/>
                <w:lang w:val="en-US" w:eastAsia="zh-CN"/>
              </w:rPr>
              <w:t>社会养老服务体系</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完善</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逐步完善</w:t>
            </w:r>
          </w:p>
        </w:tc>
        <w:tc>
          <w:tcPr>
            <w:tcW w:w="697" w:type="dxa"/>
            <w:vAlign w:val="center"/>
          </w:tcPr>
          <w:p>
            <w:pPr>
              <w:jc w:val="center"/>
              <w:rPr>
                <w:rFonts w:hint="eastAsia" w:eastAsia="宋体"/>
                <w:lang w:val="en-US" w:eastAsia="zh-CN"/>
              </w:rPr>
            </w:pPr>
            <w:r>
              <w:rPr>
                <w:rFonts w:hint="eastAsia" w:eastAsia="宋体"/>
                <w:lang w:val="en-US" w:eastAsia="zh-CN"/>
              </w:rPr>
              <w:t>3</w:t>
            </w:r>
          </w:p>
        </w:tc>
        <w:tc>
          <w:tcPr>
            <w:tcW w:w="854" w:type="dxa"/>
            <w:vAlign w:val="center"/>
          </w:tcPr>
          <w:p>
            <w:pPr>
              <w:jc w:val="center"/>
              <w:rPr>
                <w:rFonts w:hint="eastAsia" w:eastAsia="宋体"/>
                <w:lang w:val="en-US" w:eastAsia="zh-CN"/>
              </w:rPr>
            </w:pPr>
            <w:r>
              <w:rPr>
                <w:rFonts w:hint="eastAsia" w:eastAsia="宋体"/>
                <w:lang w:val="en-US" w:eastAsia="zh-CN"/>
              </w:rPr>
              <w:t>2</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养老金水平存在较大的差距，这使得一些地区的养老服务体系难以得到有效支撑,拓宽资金来源渠道，吸引更多社会资本参与养老服务体系的建设。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36" w:type="dxa"/>
            <w:vMerge w:val="continue"/>
            <w:tcBorders>
              <w:top w:val="nil"/>
              <w:bottom w:val="nil"/>
            </w:tcBorders>
            <w:textDirection w:val="tbRlV"/>
          </w:tcPr>
          <w:p/>
        </w:tc>
        <w:tc>
          <w:tcPr>
            <w:tcW w:w="949" w:type="dxa"/>
            <w:tcBorders>
              <w:bottom w:val="nil"/>
            </w:tcBorders>
          </w:tcPr>
          <w:p>
            <w:pPr>
              <w:pStyle w:val="13"/>
              <w:spacing w:before="104" w:line="219" w:lineRule="auto"/>
              <w:ind w:left="221"/>
              <w:rPr>
                <w:sz w:val="20"/>
                <w:szCs w:val="20"/>
              </w:rPr>
            </w:pPr>
            <w:r>
              <w:rPr>
                <w:spacing w:val="-2"/>
                <w:sz w:val="20"/>
                <w:szCs w:val="20"/>
              </w:rPr>
              <w:t>满意度</w:t>
            </w:r>
          </w:p>
          <w:p>
            <w:pPr>
              <w:pStyle w:val="13"/>
              <w:spacing w:before="3" w:line="220" w:lineRule="auto"/>
              <w:ind w:left="321"/>
              <w:rPr>
                <w:sz w:val="20"/>
                <w:szCs w:val="20"/>
              </w:rPr>
            </w:pPr>
            <w:r>
              <w:rPr>
                <w:spacing w:val="-3"/>
                <w:sz w:val="20"/>
                <w:szCs w:val="20"/>
              </w:rPr>
              <w:t>指标</w:t>
            </w:r>
          </w:p>
          <w:p>
            <w:pPr>
              <w:pStyle w:val="13"/>
              <w:spacing w:before="11" w:line="220" w:lineRule="auto"/>
              <w:ind w:left="221"/>
              <w:rPr>
                <w:sz w:val="20"/>
                <w:szCs w:val="20"/>
              </w:rPr>
            </w:pPr>
            <w:r>
              <w:rPr>
                <w:spacing w:val="8"/>
                <w:sz w:val="20"/>
                <w:szCs w:val="20"/>
              </w:rPr>
              <w:t>(10分)</w:t>
            </w:r>
          </w:p>
        </w:tc>
        <w:tc>
          <w:tcPr>
            <w:tcW w:w="915" w:type="dxa"/>
            <w:tcBorders>
              <w:bottom w:val="nil"/>
            </w:tcBorders>
          </w:tcPr>
          <w:p>
            <w:pPr>
              <w:pStyle w:val="13"/>
              <w:spacing w:before="114" w:line="203" w:lineRule="auto"/>
              <w:ind w:left="92"/>
              <w:rPr>
                <w:sz w:val="20"/>
                <w:szCs w:val="20"/>
              </w:rPr>
            </w:pPr>
            <w:r>
              <w:rPr>
                <w:spacing w:val="-2"/>
                <w:sz w:val="20"/>
                <w:szCs w:val="20"/>
              </w:rPr>
              <w:t>服务对象</w:t>
            </w:r>
          </w:p>
          <w:p>
            <w:pPr>
              <w:pStyle w:val="13"/>
              <w:spacing w:line="219" w:lineRule="auto"/>
              <w:ind w:left="92"/>
              <w:rPr>
                <w:sz w:val="20"/>
                <w:szCs w:val="20"/>
              </w:rPr>
            </w:pPr>
            <w:r>
              <w:rPr>
                <w:spacing w:val="3"/>
                <w:sz w:val="20"/>
                <w:szCs w:val="20"/>
              </w:rPr>
              <w:t>满意度指</w:t>
            </w:r>
          </w:p>
          <w:p>
            <w:pPr>
              <w:pStyle w:val="13"/>
              <w:spacing w:before="43" w:line="220" w:lineRule="auto"/>
              <w:ind w:left="392"/>
              <w:rPr>
                <w:sz w:val="20"/>
                <w:szCs w:val="20"/>
              </w:rPr>
            </w:pPr>
            <w:r>
              <w:rPr>
                <w:sz w:val="20"/>
                <w:szCs w:val="20"/>
              </w:rPr>
              <w:t>标</w:t>
            </w:r>
          </w:p>
        </w:tc>
        <w:tc>
          <w:tcPr>
            <w:tcW w:w="1470"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群众满意度</w:t>
            </w:r>
          </w:p>
        </w:tc>
        <w:tc>
          <w:tcPr>
            <w:tcW w:w="1215"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95%以上</w:t>
            </w:r>
          </w:p>
        </w:tc>
        <w:tc>
          <w:tcPr>
            <w:tcW w:w="1222" w:type="dxa"/>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pPr>
            <w:r>
              <w:rPr>
                <w:rFonts w:hint="eastAsia" w:ascii="宋体" w:hAnsi="宋体" w:eastAsia="宋体" w:cs="宋体"/>
                <w:color w:val="auto"/>
                <w:sz w:val="19"/>
                <w:szCs w:val="19"/>
                <w:shd w:val="clear"/>
                <w:lang w:val="en-US" w:eastAsia="zh-CN"/>
              </w:rPr>
              <w:t>98%</w:t>
            </w:r>
          </w:p>
        </w:tc>
        <w:tc>
          <w:tcPr>
            <w:tcW w:w="697" w:type="dxa"/>
            <w:vAlign w:val="center"/>
          </w:tcPr>
          <w:p>
            <w:pPr>
              <w:jc w:val="center"/>
              <w:rPr>
                <w:rFonts w:hint="default" w:eastAsia="宋体"/>
                <w:lang w:val="en-US" w:eastAsia="zh-CN"/>
              </w:rPr>
            </w:pPr>
            <w:r>
              <w:rPr>
                <w:rFonts w:hint="eastAsia" w:eastAsia="宋体"/>
                <w:lang w:val="en-US" w:eastAsia="zh-CN"/>
              </w:rPr>
              <w:t>10</w:t>
            </w:r>
          </w:p>
        </w:tc>
        <w:tc>
          <w:tcPr>
            <w:tcW w:w="854" w:type="dxa"/>
            <w:vAlign w:val="center"/>
          </w:tcPr>
          <w:p>
            <w:pPr>
              <w:jc w:val="center"/>
              <w:rPr>
                <w:rFonts w:hint="default" w:eastAsia="宋体"/>
                <w:lang w:val="en-US" w:eastAsia="zh-CN"/>
              </w:rPr>
            </w:pPr>
            <w:r>
              <w:rPr>
                <w:rFonts w:hint="eastAsia" w:eastAsia="宋体"/>
                <w:lang w:val="en-US" w:eastAsia="zh-CN"/>
              </w:rPr>
              <w:t>10</w:t>
            </w:r>
          </w:p>
        </w:tc>
        <w:tc>
          <w:tcPr>
            <w:tcW w:w="139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trPr>
        <w:tc>
          <w:tcPr>
            <w:tcW w:w="6807" w:type="dxa"/>
            <w:gridSpan w:val="6"/>
          </w:tcPr>
          <w:p>
            <w:pPr>
              <w:spacing w:before="25" w:line="216" w:lineRule="exact"/>
              <w:ind w:firstLine="3272"/>
            </w:pPr>
            <w:r>
              <w:rPr>
                <w:position w:val="-4"/>
                <w:lang w:eastAsia="zh-CN"/>
              </w:rPr>
              <w:drawing>
                <wp:inline distT="0" distB="0" distL="0" distR="0">
                  <wp:extent cx="243840" cy="137160"/>
                  <wp:effectExtent l="0" t="0" r="3810" b="1524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244217" cy="137161"/>
                          </a:xfrm>
                          <a:prstGeom prst="rect">
                            <a:avLst/>
                          </a:prstGeom>
                        </pic:spPr>
                      </pic:pic>
                    </a:graphicData>
                  </a:graphic>
                </wp:inline>
              </w:drawing>
            </w:r>
          </w:p>
        </w:tc>
        <w:tc>
          <w:tcPr>
            <w:tcW w:w="697" w:type="dxa"/>
          </w:tcPr>
          <w:p>
            <w:pPr>
              <w:pStyle w:val="13"/>
              <w:spacing w:before="88" w:line="165" w:lineRule="exact"/>
              <w:ind w:left="196"/>
              <w:rPr>
                <w:sz w:val="20"/>
                <w:szCs w:val="20"/>
              </w:rPr>
            </w:pPr>
            <w:r>
              <w:rPr>
                <w:spacing w:val="-6"/>
                <w:position w:val="-2"/>
                <w:sz w:val="20"/>
                <w:szCs w:val="20"/>
              </w:rPr>
              <w:t>100</w:t>
            </w:r>
          </w:p>
        </w:tc>
        <w:tc>
          <w:tcPr>
            <w:tcW w:w="854" w:type="dxa"/>
            <w:vAlign w:val="center"/>
          </w:tcPr>
          <w:p>
            <w:pPr>
              <w:jc w:val="center"/>
              <w:rPr>
                <w:rFonts w:hint="default" w:eastAsia="宋体"/>
                <w:lang w:val="en-US" w:eastAsia="zh-CN"/>
              </w:rPr>
            </w:pPr>
            <w:r>
              <w:rPr>
                <w:rFonts w:hint="eastAsia" w:eastAsia="宋体"/>
                <w:lang w:val="en-US" w:eastAsia="zh-CN"/>
              </w:rPr>
              <w:t>82</w:t>
            </w:r>
          </w:p>
        </w:tc>
        <w:tc>
          <w:tcPr>
            <w:tcW w:w="1399" w:type="dxa"/>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bl>
    <w:p>
      <w:pPr>
        <w:pStyle w:val="3"/>
        <w:spacing w:before="273" w:line="227" w:lineRule="auto"/>
        <w:ind w:left="625"/>
        <w:rPr>
          <w:sz w:val="22"/>
          <w:szCs w:val="22"/>
        </w:rPr>
      </w:pPr>
      <w:r>
        <w:rPr>
          <w:spacing w:val="-16"/>
          <w:position w:val="2"/>
          <w:sz w:val="22"/>
          <w:szCs w:val="22"/>
        </w:rPr>
        <w:t>填表人：</w:t>
      </w:r>
      <w:r>
        <w:rPr>
          <w:spacing w:val="1"/>
          <w:position w:val="2"/>
          <w:sz w:val="22"/>
          <w:szCs w:val="22"/>
        </w:rPr>
        <w:t xml:space="preserve">       </w:t>
      </w:r>
      <w:r>
        <w:rPr>
          <w:spacing w:val="-16"/>
          <w:sz w:val="22"/>
          <w:szCs w:val="22"/>
        </w:rPr>
        <w:t>填报日期：           联系电话：</w:t>
      </w:r>
      <w:r>
        <w:rPr>
          <w:spacing w:val="6"/>
          <w:sz w:val="22"/>
          <w:szCs w:val="22"/>
        </w:rPr>
        <w:t xml:space="preserve">                </w:t>
      </w:r>
      <w:r>
        <w:rPr>
          <w:spacing w:val="-16"/>
          <w:position w:val="-1"/>
          <w:sz w:val="22"/>
          <w:szCs w:val="22"/>
        </w:rPr>
        <w:t>单</w:t>
      </w:r>
      <w:r>
        <w:rPr>
          <w:spacing w:val="-17"/>
          <w:position w:val="-1"/>
          <w:sz w:val="22"/>
          <w:szCs w:val="22"/>
        </w:rPr>
        <w:t>位负责人签字：</w:t>
      </w:r>
    </w:p>
    <w:p>
      <w:pPr>
        <w:spacing w:line="278" w:lineRule="auto"/>
      </w:pPr>
    </w:p>
    <w:p>
      <w:pPr>
        <w:spacing w:line="278" w:lineRule="auto"/>
      </w:pPr>
    </w:p>
    <w:p>
      <w:pPr>
        <w:spacing w:line="278" w:lineRule="auto"/>
      </w:pPr>
    </w:p>
    <w:p>
      <w:pPr>
        <w:pStyle w:val="2"/>
      </w:pPr>
    </w:p>
    <w:p>
      <w:pPr>
        <w:pStyle w:val="2"/>
      </w:pPr>
    </w:p>
    <w:p>
      <w:pPr>
        <w:pStyle w:val="2"/>
      </w:pPr>
    </w:p>
    <w:p>
      <w:pPr>
        <w:spacing w:line="278" w:lineRule="auto"/>
      </w:pPr>
    </w:p>
    <w:p>
      <w:pPr>
        <w:spacing w:before="109" w:line="224" w:lineRule="auto"/>
        <w:rPr>
          <w:rFonts w:hint="default" w:ascii="黑体" w:hAnsi="黑体" w:eastAsia="黑体" w:cs="黑体"/>
          <w:sz w:val="33"/>
          <w:szCs w:val="33"/>
          <w:lang w:val="en-US" w:eastAsia="zh-CN"/>
        </w:rPr>
      </w:pPr>
      <w:r>
        <w:rPr>
          <w:rFonts w:hint="eastAsia" w:ascii="黑体" w:hAnsi="黑体" w:eastAsia="黑体" w:cs="黑体"/>
          <w:sz w:val="33"/>
          <w:szCs w:val="33"/>
          <w:lang w:val="en-US" w:eastAsia="zh-CN"/>
        </w:rPr>
        <w:t>附件3</w:t>
      </w:r>
    </w:p>
    <w:p>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pPr>
        <w:spacing w:line="42" w:lineRule="exact"/>
      </w:pPr>
    </w:p>
    <w:tbl>
      <w:tblPr>
        <w:tblStyle w:val="14"/>
        <w:tblW w:w="9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960"/>
        <w:gridCol w:w="1230"/>
        <w:gridCol w:w="1319"/>
        <w:gridCol w:w="1036"/>
        <w:gridCol w:w="1269"/>
        <w:gridCol w:w="669"/>
        <w:gridCol w:w="85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3175" w:type="dxa"/>
            <w:gridSpan w:val="3"/>
          </w:tcPr>
          <w:p>
            <w:pPr>
              <w:pStyle w:val="13"/>
              <w:spacing w:before="33" w:line="204" w:lineRule="auto"/>
              <w:ind w:left="905"/>
              <w:rPr>
                <w:sz w:val="20"/>
                <w:szCs w:val="20"/>
              </w:rPr>
            </w:pPr>
            <w:r>
              <w:rPr>
                <w:spacing w:val="1"/>
                <w:sz w:val="20"/>
                <w:szCs w:val="20"/>
              </w:rPr>
              <w:t>项目支出名称</w:t>
            </w:r>
          </w:p>
        </w:tc>
        <w:tc>
          <w:tcPr>
            <w:tcW w:w="6565" w:type="dxa"/>
            <w:gridSpan w:val="6"/>
          </w:tcPr>
          <w:p>
            <w:r>
              <w:rPr>
                <w:rFonts w:hint="eastAsia"/>
              </w:rPr>
              <w:t xml:space="preserve">  安全维稳专项经费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85" w:type="dxa"/>
          </w:tcPr>
          <w:p>
            <w:pPr>
              <w:pStyle w:val="13"/>
              <w:spacing w:before="27" w:line="205" w:lineRule="auto"/>
              <w:ind w:left="124"/>
              <w:rPr>
                <w:sz w:val="20"/>
                <w:szCs w:val="20"/>
              </w:rPr>
            </w:pPr>
            <w:r>
              <w:rPr>
                <w:spacing w:val="5"/>
                <w:sz w:val="20"/>
                <w:szCs w:val="20"/>
              </w:rPr>
              <w:t>主管部门</w:t>
            </w:r>
          </w:p>
        </w:tc>
        <w:tc>
          <w:tcPr>
            <w:tcW w:w="4545" w:type="dxa"/>
            <w:gridSpan w:val="4"/>
          </w:tcPr>
          <w:p>
            <w:pPr>
              <w:jc w:val="center"/>
              <w:rPr>
                <w:rFonts w:hint="default" w:eastAsia="宋体"/>
                <w:lang w:val="en-US" w:eastAsia="zh-CN"/>
              </w:rPr>
            </w:pPr>
            <w:r>
              <w:rPr>
                <w:rFonts w:hint="eastAsia" w:eastAsia="宋体"/>
                <w:lang w:val="en-US" w:eastAsia="zh-CN"/>
              </w:rPr>
              <w:t>临武县花塘乡人民政府</w:t>
            </w:r>
          </w:p>
        </w:tc>
        <w:tc>
          <w:tcPr>
            <w:tcW w:w="1269" w:type="dxa"/>
          </w:tcPr>
          <w:p>
            <w:pPr>
              <w:pStyle w:val="13"/>
              <w:spacing w:before="28" w:line="204" w:lineRule="auto"/>
              <w:ind w:left="224"/>
              <w:rPr>
                <w:sz w:val="20"/>
                <w:szCs w:val="20"/>
              </w:rPr>
            </w:pPr>
            <w:r>
              <w:rPr>
                <w:spacing w:val="1"/>
                <w:sz w:val="20"/>
                <w:szCs w:val="20"/>
              </w:rPr>
              <w:t>实施单位</w:t>
            </w:r>
          </w:p>
        </w:tc>
        <w:tc>
          <w:tcPr>
            <w:tcW w:w="2941" w:type="dxa"/>
            <w:gridSpan w:val="3"/>
          </w:tcPr>
          <w:p>
            <w:pPr>
              <w:rPr>
                <w:rFonts w:hint="default" w:eastAsia="宋体"/>
                <w:lang w:val="en-US" w:eastAsia="zh-CN"/>
              </w:rPr>
            </w:pPr>
            <w:r>
              <w:rPr>
                <w:rFonts w:hint="eastAsia" w:eastAsia="宋体"/>
                <w:lang w:val="en-US" w:eastAsia="zh-CN"/>
              </w:rPr>
              <w:t>花塘乡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985" w:type="dxa"/>
            <w:vMerge w:val="restart"/>
            <w:tcBorders>
              <w:bottom w:val="nil"/>
            </w:tcBorders>
          </w:tcPr>
          <w:p>
            <w:pPr>
              <w:spacing w:line="350" w:lineRule="auto"/>
            </w:pPr>
          </w:p>
          <w:p>
            <w:pPr>
              <w:pStyle w:val="13"/>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2190" w:type="dxa"/>
            <w:gridSpan w:val="2"/>
            <w:vAlign w:val="center"/>
          </w:tcPr>
          <w:p>
            <w:pPr>
              <w:spacing w:line="240" w:lineRule="exact"/>
              <w:jc w:val="center"/>
              <w:rPr>
                <w:sz w:val="20"/>
              </w:rPr>
            </w:pPr>
          </w:p>
        </w:tc>
        <w:tc>
          <w:tcPr>
            <w:tcW w:w="1319" w:type="dxa"/>
            <w:vAlign w:val="center"/>
          </w:tcPr>
          <w:p>
            <w:pPr>
              <w:pStyle w:val="13"/>
              <w:spacing w:before="27" w:line="196" w:lineRule="auto"/>
              <w:ind w:left="53"/>
              <w:jc w:val="center"/>
              <w:rPr>
                <w:sz w:val="20"/>
                <w:szCs w:val="20"/>
              </w:rPr>
            </w:pPr>
            <w:r>
              <w:rPr>
                <w:spacing w:val="-2"/>
                <w:sz w:val="20"/>
                <w:szCs w:val="20"/>
              </w:rPr>
              <w:t>年初预算数</w:t>
            </w:r>
          </w:p>
        </w:tc>
        <w:tc>
          <w:tcPr>
            <w:tcW w:w="1036" w:type="dxa"/>
            <w:vAlign w:val="center"/>
          </w:tcPr>
          <w:p>
            <w:pPr>
              <w:pStyle w:val="13"/>
              <w:spacing w:before="27" w:line="196" w:lineRule="auto"/>
              <w:ind w:left="104"/>
              <w:jc w:val="center"/>
              <w:rPr>
                <w:sz w:val="20"/>
                <w:szCs w:val="20"/>
              </w:rPr>
            </w:pPr>
            <w:r>
              <w:rPr>
                <w:spacing w:val="-2"/>
                <w:sz w:val="20"/>
                <w:szCs w:val="20"/>
              </w:rPr>
              <w:t>全年预算数</w:t>
            </w:r>
          </w:p>
        </w:tc>
        <w:tc>
          <w:tcPr>
            <w:tcW w:w="1269" w:type="dxa"/>
            <w:vAlign w:val="center"/>
          </w:tcPr>
          <w:p>
            <w:pPr>
              <w:pStyle w:val="13"/>
              <w:spacing w:before="27" w:line="196" w:lineRule="auto"/>
              <w:ind w:left="125"/>
              <w:jc w:val="center"/>
              <w:rPr>
                <w:sz w:val="20"/>
                <w:szCs w:val="20"/>
              </w:rPr>
            </w:pPr>
            <w:r>
              <w:rPr>
                <w:spacing w:val="-2"/>
                <w:sz w:val="20"/>
                <w:szCs w:val="20"/>
              </w:rPr>
              <w:t>全年执行数</w:t>
            </w:r>
          </w:p>
        </w:tc>
        <w:tc>
          <w:tcPr>
            <w:tcW w:w="669" w:type="dxa"/>
            <w:vAlign w:val="center"/>
          </w:tcPr>
          <w:p>
            <w:pPr>
              <w:pStyle w:val="13"/>
              <w:spacing w:before="27" w:line="196" w:lineRule="auto"/>
              <w:ind w:left="126"/>
              <w:jc w:val="center"/>
              <w:rPr>
                <w:sz w:val="20"/>
                <w:szCs w:val="20"/>
              </w:rPr>
            </w:pPr>
            <w:r>
              <w:rPr>
                <w:spacing w:val="-3"/>
                <w:sz w:val="20"/>
                <w:szCs w:val="20"/>
              </w:rPr>
              <w:t>分值</w:t>
            </w:r>
          </w:p>
        </w:tc>
        <w:tc>
          <w:tcPr>
            <w:tcW w:w="859" w:type="dxa"/>
            <w:vAlign w:val="center"/>
          </w:tcPr>
          <w:p>
            <w:pPr>
              <w:pStyle w:val="13"/>
              <w:spacing w:before="27" w:line="196" w:lineRule="auto"/>
              <w:ind w:left="127"/>
              <w:jc w:val="center"/>
              <w:rPr>
                <w:sz w:val="20"/>
                <w:szCs w:val="20"/>
              </w:rPr>
            </w:pPr>
            <w:r>
              <w:rPr>
                <w:spacing w:val="-2"/>
                <w:sz w:val="20"/>
                <w:szCs w:val="20"/>
              </w:rPr>
              <w:t>执行率</w:t>
            </w:r>
          </w:p>
        </w:tc>
        <w:tc>
          <w:tcPr>
            <w:tcW w:w="1413" w:type="dxa"/>
            <w:vAlign w:val="center"/>
          </w:tcPr>
          <w:p>
            <w:pPr>
              <w:pStyle w:val="13"/>
              <w:spacing w:before="27" w:line="196" w:lineRule="auto"/>
              <w:ind w:left="298"/>
              <w:jc w:val="center"/>
              <w:rPr>
                <w:sz w:val="20"/>
                <w:szCs w:val="20"/>
              </w:rPr>
            </w:pPr>
            <w:r>
              <w:rPr>
                <w:spacing w:val="2"/>
                <w:sz w:val="20"/>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 w:hRule="atLeast"/>
        </w:trPr>
        <w:tc>
          <w:tcPr>
            <w:tcW w:w="985" w:type="dxa"/>
            <w:vMerge w:val="continue"/>
            <w:tcBorders>
              <w:top w:val="nil"/>
              <w:bottom w:val="nil"/>
            </w:tcBorders>
          </w:tcPr>
          <w:p/>
        </w:tc>
        <w:tc>
          <w:tcPr>
            <w:tcW w:w="2190" w:type="dxa"/>
            <w:gridSpan w:val="2"/>
            <w:vAlign w:val="center"/>
          </w:tcPr>
          <w:p>
            <w:pPr>
              <w:pStyle w:val="13"/>
              <w:spacing w:before="38" w:line="204" w:lineRule="auto"/>
              <w:ind w:left="91"/>
              <w:jc w:val="center"/>
              <w:rPr>
                <w:sz w:val="20"/>
                <w:szCs w:val="20"/>
              </w:rPr>
            </w:pPr>
            <w:r>
              <w:rPr>
                <w:spacing w:val="-2"/>
                <w:sz w:val="20"/>
                <w:szCs w:val="20"/>
              </w:rPr>
              <w:t>年度资金总额</w:t>
            </w:r>
          </w:p>
        </w:tc>
        <w:tc>
          <w:tcPr>
            <w:tcW w:w="1319" w:type="dxa"/>
            <w:vAlign w:val="center"/>
          </w:tcPr>
          <w:p>
            <w:pPr>
              <w:jc w:val="center"/>
              <w:rPr>
                <w:rFonts w:hint="default" w:eastAsia="宋体"/>
                <w:lang w:val="en-US" w:eastAsia="zh-CN"/>
              </w:rPr>
            </w:pPr>
            <w:r>
              <w:rPr>
                <w:rFonts w:hint="eastAsia" w:eastAsia="宋体"/>
                <w:lang w:val="en-US" w:eastAsia="zh-CN"/>
              </w:rPr>
              <w:t>20</w:t>
            </w:r>
          </w:p>
        </w:tc>
        <w:tc>
          <w:tcPr>
            <w:tcW w:w="1036" w:type="dxa"/>
            <w:vAlign w:val="center"/>
          </w:tcPr>
          <w:p>
            <w:pPr>
              <w:jc w:val="center"/>
              <w:rPr>
                <w:rFonts w:hint="default" w:eastAsia="宋体"/>
                <w:lang w:val="en-US" w:eastAsia="zh-CN"/>
              </w:rPr>
            </w:pPr>
            <w:r>
              <w:rPr>
                <w:rFonts w:hint="eastAsia" w:eastAsia="宋体"/>
                <w:lang w:val="en-US" w:eastAsia="zh-CN"/>
              </w:rPr>
              <w:t>33.69</w:t>
            </w:r>
          </w:p>
        </w:tc>
        <w:tc>
          <w:tcPr>
            <w:tcW w:w="1269" w:type="dxa"/>
            <w:vAlign w:val="center"/>
          </w:tcPr>
          <w:p>
            <w:pPr>
              <w:jc w:val="center"/>
              <w:rPr>
                <w:rFonts w:hint="default" w:eastAsia="宋体"/>
                <w:lang w:val="en-US" w:eastAsia="zh-CN"/>
              </w:rPr>
            </w:pPr>
            <w:r>
              <w:rPr>
                <w:rFonts w:hint="eastAsia" w:eastAsia="宋体"/>
                <w:lang w:val="en-US" w:eastAsia="zh-CN"/>
              </w:rPr>
              <w:t>33.69</w:t>
            </w:r>
          </w:p>
        </w:tc>
        <w:tc>
          <w:tcPr>
            <w:tcW w:w="669" w:type="dxa"/>
            <w:vAlign w:val="center"/>
          </w:tcPr>
          <w:p>
            <w:pPr>
              <w:pStyle w:val="13"/>
              <w:spacing w:before="88" w:line="157" w:lineRule="auto"/>
              <w:ind w:left="225"/>
              <w:jc w:val="center"/>
              <w:rPr>
                <w:sz w:val="20"/>
                <w:szCs w:val="20"/>
              </w:rPr>
            </w:pPr>
            <w:r>
              <w:rPr>
                <w:spacing w:val="-6"/>
                <w:sz w:val="20"/>
                <w:szCs w:val="20"/>
              </w:rPr>
              <w:t>10</w:t>
            </w:r>
          </w:p>
        </w:tc>
        <w:tc>
          <w:tcPr>
            <w:tcW w:w="859" w:type="dxa"/>
            <w:vAlign w:val="center"/>
          </w:tcPr>
          <w:p>
            <w:pPr>
              <w:jc w:val="center"/>
              <w:rPr>
                <w:rFonts w:hint="default" w:eastAsia="宋体"/>
                <w:lang w:val="en-US" w:eastAsia="zh-CN"/>
              </w:rPr>
            </w:pPr>
            <w:r>
              <w:rPr>
                <w:rFonts w:hint="eastAsia" w:eastAsia="宋体"/>
                <w:lang w:val="en-US" w:eastAsia="zh-CN"/>
              </w:rPr>
              <w:t>168%</w:t>
            </w:r>
          </w:p>
        </w:tc>
        <w:tc>
          <w:tcPr>
            <w:tcW w:w="1413" w:type="dxa"/>
            <w:vAlign w:val="center"/>
          </w:tcPr>
          <w:p>
            <w:pPr>
              <w:jc w:val="center"/>
              <w:rPr>
                <w:rFonts w:hint="default" w:eastAsia="宋体"/>
                <w:lang w:val="en-US" w:eastAsia="zh-CN"/>
              </w:rPr>
            </w:pPr>
            <w:r>
              <w:rPr>
                <w:rFonts w:hint="eastAsia" w:eastAsia="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985" w:type="dxa"/>
            <w:vMerge w:val="continue"/>
            <w:tcBorders>
              <w:top w:val="nil"/>
              <w:bottom w:val="nil"/>
            </w:tcBorders>
          </w:tcPr>
          <w:p/>
        </w:tc>
        <w:tc>
          <w:tcPr>
            <w:tcW w:w="2190" w:type="dxa"/>
            <w:gridSpan w:val="2"/>
            <w:vAlign w:val="center"/>
          </w:tcPr>
          <w:p>
            <w:pPr>
              <w:pStyle w:val="13"/>
              <w:spacing w:before="28" w:line="204" w:lineRule="auto"/>
              <w:ind w:left="91"/>
              <w:jc w:val="center"/>
              <w:rPr>
                <w:sz w:val="20"/>
                <w:szCs w:val="20"/>
              </w:rPr>
            </w:pPr>
            <w:r>
              <w:rPr>
                <w:spacing w:val="-1"/>
                <w:sz w:val="20"/>
                <w:szCs w:val="20"/>
              </w:rPr>
              <w:t>其中：当年财政拨款</w:t>
            </w:r>
          </w:p>
        </w:tc>
        <w:tc>
          <w:tcPr>
            <w:tcW w:w="1319" w:type="dxa"/>
            <w:vAlign w:val="center"/>
          </w:tcPr>
          <w:p>
            <w:pPr>
              <w:jc w:val="center"/>
            </w:pPr>
          </w:p>
        </w:tc>
        <w:tc>
          <w:tcPr>
            <w:tcW w:w="1036" w:type="dxa"/>
            <w:vAlign w:val="center"/>
          </w:tcPr>
          <w:p>
            <w:pPr>
              <w:jc w:val="center"/>
            </w:pPr>
          </w:p>
        </w:tc>
        <w:tc>
          <w:tcPr>
            <w:tcW w:w="1269" w:type="dxa"/>
            <w:vAlign w:val="center"/>
          </w:tcPr>
          <w:p>
            <w:pPr>
              <w:jc w:val="center"/>
            </w:pPr>
          </w:p>
        </w:tc>
        <w:tc>
          <w:tcPr>
            <w:tcW w:w="669" w:type="dxa"/>
            <w:vAlign w:val="center"/>
          </w:tcPr>
          <w:p>
            <w:pPr>
              <w:jc w:val="center"/>
            </w:pPr>
          </w:p>
        </w:tc>
        <w:tc>
          <w:tcPr>
            <w:tcW w:w="859" w:type="dxa"/>
            <w:vAlign w:val="center"/>
          </w:tcPr>
          <w:p>
            <w:pPr>
              <w:jc w:val="center"/>
            </w:pPr>
          </w:p>
        </w:tc>
        <w:tc>
          <w:tcPr>
            <w:tcW w:w="1413"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85" w:type="dxa"/>
            <w:vMerge w:val="continue"/>
            <w:tcBorders>
              <w:top w:val="nil"/>
              <w:bottom w:val="nil"/>
            </w:tcBorders>
          </w:tcPr>
          <w:p/>
        </w:tc>
        <w:tc>
          <w:tcPr>
            <w:tcW w:w="2190" w:type="dxa"/>
            <w:gridSpan w:val="2"/>
            <w:vAlign w:val="center"/>
          </w:tcPr>
          <w:p>
            <w:pPr>
              <w:pStyle w:val="13"/>
              <w:spacing w:before="28" w:line="204" w:lineRule="auto"/>
              <w:jc w:val="center"/>
              <w:rPr>
                <w:sz w:val="20"/>
                <w:szCs w:val="20"/>
              </w:rPr>
            </w:pPr>
            <w:r>
              <w:rPr>
                <w:spacing w:val="-2"/>
                <w:sz w:val="20"/>
                <w:szCs w:val="20"/>
              </w:rPr>
              <w:t>上年结转资金</w:t>
            </w:r>
          </w:p>
        </w:tc>
        <w:tc>
          <w:tcPr>
            <w:tcW w:w="1319" w:type="dxa"/>
            <w:vAlign w:val="center"/>
          </w:tcPr>
          <w:p>
            <w:pPr>
              <w:jc w:val="center"/>
            </w:pPr>
          </w:p>
        </w:tc>
        <w:tc>
          <w:tcPr>
            <w:tcW w:w="1036" w:type="dxa"/>
            <w:vAlign w:val="center"/>
          </w:tcPr>
          <w:p>
            <w:pPr>
              <w:jc w:val="center"/>
            </w:pPr>
          </w:p>
        </w:tc>
        <w:tc>
          <w:tcPr>
            <w:tcW w:w="1269" w:type="dxa"/>
            <w:vAlign w:val="center"/>
          </w:tcPr>
          <w:p>
            <w:pPr>
              <w:jc w:val="center"/>
            </w:pPr>
          </w:p>
        </w:tc>
        <w:tc>
          <w:tcPr>
            <w:tcW w:w="669" w:type="dxa"/>
            <w:vAlign w:val="center"/>
          </w:tcPr>
          <w:p>
            <w:pPr>
              <w:jc w:val="center"/>
            </w:pPr>
          </w:p>
        </w:tc>
        <w:tc>
          <w:tcPr>
            <w:tcW w:w="859" w:type="dxa"/>
            <w:vAlign w:val="center"/>
          </w:tcPr>
          <w:p>
            <w:pPr>
              <w:jc w:val="center"/>
            </w:pPr>
          </w:p>
        </w:tc>
        <w:tc>
          <w:tcPr>
            <w:tcW w:w="1413"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985" w:type="dxa"/>
            <w:vMerge w:val="continue"/>
            <w:tcBorders>
              <w:top w:val="nil"/>
            </w:tcBorders>
          </w:tcPr>
          <w:p/>
        </w:tc>
        <w:tc>
          <w:tcPr>
            <w:tcW w:w="2190" w:type="dxa"/>
            <w:gridSpan w:val="2"/>
            <w:vAlign w:val="center"/>
          </w:tcPr>
          <w:p>
            <w:pPr>
              <w:pStyle w:val="13"/>
              <w:spacing w:before="29" w:line="193" w:lineRule="auto"/>
              <w:jc w:val="center"/>
              <w:rPr>
                <w:sz w:val="20"/>
                <w:szCs w:val="20"/>
              </w:rPr>
            </w:pPr>
            <w:r>
              <w:rPr>
                <w:spacing w:val="-2"/>
                <w:sz w:val="20"/>
                <w:szCs w:val="20"/>
              </w:rPr>
              <w:t>其他资金</w:t>
            </w:r>
          </w:p>
        </w:tc>
        <w:tc>
          <w:tcPr>
            <w:tcW w:w="1319" w:type="dxa"/>
            <w:vAlign w:val="center"/>
          </w:tcPr>
          <w:p>
            <w:pPr>
              <w:spacing w:line="239" w:lineRule="exact"/>
              <w:jc w:val="center"/>
              <w:rPr>
                <w:rFonts w:hint="default" w:eastAsia="宋体"/>
                <w:sz w:val="20"/>
                <w:lang w:val="en-US" w:eastAsia="zh-CN"/>
              </w:rPr>
            </w:pPr>
            <w:r>
              <w:rPr>
                <w:rFonts w:hint="eastAsia" w:eastAsia="宋体"/>
                <w:sz w:val="20"/>
                <w:lang w:val="en-US" w:eastAsia="zh-CN"/>
              </w:rPr>
              <w:t>20</w:t>
            </w:r>
          </w:p>
        </w:tc>
        <w:tc>
          <w:tcPr>
            <w:tcW w:w="1036" w:type="dxa"/>
            <w:vAlign w:val="center"/>
          </w:tcPr>
          <w:p>
            <w:pPr>
              <w:spacing w:line="239" w:lineRule="exact"/>
              <w:jc w:val="center"/>
              <w:rPr>
                <w:rFonts w:hint="default" w:eastAsia="宋体"/>
                <w:sz w:val="20"/>
                <w:lang w:val="en-US" w:eastAsia="zh-CN"/>
              </w:rPr>
            </w:pPr>
            <w:r>
              <w:rPr>
                <w:rFonts w:hint="eastAsia" w:eastAsia="宋体"/>
                <w:sz w:val="20"/>
                <w:lang w:val="en-US" w:eastAsia="zh-CN"/>
              </w:rPr>
              <w:t>33.69</w:t>
            </w:r>
          </w:p>
        </w:tc>
        <w:tc>
          <w:tcPr>
            <w:tcW w:w="1269" w:type="dxa"/>
            <w:vAlign w:val="center"/>
          </w:tcPr>
          <w:p>
            <w:pPr>
              <w:spacing w:line="239" w:lineRule="exact"/>
              <w:jc w:val="center"/>
              <w:rPr>
                <w:rFonts w:hint="default" w:eastAsia="宋体"/>
                <w:sz w:val="20"/>
                <w:lang w:val="en-US" w:eastAsia="zh-CN"/>
              </w:rPr>
            </w:pPr>
            <w:r>
              <w:rPr>
                <w:rFonts w:hint="eastAsia" w:eastAsia="宋体"/>
                <w:sz w:val="20"/>
                <w:lang w:val="en-US" w:eastAsia="zh-CN"/>
              </w:rPr>
              <w:t>33.69</w:t>
            </w:r>
          </w:p>
        </w:tc>
        <w:tc>
          <w:tcPr>
            <w:tcW w:w="669" w:type="dxa"/>
            <w:vAlign w:val="center"/>
          </w:tcPr>
          <w:p>
            <w:pPr>
              <w:spacing w:line="239" w:lineRule="exact"/>
              <w:jc w:val="center"/>
              <w:rPr>
                <w:sz w:val="20"/>
              </w:rPr>
            </w:pPr>
          </w:p>
        </w:tc>
        <w:tc>
          <w:tcPr>
            <w:tcW w:w="859" w:type="dxa"/>
            <w:vAlign w:val="center"/>
          </w:tcPr>
          <w:p>
            <w:pPr>
              <w:spacing w:line="239" w:lineRule="exact"/>
              <w:jc w:val="center"/>
              <w:rPr>
                <w:sz w:val="20"/>
              </w:rPr>
            </w:pPr>
          </w:p>
        </w:tc>
        <w:tc>
          <w:tcPr>
            <w:tcW w:w="1413" w:type="dxa"/>
            <w:vAlign w:val="center"/>
          </w:tcPr>
          <w:p>
            <w:pPr>
              <w:spacing w:line="239"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5" w:type="dxa"/>
            <w:vMerge w:val="restart"/>
            <w:tcBorders>
              <w:bottom w:val="nil"/>
            </w:tcBorders>
          </w:tcPr>
          <w:p>
            <w:pPr>
              <w:spacing w:line="292" w:lineRule="auto"/>
            </w:pPr>
          </w:p>
          <w:p>
            <w:pPr>
              <w:pStyle w:val="13"/>
              <w:spacing w:before="65" w:line="226" w:lineRule="auto"/>
              <w:ind w:left="324" w:right="14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545" w:type="dxa"/>
            <w:gridSpan w:val="4"/>
          </w:tcPr>
          <w:p>
            <w:pPr>
              <w:pStyle w:val="13"/>
              <w:spacing w:before="31" w:line="202" w:lineRule="auto"/>
              <w:ind w:left="1820"/>
              <w:rPr>
                <w:sz w:val="20"/>
                <w:szCs w:val="20"/>
              </w:rPr>
            </w:pPr>
            <w:r>
              <w:rPr>
                <w:spacing w:val="-2"/>
                <w:sz w:val="20"/>
                <w:szCs w:val="20"/>
              </w:rPr>
              <w:t>预期目标</w:t>
            </w:r>
          </w:p>
        </w:tc>
        <w:tc>
          <w:tcPr>
            <w:tcW w:w="4210" w:type="dxa"/>
            <w:gridSpan w:val="4"/>
          </w:tcPr>
          <w:p>
            <w:pPr>
              <w:pStyle w:val="13"/>
              <w:spacing w:before="30" w:line="203" w:lineRule="auto"/>
              <w:ind w:left="1535"/>
              <w:rPr>
                <w:sz w:val="20"/>
                <w:szCs w:val="20"/>
              </w:rPr>
            </w:pPr>
            <w:r>
              <w:rPr>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9" w:hRule="atLeast"/>
        </w:trPr>
        <w:tc>
          <w:tcPr>
            <w:tcW w:w="985" w:type="dxa"/>
            <w:vMerge w:val="continue"/>
            <w:tcBorders>
              <w:top w:val="nil"/>
            </w:tcBorders>
          </w:tcPr>
          <w:p/>
        </w:tc>
        <w:tc>
          <w:tcPr>
            <w:tcW w:w="4545" w:type="dxa"/>
            <w:gridSpan w:val="4"/>
          </w:tcPr>
          <w:p>
            <w:pPr>
              <w:bidi w:val="0"/>
              <w:jc w:val="both"/>
              <w:rPr>
                <w:lang w:val="en-US" w:eastAsia="en-US"/>
              </w:rPr>
            </w:pPr>
            <w:r>
              <w:rPr>
                <w:rFonts w:hint="eastAsia" w:ascii="宋体" w:hAnsi="宋体" w:eastAsia="宋体" w:cs="宋体"/>
                <w:snapToGrid w:val="0"/>
                <w:color w:val="000000"/>
                <w:spacing w:val="8"/>
                <w:sz w:val="20"/>
                <w:szCs w:val="20"/>
                <w:lang w:val="en-US" w:eastAsia="en-US" w:bidi="ar-SA"/>
              </w:rPr>
              <w:t>认真履行综治、维稳工作职责，狠抓安全生产隐患排查自治理，强力推进安全生产大检查行动，切实加强安全法制教育建设和宣传教育，为街道辖区经济建设又好又快发展提供了安全稳定环境。深入开展“保平安、提满意、促发展”创建活动，全面推进综治维稳防控体系建设，扎实开展基层基础工作，提升居民满意度确保我辖区维稳及安全生产工作任务顺利完成。</w:t>
            </w:r>
          </w:p>
        </w:tc>
        <w:tc>
          <w:tcPr>
            <w:tcW w:w="4210" w:type="dxa"/>
            <w:gridSpan w:val="4"/>
          </w:tcPr>
          <w:p>
            <w:pPr>
              <w:numPr>
                <w:ilvl w:val="0"/>
                <w:numId w:val="0"/>
              </w:numPr>
              <w:rPr>
                <w:rFonts w:hint="default" w:eastAsia="宋体"/>
                <w:sz w:val="20"/>
                <w:szCs w:val="20"/>
                <w:lang w:val="en-US" w:eastAsia="zh-CN"/>
              </w:rPr>
            </w:pPr>
            <w:r>
              <w:rPr>
                <w:rFonts w:hint="eastAsia" w:eastAsia="宋体"/>
                <w:sz w:val="20"/>
                <w:szCs w:val="20"/>
                <w:lang w:val="en-US" w:eastAsia="zh-CN"/>
              </w:rPr>
              <w:t>一、对全乡34家企业共排查出773条隐患，并整改到位；高度重视环保执法。</w:t>
            </w:r>
          </w:p>
          <w:p>
            <w:pPr>
              <w:rPr>
                <w:rFonts w:hint="eastAsia" w:eastAsia="宋体"/>
                <w:sz w:val="20"/>
                <w:szCs w:val="20"/>
                <w:lang w:val="en-US" w:eastAsia="zh-CN"/>
              </w:rPr>
            </w:pPr>
            <w:r>
              <w:rPr>
                <w:rFonts w:hint="eastAsia" w:eastAsia="宋体"/>
                <w:sz w:val="20"/>
                <w:szCs w:val="20"/>
                <w:lang w:val="en-US" w:eastAsia="zh-CN"/>
              </w:rPr>
              <w:t>二、针对12345市民所映环保问题共处理84条均已处理，市民满意度100%。</w:t>
            </w:r>
          </w:p>
          <w:p>
            <w:pPr>
              <w:rPr>
                <w:rFonts w:hint="default" w:eastAsia="宋体"/>
                <w:sz w:val="20"/>
                <w:szCs w:val="20"/>
                <w:lang w:val="en-US" w:eastAsia="zh-CN"/>
              </w:rPr>
            </w:pPr>
            <w:r>
              <w:rPr>
                <w:rFonts w:hint="eastAsia" w:eastAsia="宋体"/>
                <w:sz w:val="20"/>
                <w:szCs w:val="20"/>
                <w:lang w:val="en-US" w:eastAsia="zh-CN"/>
              </w:rPr>
              <w:t>三、加大信访人群稳控办度，与信访人员由上访变为下访。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trPr>
        <w:tc>
          <w:tcPr>
            <w:tcW w:w="985" w:type="dxa"/>
            <w:vMerge w:val="restart"/>
            <w:tcBorders>
              <w:bottom w:val="nil"/>
            </w:tcBorders>
            <w:textDirection w:val="tbRlV"/>
          </w:tcPr>
          <w:p>
            <w:pPr>
              <w:spacing w:line="360" w:lineRule="auto"/>
            </w:pPr>
          </w:p>
          <w:p>
            <w:pPr>
              <w:pStyle w:val="13"/>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960" w:type="dxa"/>
            <w:vAlign w:val="top"/>
          </w:tcPr>
          <w:p>
            <w:pPr>
              <w:pStyle w:val="13"/>
              <w:spacing w:before="141" w:line="220" w:lineRule="auto"/>
              <w:jc w:val="both"/>
              <w:rPr>
                <w:sz w:val="20"/>
                <w:szCs w:val="20"/>
              </w:rPr>
            </w:pPr>
            <w:r>
              <w:rPr>
                <w:spacing w:val="-3"/>
                <w:sz w:val="20"/>
                <w:szCs w:val="20"/>
              </w:rPr>
              <w:t>一级指标</w:t>
            </w:r>
          </w:p>
        </w:tc>
        <w:tc>
          <w:tcPr>
            <w:tcW w:w="1230" w:type="dxa"/>
            <w:vAlign w:val="center"/>
          </w:tcPr>
          <w:p>
            <w:pPr>
              <w:pStyle w:val="13"/>
              <w:spacing w:before="12" w:line="206" w:lineRule="auto"/>
              <w:ind w:right="153"/>
              <w:jc w:val="center"/>
              <w:rPr>
                <w:sz w:val="20"/>
                <w:szCs w:val="20"/>
              </w:rPr>
            </w:pPr>
            <w:r>
              <w:rPr>
                <w:spacing w:val="-2"/>
                <w:sz w:val="20"/>
                <w:szCs w:val="20"/>
              </w:rPr>
              <w:t>二级</w:t>
            </w:r>
            <w:r>
              <w:rPr>
                <w:rFonts w:hint="eastAsia"/>
                <w:spacing w:val="-4"/>
                <w:sz w:val="20"/>
                <w:szCs w:val="20"/>
                <w:lang w:val="en-US" w:eastAsia="zh-CN"/>
              </w:rPr>
              <w:t>指</w:t>
            </w:r>
            <w:r>
              <w:rPr>
                <w:spacing w:val="-4"/>
                <w:sz w:val="20"/>
                <w:szCs w:val="20"/>
              </w:rPr>
              <w:t>标</w:t>
            </w:r>
          </w:p>
        </w:tc>
        <w:tc>
          <w:tcPr>
            <w:tcW w:w="1319" w:type="dxa"/>
            <w:vAlign w:val="center"/>
          </w:tcPr>
          <w:p>
            <w:pPr>
              <w:pStyle w:val="13"/>
              <w:spacing w:before="141" w:line="220" w:lineRule="auto"/>
              <w:jc w:val="center"/>
              <w:rPr>
                <w:sz w:val="20"/>
                <w:szCs w:val="20"/>
              </w:rPr>
            </w:pPr>
            <w:r>
              <w:rPr>
                <w:spacing w:val="-2"/>
                <w:sz w:val="20"/>
                <w:szCs w:val="20"/>
              </w:rPr>
              <w:t>三级指标</w:t>
            </w:r>
          </w:p>
        </w:tc>
        <w:tc>
          <w:tcPr>
            <w:tcW w:w="1036" w:type="dxa"/>
            <w:vAlign w:val="center"/>
          </w:tcPr>
          <w:p>
            <w:pPr>
              <w:pStyle w:val="13"/>
              <w:spacing w:before="11" w:line="203" w:lineRule="auto"/>
              <w:jc w:val="center"/>
              <w:rPr>
                <w:sz w:val="20"/>
                <w:szCs w:val="20"/>
              </w:rPr>
            </w:pPr>
            <w:r>
              <w:rPr>
                <w:spacing w:val="5"/>
                <w:sz w:val="20"/>
                <w:szCs w:val="20"/>
              </w:rPr>
              <w:t>年度</w:t>
            </w:r>
            <w:r>
              <w:rPr>
                <w:spacing w:val="-3"/>
                <w:sz w:val="20"/>
                <w:szCs w:val="20"/>
              </w:rPr>
              <w:t>指标值</w:t>
            </w:r>
          </w:p>
        </w:tc>
        <w:tc>
          <w:tcPr>
            <w:tcW w:w="1269" w:type="dxa"/>
            <w:vAlign w:val="center"/>
          </w:tcPr>
          <w:p>
            <w:pPr>
              <w:pStyle w:val="13"/>
              <w:spacing w:before="11" w:line="221" w:lineRule="auto"/>
              <w:jc w:val="center"/>
              <w:rPr>
                <w:sz w:val="20"/>
                <w:szCs w:val="20"/>
              </w:rPr>
            </w:pPr>
            <w:r>
              <w:rPr>
                <w:spacing w:val="4"/>
                <w:sz w:val="20"/>
                <w:szCs w:val="20"/>
              </w:rPr>
              <w:t>实际</w:t>
            </w:r>
            <w:r>
              <w:rPr>
                <w:spacing w:val="-3"/>
                <w:sz w:val="20"/>
                <w:szCs w:val="20"/>
              </w:rPr>
              <w:t>完成值</w:t>
            </w:r>
          </w:p>
        </w:tc>
        <w:tc>
          <w:tcPr>
            <w:tcW w:w="669" w:type="dxa"/>
            <w:vAlign w:val="center"/>
          </w:tcPr>
          <w:p>
            <w:pPr>
              <w:pStyle w:val="13"/>
              <w:spacing w:before="141" w:line="219" w:lineRule="auto"/>
              <w:ind w:left="126"/>
              <w:jc w:val="center"/>
              <w:rPr>
                <w:sz w:val="20"/>
                <w:szCs w:val="20"/>
              </w:rPr>
            </w:pPr>
            <w:r>
              <w:rPr>
                <w:spacing w:val="-3"/>
                <w:sz w:val="20"/>
                <w:szCs w:val="20"/>
              </w:rPr>
              <w:t>分值</w:t>
            </w:r>
          </w:p>
        </w:tc>
        <w:tc>
          <w:tcPr>
            <w:tcW w:w="859" w:type="dxa"/>
            <w:vAlign w:val="center"/>
          </w:tcPr>
          <w:p>
            <w:pPr>
              <w:pStyle w:val="13"/>
              <w:spacing w:before="141" w:line="219" w:lineRule="auto"/>
              <w:ind w:left="26"/>
              <w:jc w:val="center"/>
              <w:rPr>
                <w:sz w:val="20"/>
                <w:szCs w:val="20"/>
              </w:rPr>
            </w:pPr>
            <w:r>
              <w:rPr>
                <w:spacing w:val="2"/>
                <w:sz w:val="20"/>
                <w:szCs w:val="20"/>
              </w:rPr>
              <w:t>自评得分</w:t>
            </w:r>
          </w:p>
        </w:tc>
        <w:tc>
          <w:tcPr>
            <w:tcW w:w="1413" w:type="dxa"/>
            <w:vAlign w:val="center"/>
          </w:tcPr>
          <w:p>
            <w:pPr>
              <w:pStyle w:val="13"/>
              <w:spacing w:before="10" w:line="207" w:lineRule="auto"/>
              <w:ind w:left="107" w:right="112" w:hanging="9"/>
              <w:jc w:val="center"/>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985" w:type="dxa"/>
            <w:vMerge w:val="continue"/>
            <w:tcBorders>
              <w:top w:val="nil"/>
              <w:bottom w:val="nil"/>
            </w:tcBorders>
            <w:textDirection w:val="tbRlV"/>
          </w:tcPr>
          <w:p/>
        </w:tc>
        <w:tc>
          <w:tcPr>
            <w:tcW w:w="960" w:type="dxa"/>
            <w:vMerge w:val="restart"/>
            <w:tcBorders>
              <w:bottom w:val="nil"/>
            </w:tcBorders>
          </w:tcPr>
          <w:p>
            <w:pPr>
              <w:spacing w:line="255" w:lineRule="auto"/>
            </w:pPr>
          </w:p>
          <w:p>
            <w:pPr>
              <w:spacing w:line="255" w:lineRule="auto"/>
            </w:pPr>
          </w:p>
          <w:p>
            <w:pPr>
              <w:spacing w:line="255" w:lineRule="auto"/>
            </w:pPr>
          </w:p>
          <w:p>
            <w:pPr>
              <w:spacing w:line="255" w:lineRule="auto"/>
            </w:pPr>
          </w:p>
          <w:p>
            <w:pPr>
              <w:pStyle w:val="13"/>
              <w:spacing w:before="65" w:line="511" w:lineRule="exact"/>
              <w:ind w:left="120"/>
              <w:rPr>
                <w:sz w:val="20"/>
                <w:szCs w:val="20"/>
              </w:rPr>
            </w:pPr>
            <w:r>
              <w:rPr>
                <w:spacing w:val="-2"/>
                <w:position w:val="24"/>
                <w:sz w:val="20"/>
                <w:szCs w:val="20"/>
              </w:rPr>
              <w:t>产出指标</w:t>
            </w:r>
          </w:p>
          <w:p>
            <w:pPr>
              <w:pStyle w:val="13"/>
              <w:spacing w:line="220" w:lineRule="auto"/>
              <w:ind w:left="221"/>
              <w:rPr>
                <w:sz w:val="20"/>
                <w:szCs w:val="20"/>
              </w:rPr>
            </w:pPr>
            <w:r>
              <w:rPr>
                <w:spacing w:val="8"/>
                <w:sz w:val="20"/>
                <w:szCs w:val="20"/>
              </w:rPr>
              <w:t>(50分)</w:t>
            </w: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数量指标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安全生产及森林防火巡查</w:t>
            </w:r>
          </w:p>
        </w:tc>
        <w:tc>
          <w:tcPr>
            <w:tcW w:w="1036" w:type="dxa"/>
            <w:vAlign w:val="center"/>
          </w:tcPr>
          <w:p>
            <w:pPr>
              <w:pStyle w:val="13"/>
              <w:spacing w:before="106" w:line="235" w:lineRule="auto"/>
              <w:ind w:left="162" w:right="176"/>
              <w:jc w:val="center"/>
              <w:rPr>
                <w:spacing w:val="-4"/>
                <w:sz w:val="20"/>
                <w:szCs w:val="20"/>
              </w:rPr>
            </w:pPr>
            <w:r>
              <w:rPr>
                <w:rFonts w:hint="eastAsia"/>
                <w:spacing w:val="-4"/>
                <w:sz w:val="20"/>
                <w:szCs w:val="20"/>
              </w:rPr>
              <w:t>10个村委及</w:t>
            </w:r>
            <w:r>
              <w:rPr>
                <w:rFonts w:hint="eastAsia"/>
                <w:spacing w:val="-4"/>
                <w:sz w:val="20"/>
                <w:szCs w:val="20"/>
                <w:lang w:val="en-US" w:eastAsia="zh-CN"/>
              </w:rPr>
              <w:t>34</w:t>
            </w:r>
            <w:r>
              <w:rPr>
                <w:rFonts w:hint="eastAsia"/>
                <w:spacing w:val="-4"/>
                <w:sz w:val="20"/>
                <w:szCs w:val="20"/>
              </w:rPr>
              <w:t>家企业</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已完成</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9"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质量指标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安全生产查处整改率</w:t>
            </w:r>
          </w:p>
        </w:tc>
        <w:tc>
          <w:tcPr>
            <w:tcW w:w="1036" w:type="dxa"/>
            <w:vAlign w:val="center"/>
          </w:tcPr>
          <w:p>
            <w:pPr>
              <w:pStyle w:val="13"/>
              <w:spacing w:before="106" w:line="235" w:lineRule="auto"/>
              <w:ind w:left="162" w:right="176"/>
              <w:jc w:val="center"/>
              <w:rPr>
                <w:spacing w:val="-4"/>
                <w:sz w:val="20"/>
                <w:szCs w:val="20"/>
              </w:rPr>
            </w:pPr>
            <w:r>
              <w:rPr>
                <w:rFonts w:hint="eastAsia"/>
                <w:spacing w:val="-4"/>
                <w:sz w:val="20"/>
                <w:szCs w:val="20"/>
              </w:rPr>
              <w:t>≥90%</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100%</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1413"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时效指标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项目完成时间</w:t>
            </w:r>
          </w:p>
        </w:tc>
        <w:tc>
          <w:tcPr>
            <w:tcW w:w="1036"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rPr>
              <w:t>2023年</w:t>
            </w:r>
            <w:r>
              <w:rPr>
                <w:rFonts w:hint="eastAsia"/>
                <w:spacing w:val="-4"/>
                <w:sz w:val="20"/>
                <w:szCs w:val="20"/>
                <w:lang w:val="en-US" w:eastAsia="zh-CN"/>
              </w:rPr>
              <w:t>12月底</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已完成</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9"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成本指标</w:t>
            </w:r>
          </w:p>
        </w:tc>
        <w:tc>
          <w:tcPr>
            <w:tcW w:w="131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rPr>
              <w:t>安全生产及森林防火巡查</w:t>
            </w:r>
            <w:r>
              <w:rPr>
                <w:rFonts w:hint="eastAsia"/>
                <w:spacing w:val="-4"/>
                <w:sz w:val="20"/>
                <w:szCs w:val="20"/>
                <w:lang w:val="en-US" w:eastAsia="zh-CN"/>
              </w:rPr>
              <w:t>查处</w:t>
            </w:r>
          </w:p>
        </w:tc>
        <w:tc>
          <w:tcPr>
            <w:tcW w:w="1036"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20万元</w:t>
            </w:r>
          </w:p>
        </w:tc>
        <w:tc>
          <w:tcPr>
            <w:tcW w:w="126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33.69万元</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trPr>
        <w:tc>
          <w:tcPr>
            <w:tcW w:w="985" w:type="dxa"/>
            <w:vMerge w:val="continue"/>
            <w:tcBorders>
              <w:top w:val="nil"/>
              <w:bottom w:val="nil"/>
            </w:tcBorders>
            <w:textDirection w:val="tbRlV"/>
          </w:tcPr>
          <w:p/>
        </w:tc>
        <w:tc>
          <w:tcPr>
            <w:tcW w:w="960" w:type="dxa"/>
            <w:vMerge w:val="restart"/>
            <w:tcBorders>
              <w:bottom w:val="nil"/>
            </w:tcBorders>
          </w:tcPr>
          <w:p>
            <w:pPr>
              <w:spacing w:line="311" w:lineRule="auto"/>
            </w:pPr>
          </w:p>
          <w:p>
            <w:pPr>
              <w:spacing w:line="312" w:lineRule="auto"/>
            </w:pPr>
          </w:p>
          <w:p>
            <w:pPr>
              <w:spacing w:line="312" w:lineRule="auto"/>
            </w:pPr>
          </w:p>
          <w:p>
            <w:pPr>
              <w:pStyle w:val="13"/>
              <w:spacing w:before="65" w:line="500" w:lineRule="exact"/>
              <w:ind w:left="120"/>
              <w:rPr>
                <w:sz w:val="20"/>
                <w:szCs w:val="20"/>
              </w:rPr>
            </w:pPr>
            <w:r>
              <w:rPr>
                <w:spacing w:val="1"/>
                <w:position w:val="23"/>
                <w:sz w:val="20"/>
                <w:szCs w:val="20"/>
              </w:rPr>
              <w:t>效益指标</w:t>
            </w:r>
          </w:p>
          <w:p>
            <w:pPr>
              <w:pStyle w:val="13"/>
              <w:spacing w:line="220" w:lineRule="auto"/>
              <w:ind w:left="221"/>
              <w:rPr>
                <w:sz w:val="20"/>
                <w:szCs w:val="20"/>
              </w:rPr>
            </w:pPr>
            <w:r>
              <w:rPr>
                <w:spacing w:val="8"/>
                <w:sz w:val="20"/>
                <w:szCs w:val="20"/>
              </w:rPr>
              <w:t>(30分)</w:t>
            </w: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经济效益指标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生产效率提升</w:t>
            </w:r>
          </w:p>
        </w:tc>
        <w:tc>
          <w:tcPr>
            <w:tcW w:w="1036" w:type="dxa"/>
            <w:vAlign w:val="center"/>
          </w:tcPr>
          <w:p>
            <w:pPr>
              <w:spacing w:line="220" w:lineRule="exact"/>
              <w:jc w:val="center"/>
              <w:rPr>
                <w:rFonts w:hint="default" w:eastAsia="宋体"/>
                <w:sz w:val="19"/>
                <w:lang w:val="en-US" w:eastAsia="zh-CN"/>
              </w:rPr>
            </w:pPr>
            <w:r>
              <w:rPr>
                <w:rFonts w:hint="eastAsia" w:eastAsia="宋体"/>
                <w:sz w:val="19"/>
                <w:lang w:val="en-US" w:eastAsia="zh-CN"/>
              </w:rPr>
              <w:t>≥90%</w:t>
            </w:r>
          </w:p>
        </w:tc>
        <w:tc>
          <w:tcPr>
            <w:tcW w:w="1269" w:type="dxa"/>
            <w:vAlign w:val="center"/>
          </w:tcPr>
          <w:p>
            <w:pPr>
              <w:spacing w:line="220" w:lineRule="exact"/>
              <w:jc w:val="center"/>
              <w:rPr>
                <w:rFonts w:hint="default" w:eastAsia="宋体"/>
                <w:sz w:val="19"/>
                <w:lang w:val="en-US" w:eastAsia="zh-CN"/>
              </w:rPr>
            </w:pPr>
            <w:r>
              <w:rPr>
                <w:rFonts w:hint="eastAsia" w:eastAsia="宋体"/>
                <w:sz w:val="19"/>
                <w:lang w:val="en-US" w:eastAsia="zh-CN"/>
              </w:rPr>
              <w:t>90%</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8</w:t>
            </w:r>
          </w:p>
        </w:tc>
        <w:tc>
          <w:tcPr>
            <w:tcW w:w="1413" w:type="dxa"/>
            <w:vAlign w:val="center"/>
          </w:tcPr>
          <w:p>
            <w:pPr>
              <w:spacing w:line="220" w:lineRule="exact"/>
              <w:jc w:val="center"/>
              <w:rPr>
                <w:rFonts w:hint="default" w:eastAsia="宋体"/>
                <w:sz w:val="19"/>
                <w:lang w:val="en-US" w:eastAsia="zh-CN"/>
              </w:rPr>
            </w:pPr>
            <w:r>
              <w:rPr>
                <w:rFonts w:hint="default" w:eastAsia="宋体"/>
                <w:sz w:val="19"/>
                <w:lang w:val="en-US" w:eastAsia="zh-CN"/>
              </w:rPr>
              <w:t>员工技能不足、操作不熟练或人员配置不合理，影响生产效率</w:t>
            </w:r>
            <w:r>
              <w:rPr>
                <w:rFonts w:hint="eastAsia" w:eastAsia="宋体"/>
                <w:sz w:val="19"/>
                <w:lang w:val="en-US" w:eastAsia="zh-CN"/>
              </w:rPr>
              <w:t>，</w:t>
            </w:r>
            <w:r>
              <w:rPr>
                <w:rFonts w:hint="default" w:eastAsia="宋体"/>
                <w:sz w:val="19"/>
                <w:lang w:val="en-US" w:eastAsia="zh-CN"/>
              </w:rPr>
              <w:t>供定期的员工培训和教育，提高员工的专业技能和操作水平。</w:t>
            </w:r>
          </w:p>
          <w:p>
            <w:pPr>
              <w:spacing w:line="220" w:lineRule="exact"/>
              <w:jc w:val="center"/>
              <w:rPr>
                <w:rFonts w:hint="eastAsia" w:eastAsia="宋体"/>
                <w:sz w:val="19"/>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社会效 益指标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乡镇基础设施</w:t>
            </w:r>
          </w:p>
        </w:tc>
        <w:tc>
          <w:tcPr>
            <w:tcW w:w="1036" w:type="dxa"/>
            <w:vAlign w:val="center"/>
          </w:tcPr>
          <w:p>
            <w:pPr>
              <w:spacing w:line="220" w:lineRule="exact"/>
              <w:jc w:val="center"/>
              <w:rPr>
                <w:rFonts w:hint="eastAsia" w:eastAsia="宋体"/>
                <w:sz w:val="19"/>
                <w:lang w:val="en-US" w:eastAsia="zh-CN"/>
              </w:rPr>
            </w:pPr>
            <w:r>
              <w:rPr>
                <w:rFonts w:hint="eastAsia" w:eastAsia="宋体"/>
                <w:sz w:val="19"/>
                <w:lang w:val="en-US" w:eastAsia="zh-CN"/>
              </w:rPr>
              <w:t>完善</w:t>
            </w:r>
          </w:p>
        </w:tc>
        <w:tc>
          <w:tcPr>
            <w:tcW w:w="1269" w:type="dxa"/>
            <w:vAlign w:val="center"/>
          </w:tcPr>
          <w:p>
            <w:pPr>
              <w:spacing w:line="220" w:lineRule="exact"/>
              <w:jc w:val="center"/>
              <w:rPr>
                <w:rFonts w:hint="default" w:eastAsia="宋体"/>
                <w:sz w:val="19"/>
                <w:lang w:val="en-US" w:eastAsia="zh-CN"/>
              </w:rPr>
            </w:pPr>
            <w:r>
              <w:rPr>
                <w:rFonts w:hint="eastAsia" w:eastAsia="宋体"/>
                <w:sz w:val="19"/>
                <w:lang w:val="en-US" w:eastAsia="zh-CN"/>
              </w:rPr>
              <w:t>持续完善中</w:t>
            </w:r>
          </w:p>
        </w:tc>
        <w:tc>
          <w:tcPr>
            <w:tcW w:w="669" w:type="dxa"/>
            <w:vAlign w:val="center"/>
          </w:tcPr>
          <w:p>
            <w:pPr>
              <w:spacing w:line="220" w:lineRule="exact"/>
              <w:jc w:val="center"/>
              <w:rPr>
                <w:rFonts w:hint="eastAsia" w:eastAsia="宋体"/>
                <w:sz w:val="19"/>
                <w:lang w:val="en-US" w:eastAsia="zh-CN"/>
              </w:rPr>
            </w:pPr>
            <w:r>
              <w:rPr>
                <w:rFonts w:hint="eastAsia" w:eastAsia="宋体"/>
                <w:sz w:val="19"/>
                <w:lang w:val="en-US" w:eastAsia="zh-CN"/>
              </w:rPr>
              <w:t>5</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2</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en-US"/>
              </w:rPr>
              <w:t>技术水平相对落后基础设施建设的进度和质量</w:t>
            </w:r>
            <w:r>
              <w:rPr>
                <w:rFonts w:hint="eastAsia" w:eastAsia="宋体"/>
                <w:sz w:val="19"/>
                <w:lang w:val="en-US" w:eastAsia="zh-CN"/>
              </w:rPr>
              <w:t>,</w:t>
            </w:r>
            <w:r>
              <w:rPr>
                <w:rFonts w:hint="eastAsia" w:eastAsia="宋体"/>
                <w:sz w:val="19"/>
                <w:lang w:val="en-US" w:eastAsia="en-US"/>
              </w:rPr>
              <w:t>提升技术确保项目能够高质量完成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生态效 益指标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环境污染控制</w:t>
            </w:r>
          </w:p>
        </w:tc>
        <w:tc>
          <w:tcPr>
            <w:tcW w:w="1036" w:type="dxa"/>
            <w:vAlign w:val="center"/>
          </w:tcPr>
          <w:p>
            <w:pPr>
              <w:pStyle w:val="13"/>
              <w:spacing w:before="106" w:line="235" w:lineRule="auto"/>
              <w:ind w:left="162" w:right="176"/>
              <w:jc w:val="center"/>
              <w:rPr>
                <w:spacing w:val="-4"/>
                <w:sz w:val="20"/>
                <w:szCs w:val="20"/>
              </w:rPr>
            </w:pPr>
            <w:r>
              <w:rPr>
                <w:rFonts w:hint="eastAsia"/>
                <w:spacing w:val="-4"/>
                <w:sz w:val="20"/>
                <w:szCs w:val="20"/>
              </w:rPr>
              <w:t>≥90%</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80%</w:t>
            </w:r>
          </w:p>
        </w:tc>
        <w:tc>
          <w:tcPr>
            <w:tcW w:w="669" w:type="dxa"/>
            <w:vAlign w:val="center"/>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59" w:type="dxa"/>
            <w:vAlign w:val="center"/>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1413" w:type="dxa"/>
            <w:vAlign w:val="center"/>
          </w:tcPr>
          <w:p>
            <w:pPr>
              <w:spacing w:line="230" w:lineRule="exact"/>
              <w:jc w:val="center"/>
              <w:rPr>
                <w:sz w:val="20"/>
              </w:rPr>
            </w:pPr>
            <w:r>
              <w:rPr>
                <w:rFonts w:hint="eastAsia" w:ascii="宋体" w:hAnsi="宋体" w:eastAsia="宋体" w:cs="宋体"/>
                <w:snapToGrid w:val="0"/>
                <w:color w:val="auto"/>
                <w:kern w:val="0"/>
                <w:sz w:val="19"/>
                <w:szCs w:val="19"/>
                <w:shd w:val="clear"/>
                <w:lang w:val="en-US" w:eastAsia="zh-CN" w:bidi="ar"/>
              </w:rPr>
              <w:t>环保意识薄弱是导致施工对生态环境产生负面影响的重要原因,加强环保宣传教育，提高施工单位和人员的环保意识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985" w:type="dxa"/>
            <w:vMerge w:val="continue"/>
            <w:tcBorders>
              <w:top w:val="nil"/>
              <w:bottom w:val="nil"/>
            </w:tcBorders>
            <w:textDirection w:val="tbRlV"/>
          </w:tcPr>
          <w:p/>
        </w:tc>
        <w:tc>
          <w:tcPr>
            <w:tcW w:w="960" w:type="dxa"/>
            <w:vMerge w:val="continue"/>
            <w:tcBorders>
              <w:top w:val="nil"/>
              <w:bottom w:val="nil"/>
            </w:tcBorders>
          </w:tcP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可持续</w:t>
            </w:r>
          </w:p>
          <w:p>
            <w:pPr>
              <w:pStyle w:val="13"/>
              <w:spacing w:before="106" w:line="235" w:lineRule="auto"/>
              <w:ind w:left="162" w:right="176"/>
              <w:jc w:val="center"/>
              <w:rPr>
                <w:spacing w:val="-4"/>
                <w:sz w:val="20"/>
                <w:szCs w:val="20"/>
              </w:rPr>
            </w:pPr>
            <w:r>
              <w:rPr>
                <w:spacing w:val="-4"/>
                <w:sz w:val="20"/>
                <w:szCs w:val="20"/>
              </w:rPr>
              <w:t>影响指</w:t>
            </w:r>
          </w:p>
          <w:p>
            <w:pPr>
              <w:pStyle w:val="13"/>
              <w:spacing w:before="106" w:line="235" w:lineRule="auto"/>
              <w:ind w:left="162" w:right="176"/>
              <w:jc w:val="center"/>
              <w:rPr>
                <w:spacing w:val="-4"/>
                <w:sz w:val="20"/>
                <w:szCs w:val="20"/>
              </w:rPr>
            </w:pPr>
            <w:r>
              <w:rPr>
                <w:spacing w:val="-4"/>
                <w:sz w:val="20"/>
                <w:szCs w:val="20"/>
              </w:rPr>
              <w:t>标</w:t>
            </w:r>
          </w:p>
        </w:tc>
        <w:tc>
          <w:tcPr>
            <w:tcW w:w="1319" w:type="dxa"/>
            <w:vAlign w:val="center"/>
          </w:tcPr>
          <w:p>
            <w:pPr>
              <w:pStyle w:val="13"/>
              <w:spacing w:before="106" w:line="235" w:lineRule="auto"/>
              <w:ind w:left="162" w:right="176"/>
              <w:jc w:val="center"/>
              <w:rPr>
                <w:spacing w:val="-4"/>
                <w:sz w:val="20"/>
                <w:szCs w:val="20"/>
              </w:rPr>
            </w:pPr>
            <w:r>
              <w:rPr>
                <w:spacing w:val="-4"/>
                <w:sz w:val="20"/>
                <w:szCs w:val="20"/>
              </w:rPr>
              <w:t>长期风险防控</w:t>
            </w:r>
          </w:p>
        </w:tc>
        <w:tc>
          <w:tcPr>
            <w:tcW w:w="1036" w:type="dxa"/>
            <w:vAlign w:val="center"/>
          </w:tcPr>
          <w:p>
            <w:pPr>
              <w:pStyle w:val="13"/>
              <w:spacing w:before="106" w:line="235" w:lineRule="auto"/>
              <w:ind w:left="162" w:right="176"/>
              <w:jc w:val="center"/>
              <w:rPr>
                <w:spacing w:val="-4"/>
                <w:sz w:val="20"/>
                <w:szCs w:val="20"/>
              </w:rPr>
            </w:pPr>
            <w:r>
              <w:rPr>
                <w:rFonts w:hint="eastAsia"/>
                <w:spacing w:val="-4"/>
                <w:sz w:val="20"/>
                <w:szCs w:val="20"/>
                <w:lang w:val="en-US" w:eastAsia="zh-CN"/>
              </w:rPr>
              <w:t>落实</w:t>
            </w:r>
          </w:p>
        </w:tc>
        <w:tc>
          <w:tcPr>
            <w:tcW w:w="1269" w:type="dxa"/>
            <w:vAlign w:val="center"/>
          </w:tcPr>
          <w:p>
            <w:pPr>
              <w:pStyle w:val="13"/>
              <w:spacing w:before="106" w:line="235" w:lineRule="auto"/>
              <w:ind w:left="162" w:right="176"/>
              <w:jc w:val="center"/>
              <w:rPr>
                <w:spacing w:val="-4"/>
                <w:sz w:val="20"/>
                <w:szCs w:val="20"/>
              </w:rPr>
            </w:pPr>
            <w:r>
              <w:rPr>
                <w:rFonts w:hint="eastAsia"/>
                <w:spacing w:val="-4"/>
                <w:sz w:val="20"/>
                <w:szCs w:val="20"/>
                <w:lang w:val="en-US" w:eastAsia="zh-CN"/>
              </w:rPr>
              <w:t>逐步完善</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30" w:lineRule="exact"/>
              <w:jc w:val="center"/>
              <w:rPr>
                <w:rFonts w:hint="default"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8</w:t>
            </w:r>
          </w:p>
        </w:tc>
        <w:tc>
          <w:tcPr>
            <w:tcW w:w="1413" w:type="dxa"/>
            <w:vAlign w:val="center"/>
          </w:tcPr>
          <w:p>
            <w:pPr>
              <w:spacing w:line="230" w:lineRule="exact"/>
              <w:jc w:val="center"/>
              <w:rPr>
                <w:rFonts w:hint="eastAsia"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防控措施不到位、执行力度不足以及缺乏有效监督，鼓励员工提出创新性的风险防控措施和建议，推动安全生产工作的持续改进。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985" w:type="dxa"/>
            <w:vMerge w:val="continue"/>
            <w:tcBorders>
              <w:top w:val="nil"/>
              <w:bottom w:val="nil"/>
            </w:tcBorders>
            <w:textDirection w:val="tbRlV"/>
          </w:tcPr>
          <w:p/>
        </w:tc>
        <w:tc>
          <w:tcPr>
            <w:tcW w:w="960" w:type="dxa"/>
            <w:tcBorders>
              <w:bottom w:val="nil"/>
            </w:tcBorders>
            <w:vAlign w:val="center"/>
          </w:tcPr>
          <w:p>
            <w:pPr>
              <w:pStyle w:val="13"/>
              <w:spacing w:before="17" w:line="219" w:lineRule="auto"/>
              <w:jc w:val="center"/>
              <w:rPr>
                <w:sz w:val="20"/>
                <w:szCs w:val="20"/>
              </w:rPr>
            </w:pPr>
            <w:r>
              <w:rPr>
                <w:spacing w:val="-2"/>
                <w:sz w:val="20"/>
                <w:szCs w:val="20"/>
              </w:rPr>
              <w:t>满意度</w:t>
            </w:r>
            <w:r>
              <w:rPr>
                <w:spacing w:val="-3"/>
                <w:sz w:val="20"/>
                <w:szCs w:val="20"/>
              </w:rPr>
              <w:t>指标</w:t>
            </w:r>
            <w:r>
              <w:rPr>
                <w:spacing w:val="8"/>
                <w:sz w:val="20"/>
                <w:szCs w:val="20"/>
              </w:rPr>
              <w:t>(10分)</w:t>
            </w:r>
          </w:p>
        </w:tc>
        <w:tc>
          <w:tcPr>
            <w:tcW w:w="1230" w:type="dxa"/>
            <w:tcBorders>
              <w:bottom w:val="nil"/>
            </w:tcBorders>
            <w:vAlign w:val="center"/>
          </w:tcPr>
          <w:p>
            <w:pPr>
              <w:pStyle w:val="13"/>
              <w:spacing w:before="106" w:line="235" w:lineRule="auto"/>
              <w:ind w:left="162" w:right="176"/>
              <w:jc w:val="center"/>
              <w:rPr>
                <w:spacing w:val="-4"/>
                <w:sz w:val="20"/>
                <w:szCs w:val="20"/>
              </w:rPr>
            </w:pPr>
            <w:r>
              <w:rPr>
                <w:spacing w:val="-4"/>
                <w:sz w:val="20"/>
                <w:szCs w:val="20"/>
              </w:rPr>
              <w:t>服务对</w:t>
            </w:r>
            <w:r>
              <w:rPr>
                <w:rFonts w:hint="eastAsia"/>
                <w:spacing w:val="-4"/>
                <w:sz w:val="20"/>
                <w:szCs w:val="20"/>
                <w:lang w:val="en-US" w:eastAsia="zh-CN"/>
              </w:rPr>
              <w:t>象</w:t>
            </w:r>
            <w:r>
              <w:rPr>
                <w:spacing w:val="-4"/>
                <w:sz w:val="20"/>
                <w:szCs w:val="20"/>
              </w:rPr>
              <w:t>满意度</w:t>
            </w:r>
            <w:r>
              <w:rPr>
                <w:rFonts w:hint="eastAsia"/>
                <w:spacing w:val="-4"/>
                <w:sz w:val="20"/>
                <w:szCs w:val="20"/>
                <w:lang w:val="en-US" w:eastAsia="zh-CN"/>
              </w:rPr>
              <w:t>指</w:t>
            </w:r>
            <w:r>
              <w:rPr>
                <w:spacing w:val="-4"/>
                <w:sz w:val="20"/>
                <w:szCs w:val="20"/>
              </w:rPr>
              <w:t>标</w:t>
            </w:r>
          </w:p>
        </w:tc>
        <w:tc>
          <w:tcPr>
            <w:tcW w:w="1319" w:type="dxa"/>
            <w:vAlign w:val="center"/>
          </w:tcPr>
          <w:p>
            <w:pPr>
              <w:pStyle w:val="13"/>
              <w:spacing w:before="106" w:line="235" w:lineRule="auto"/>
              <w:ind w:left="162" w:right="176"/>
              <w:jc w:val="center"/>
              <w:rPr>
                <w:spacing w:val="-4"/>
                <w:sz w:val="20"/>
                <w:szCs w:val="20"/>
              </w:rPr>
            </w:pPr>
            <w:r>
              <w:rPr>
                <w:rFonts w:hint="eastAsia"/>
                <w:spacing w:val="-4"/>
                <w:sz w:val="20"/>
                <w:szCs w:val="20"/>
              </w:rPr>
              <w:t>群众满意</w:t>
            </w:r>
          </w:p>
        </w:tc>
        <w:tc>
          <w:tcPr>
            <w:tcW w:w="1036" w:type="dxa"/>
            <w:vAlign w:val="center"/>
          </w:tcPr>
          <w:p>
            <w:pPr>
              <w:pStyle w:val="13"/>
              <w:spacing w:before="106" w:line="235" w:lineRule="auto"/>
              <w:ind w:left="162" w:right="176"/>
              <w:jc w:val="center"/>
              <w:rPr>
                <w:spacing w:val="-4"/>
                <w:sz w:val="20"/>
                <w:szCs w:val="20"/>
              </w:rPr>
            </w:pPr>
            <w:r>
              <w:rPr>
                <w:rFonts w:hint="eastAsia"/>
                <w:spacing w:val="-4"/>
                <w:sz w:val="20"/>
                <w:szCs w:val="20"/>
              </w:rPr>
              <w:t>≥95%</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98%</w:t>
            </w:r>
          </w:p>
        </w:tc>
        <w:tc>
          <w:tcPr>
            <w:tcW w:w="66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8"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6799" w:type="dxa"/>
            <w:gridSpan w:val="6"/>
          </w:tcPr>
          <w:p>
            <w:pPr>
              <w:spacing w:before="47" w:line="207" w:lineRule="exact"/>
              <w:ind w:firstLine="3191"/>
            </w:pPr>
            <w:r>
              <w:rPr>
                <w:position w:val="-4"/>
                <w:lang w:eastAsia="zh-CN"/>
              </w:rPr>
              <w:drawing>
                <wp:inline distT="0" distB="0" distL="0" distR="0">
                  <wp:extent cx="255905" cy="131445"/>
                  <wp:effectExtent l="0" t="0" r="10795" b="190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256080" cy="131549"/>
                          </a:xfrm>
                          <a:prstGeom prst="rect">
                            <a:avLst/>
                          </a:prstGeom>
                        </pic:spPr>
                      </pic:pic>
                    </a:graphicData>
                  </a:graphic>
                </wp:inline>
              </w:drawing>
            </w:r>
          </w:p>
        </w:tc>
        <w:tc>
          <w:tcPr>
            <w:tcW w:w="669" w:type="dxa"/>
            <w:vAlign w:val="center"/>
          </w:tcPr>
          <w:p>
            <w:pPr>
              <w:pStyle w:val="13"/>
              <w:spacing w:before="89" w:line="166" w:lineRule="exact"/>
              <w:ind w:left="176"/>
              <w:jc w:val="center"/>
              <w:rPr>
                <w:rFonts w:hint="eastAsia" w:ascii="Arial" w:hAnsi="Arial" w:eastAsia="宋体" w:cs="Arial"/>
                <w:snapToGrid w:val="0"/>
                <w:color w:val="000000"/>
                <w:sz w:val="19"/>
                <w:szCs w:val="21"/>
                <w:lang w:val="en-US" w:eastAsia="zh-CN" w:bidi="ar-SA"/>
              </w:rPr>
            </w:pPr>
            <w:r>
              <w:rPr>
                <w:rFonts w:hint="eastAsia" w:ascii="Arial" w:hAnsi="Arial" w:eastAsia="宋体" w:cs="Arial"/>
                <w:snapToGrid w:val="0"/>
                <w:color w:val="000000"/>
                <w:sz w:val="19"/>
                <w:szCs w:val="21"/>
                <w:lang w:val="en-US" w:eastAsia="zh-CN" w:bidi="ar-SA"/>
              </w:rPr>
              <w:t>100</w:t>
            </w:r>
          </w:p>
        </w:tc>
        <w:tc>
          <w:tcPr>
            <w:tcW w:w="859" w:type="dxa"/>
            <w:vAlign w:val="center"/>
          </w:tcPr>
          <w:p>
            <w:pPr>
              <w:jc w:val="center"/>
              <w:rPr>
                <w:rFonts w:hint="default" w:ascii="Arial" w:hAnsi="Arial" w:eastAsia="宋体" w:cs="Arial"/>
                <w:snapToGrid w:val="0"/>
                <w:color w:val="000000"/>
                <w:sz w:val="19"/>
                <w:szCs w:val="21"/>
                <w:lang w:val="en-US" w:eastAsia="zh-CN" w:bidi="ar-SA"/>
              </w:rPr>
            </w:pPr>
            <w:r>
              <w:rPr>
                <w:rFonts w:hint="eastAsia" w:ascii="Arial" w:hAnsi="Arial" w:eastAsia="宋体" w:cs="Arial"/>
                <w:snapToGrid w:val="0"/>
                <w:color w:val="000000"/>
                <w:sz w:val="19"/>
                <w:szCs w:val="21"/>
                <w:lang w:val="en-US" w:eastAsia="zh-CN" w:bidi="ar-SA"/>
              </w:rPr>
              <w:t>80</w:t>
            </w:r>
          </w:p>
        </w:tc>
        <w:tc>
          <w:tcPr>
            <w:tcW w:w="1413" w:type="dxa"/>
          </w:tcPr>
          <w:p/>
        </w:tc>
      </w:tr>
    </w:tbl>
    <w:p>
      <w:pPr>
        <w:pStyle w:val="3"/>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pPr>
        <w:pStyle w:val="3"/>
        <w:spacing w:before="69" w:line="236" w:lineRule="auto"/>
        <w:ind w:left="445"/>
        <w:rPr>
          <w:spacing w:val="-17"/>
          <w:position w:val="-1"/>
          <w:sz w:val="21"/>
          <w:szCs w:val="21"/>
        </w:rPr>
      </w:pPr>
      <w:r>
        <w:rPr>
          <w:spacing w:val="-17"/>
          <w:position w:val="2"/>
          <w:sz w:val="21"/>
          <w:szCs w:val="21"/>
        </w:rPr>
        <w:t>填表人：</w:t>
      </w:r>
      <w:r>
        <w:rPr>
          <w:rFonts w:hint="eastAsia"/>
          <w:spacing w:val="9"/>
          <w:position w:val="2"/>
          <w:sz w:val="21"/>
          <w:szCs w:val="21"/>
          <w:lang w:val="en-US" w:eastAsia="zh-CN"/>
        </w:rPr>
        <w:t>骆玉萍</w:t>
      </w:r>
      <w:r>
        <w:rPr>
          <w:spacing w:val="9"/>
          <w:position w:val="2"/>
          <w:sz w:val="21"/>
          <w:szCs w:val="21"/>
        </w:rPr>
        <w:t xml:space="preserve">  </w:t>
      </w:r>
      <w:r>
        <w:rPr>
          <w:spacing w:val="-17"/>
          <w:position w:val="1"/>
          <w:sz w:val="21"/>
          <w:szCs w:val="21"/>
        </w:rPr>
        <w:t>填报日期：</w:t>
      </w:r>
      <w:r>
        <w:rPr>
          <w:rFonts w:hint="eastAsia"/>
          <w:spacing w:val="7"/>
          <w:position w:val="1"/>
          <w:sz w:val="21"/>
          <w:szCs w:val="21"/>
          <w:lang w:val="en-US" w:eastAsia="zh-CN"/>
        </w:rPr>
        <w:t>2024年4月25日</w:t>
      </w:r>
      <w:r>
        <w:rPr>
          <w:spacing w:val="7"/>
          <w:position w:val="1"/>
          <w:sz w:val="21"/>
          <w:szCs w:val="21"/>
        </w:rPr>
        <w:t xml:space="preserve">    </w:t>
      </w:r>
      <w:r>
        <w:rPr>
          <w:spacing w:val="-17"/>
          <w:position w:val="-1"/>
          <w:sz w:val="21"/>
          <w:szCs w:val="21"/>
        </w:rPr>
        <w:t>联系电话；</w:t>
      </w:r>
      <w:r>
        <w:rPr>
          <w:spacing w:val="2"/>
          <w:position w:val="-1"/>
          <w:sz w:val="21"/>
          <w:szCs w:val="21"/>
        </w:rPr>
        <w:t xml:space="preserve"> </w:t>
      </w:r>
      <w:r>
        <w:rPr>
          <w:rFonts w:hint="eastAsia"/>
          <w:spacing w:val="2"/>
          <w:position w:val="-1"/>
          <w:sz w:val="21"/>
          <w:szCs w:val="21"/>
          <w:lang w:val="en-US" w:eastAsia="zh-CN"/>
        </w:rPr>
        <w:t>15873573313</w:t>
      </w:r>
      <w:r>
        <w:rPr>
          <w:spacing w:val="2"/>
          <w:position w:val="-1"/>
          <w:sz w:val="21"/>
          <w:szCs w:val="21"/>
        </w:rPr>
        <w:t xml:space="preserve">   </w:t>
      </w:r>
      <w:r>
        <w:rPr>
          <w:spacing w:val="-17"/>
          <w:position w:val="-1"/>
          <w:sz w:val="21"/>
          <w:szCs w:val="21"/>
        </w:rPr>
        <w:t>单位负责人签字：</w:t>
      </w: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pStyle w:val="3"/>
        <w:spacing w:before="69" w:line="236" w:lineRule="auto"/>
        <w:ind w:left="445"/>
        <w:rPr>
          <w:spacing w:val="-17"/>
          <w:position w:val="-1"/>
          <w:sz w:val="21"/>
          <w:szCs w:val="21"/>
        </w:rPr>
      </w:pPr>
    </w:p>
    <w:p>
      <w:pPr>
        <w:spacing w:before="109" w:line="224" w:lineRule="auto"/>
        <w:rPr>
          <w:rFonts w:hint="default" w:ascii="黑体" w:hAnsi="黑体" w:eastAsia="黑体" w:cs="黑体"/>
          <w:sz w:val="33"/>
          <w:szCs w:val="33"/>
          <w:lang w:val="en-US" w:eastAsia="zh-CN"/>
        </w:rPr>
      </w:pPr>
      <w:r>
        <w:rPr>
          <w:rFonts w:hint="eastAsia" w:ascii="黑体" w:hAnsi="黑体" w:eastAsia="黑体" w:cs="黑体"/>
          <w:sz w:val="33"/>
          <w:szCs w:val="33"/>
          <w:lang w:val="en-US" w:eastAsia="zh-CN"/>
        </w:rPr>
        <w:t>附件3</w:t>
      </w:r>
    </w:p>
    <w:p>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pPr>
        <w:spacing w:line="42" w:lineRule="exact"/>
      </w:pPr>
    </w:p>
    <w:tbl>
      <w:tblPr>
        <w:tblStyle w:val="14"/>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21"/>
        <w:gridCol w:w="1050"/>
        <w:gridCol w:w="1156"/>
        <w:gridCol w:w="1229"/>
        <w:gridCol w:w="1269"/>
        <w:gridCol w:w="669"/>
        <w:gridCol w:w="85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3145" w:type="dxa"/>
            <w:gridSpan w:val="3"/>
          </w:tcPr>
          <w:p>
            <w:pPr>
              <w:pStyle w:val="13"/>
              <w:spacing w:before="33" w:line="204" w:lineRule="auto"/>
              <w:ind w:left="905"/>
              <w:rPr>
                <w:sz w:val="20"/>
                <w:szCs w:val="20"/>
              </w:rPr>
            </w:pPr>
            <w:r>
              <w:rPr>
                <w:spacing w:val="1"/>
                <w:sz w:val="20"/>
                <w:szCs w:val="20"/>
              </w:rPr>
              <w:t>项目支出名称</w:t>
            </w:r>
          </w:p>
        </w:tc>
        <w:tc>
          <w:tcPr>
            <w:tcW w:w="6595" w:type="dxa"/>
            <w:gridSpan w:val="6"/>
          </w:tcPr>
          <w:p>
            <w:pPr>
              <w:jc w:val="center"/>
            </w:pPr>
            <w:r>
              <w:rPr>
                <w:rFonts w:hint="eastAsia"/>
              </w:rPr>
              <w:t>乡村振兴专项经费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1074" w:type="dxa"/>
          </w:tcPr>
          <w:p>
            <w:pPr>
              <w:pStyle w:val="13"/>
              <w:spacing w:before="27" w:line="205" w:lineRule="auto"/>
              <w:ind w:left="124"/>
              <w:rPr>
                <w:sz w:val="20"/>
                <w:szCs w:val="20"/>
              </w:rPr>
            </w:pPr>
            <w:r>
              <w:rPr>
                <w:spacing w:val="5"/>
                <w:sz w:val="20"/>
                <w:szCs w:val="20"/>
              </w:rPr>
              <w:t>主管部门</w:t>
            </w:r>
          </w:p>
        </w:tc>
        <w:tc>
          <w:tcPr>
            <w:tcW w:w="4456" w:type="dxa"/>
            <w:gridSpan w:val="4"/>
          </w:tcPr>
          <w:p>
            <w:pPr>
              <w:jc w:val="cente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临武县花塘乡人民政府</w:t>
            </w:r>
          </w:p>
        </w:tc>
        <w:tc>
          <w:tcPr>
            <w:tcW w:w="1269" w:type="dxa"/>
          </w:tcPr>
          <w:p>
            <w:pPr>
              <w:pStyle w:val="13"/>
              <w:spacing w:before="28" w:line="204" w:lineRule="auto"/>
              <w:ind w:left="224"/>
              <w:rPr>
                <w:rFonts w:ascii="宋体" w:hAnsi="宋体" w:eastAsia="宋体" w:cs="宋体"/>
                <w:snapToGrid w:val="0"/>
                <w:color w:val="000000"/>
                <w:spacing w:val="5"/>
                <w:sz w:val="20"/>
                <w:szCs w:val="20"/>
                <w:lang w:val="en-US" w:eastAsia="en-US" w:bidi="ar-SA"/>
              </w:rPr>
            </w:pPr>
            <w:r>
              <w:rPr>
                <w:rFonts w:ascii="宋体" w:hAnsi="宋体" w:eastAsia="宋体" w:cs="宋体"/>
                <w:snapToGrid w:val="0"/>
                <w:color w:val="000000"/>
                <w:spacing w:val="5"/>
                <w:sz w:val="20"/>
                <w:szCs w:val="20"/>
                <w:lang w:val="en-US" w:eastAsia="en-US" w:bidi="ar-SA"/>
              </w:rPr>
              <w:t>实施单位</w:t>
            </w:r>
          </w:p>
        </w:tc>
        <w:tc>
          <w:tcPr>
            <w:tcW w:w="2941" w:type="dxa"/>
            <w:gridSpan w:val="3"/>
          </w:tcPr>
          <w:p>
            <w:pP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花塘乡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restart"/>
            <w:tcBorders>
              <w:bottom w:val="nil"/>
            </w:tcBorders>
          </w:tcPr>
          <w:p>
            <w:pPr>
              <w:spacing w:line="350" w:lineRule="auto"/>
            </w:pPr>
          </w:p>
          <w:p>
            <w:pPr>
              <w:pStyle w:val="13"/>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2071" w:type="dxa"/>
            <w:gridSpan w:val="2"/>
          </w:tcPr>
          <w:p>
            <w:pPr>
              <w:jc w:val="center"/>
              <w:rPr>
                <w:rFonts w:hint="eastAsia" w:ascii="宋体" w:hAnsi="宋体" w:eastAsia="宋体" w:cs="宋体"/>
                <w:snapToGrid w:val="0"/>
                <w:color w:val="000000"/>
                <w:spacing w:val="5"/>
                <w:sz w:val="20"/>
                <w:szCs w:val="20"/>
                <w:lang w:val="en-US" w:eastAsia="zh-CN" w:bidi="ar-SA"/>
              </w:rPr>
            </w:pPr>
          </w:p>
        </w:tc>
        <w:tc>
          <w:tcPr>
            <w:tcW w:w="1156"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年初预算数</w:t>
            </w:r>
          </w:p>
        </w:tc>
        <w:tc>
          <w:tcPr>
            <w:tcW w:w="1229"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全年预算数</w:t>
            </w:r>
          </w:p>
        </w:tc>
        <w:tc>
          <w:tcPr>
            <w:tcW w:w="1269"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全年执行数</w:t>
            </w:r>
          </w:p>
        </w:tc>
        <w:tc>
          <w:tcPr>
            <w:tcW w:w="669"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分值</w:t>
            </w:r>
          </w:p>
        </w:tc>
        <w:tc>
          <w:tcPr>
            <w:tcW w:w="859"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执行率</w:t>
            </w:r>
          </w:p>
        </w:tc>
        <w:tc>
          <w:tcPr>
            <w:tcW w:w="1413" w:type="dxa"/>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 w:hRule="atLeast"/>
        </w:trPr>
        <w:tc>
          <w:tcPr>
            <w:tcW w:w="1074" w:type="dxa"/>
            <w:vMerge w:val="continue"/>
            <w:tcBorders>
              <w:top w:val="nil"/>
              <w:bottom w:val="nil"/>
            </w:tcBorders>
          </w:tcPr>
          <w:p/>
        </w:tc>
        <w:tc>
          <w:tcPr>
            <w:tcW w:w="2071" w:type="dxa"/>
            <w:gridSpan w:val="2"/>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年度资金总额</w:t>
            </w:r>
          </w:p>
        </w:tc>
        <w:tc>
          <w:tcPr>
            <w:tcW w:w="1156"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1229"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1269"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6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w:t>
            </w:r>
          </w:p>
        </w:tc>
        <w:tc>
          <w:tcPr>
            <w:tcW w:w="859"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100%</w:t>
            </w:r>
          </w:p>
        </w:tc>
        <w:tc>
          <w:tcPr>
            <w:tcW w:w="1413"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1074" w:type="dxa"/>
            <w:vMerge w:val="continue"/>
            <w:tcBorders>
              <w:top w:val="nil"/>
              <w:bottom w:val="nil"/>
            </w:tcBorders>
          </w:tcPr>
          <w:p/>
        </w:tc>
        <w:tc>
          <w:tcPr>
            <w:tcW w:w="2071" w:type="dxa"/>
            <w:gridSpan w:val="2"/>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其中：当年财政拨款</w:t>
            </w:r>
          </w:p>
        </w:tc>
        <w:tc>
          <w:tcPr>
            <w:tcW w:w="1156"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22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2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6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1074" w:type="dxa"/>
            <w:vMerge w:val="continue"/>
            <w:tcBorders>
              <w:top w:val="nil"/>
              <w:bottom w:val="nil"/>
            </w:tcBorders>
          </w:tcPr>
          <w:p/>
        </w:tc>
        <w:tc>
          <w:tcPr>
            <w:tcW w:w="2071" w:type="dxa"/>
            <w:gridSpan w:val="2"/>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上年结转资金</w:t>
            </w:r>
          </w:p>
        </w:tc>
        <w:tc>
          <w:tcPr>
            <w:tcW w:w="1156"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22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2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6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continue"/>
            <w:tcBorders>
              <w:top w:val="nil"/>
            </w:tcBorders>
          </w:tcPr>
          <w:p/>
        </w:tc>
        <w:tc>
          <w:tcPr>
            <w:tcW w:w="2071" w:type="dxa"/>
            <w:gridSpan w:val="2"/>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其他资金</w:t>
            </w:r>
          </w:p>
        </w:tc>
        <w:tc>
          <w:tcPr>
            <w:tcW w:w="1156"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1229"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1269" w:type="dxa"/>
            <w:vAlign w:val="center"/>
          </w:tcPr>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20</w:t>
            </w:r>
          </w:p>
        </w:tc>
        <w:tc>
          <w:tcPr>
            <w:tcW w:w="66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1074" w:type="dxa"/>
            <w:vMerge w:val="restart"/>
            <w:tcBorders>
              <w:bottom w:val="nil"/>
            </w:tcBorders>
          </w:tcPr>
          <w:p>
            <w:pPr>
              <w:spacing w:line="292" w:lineRule="auto"/>
            </w:pPr>
          </w:p>
          <w:p>
            <w:pPr>
              <w:pStyle w:val="13"/>
              <w:spacing w:before="65" w:line="226" w:lineRule="auto"/>
              <w:ind w:left="324" w:right="14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456" w:type="dxa"/>
            <w:gridSpan w:val="4"/>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预期目标</w:t>
            </w:r>
          </w:p>
        </w:tc>
        <w:tc>
          <w:tcPr>
            <w:tcW w:w="4210" w:type="dxa"/>
            <w:gridSpan w:val="4"/>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2" w:hRule="atLeast"/>
        </w:trPr>
        <w:tc>
          <w:tcPr>
            <w:tcW w:w="1074" w:type="dxa"/>
            <w:vMerge w:val="continue"/>
            <w:tcBorders>
              <w:top w:val="nil"/>
            </w:tcBorders>
          </w:tcPr>
          <w:p/>
        </w:tc>
        <w:tc>
          <w:tcPr>
            <w:tcW w:w="4456" w:type="dxa"/>
            <w:gridSpan w:val="4"/>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en-US" w:bidi="ar-SA"/>
              </w:rPr>
              <w:t>为深入推进花塘乡乡村振兴建设，进一步改善花塘乡村民人居环境、促进产业健康发展、提升公共服务水平、加强乡风文明建设、把花塘乡建设成为产业兴旺、生态宜居、乡风文明、治理有效的美丽乡村</w:t>
            </w:r>
            <w:r>
              <w:rPr>
                <w:rFonts w:hint="eastAsia" w:ascii="宋体" w:hAnsi="宋体" w:eastAsia="宋体" w:cs="宋体"/>
                <w:snapToGrid w:val="0"/>
                <w:color w:val="000000"/>
                <w:spacing w:val="5"/>
                <w:sz w:val="20"/>
                <w:szCs w:val="20"/>
                <w:lang w:val="en-US" w:eastAsia="zh-CN" w:bidi="ar-SA"/>
              </w:rPr>
              <w:t>。</w:t>
            </w:r>
          </w:p>
        </w:tc>
        <w:tc>
          <w:tcPr>
            <w:tcW w:w="4210" w:type="dxa"/>
            <w:gridSpan w:val="4"/>
            <w:vAlign w:val="center"/>
          </w:tcPr>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一、2023年12月底之前已新增农民合作社3家；耕地恢复200亩，完成农产业种植水果、烤烟等12300多亩；锂电产业新增一家目前已有四家上市企业采选项目落户花塘；完成招商引资4.2亿左右。</w:t>
            </w:r>
          </w:p>
          <w:p>
            <w:pPr>
              <w:pStyle w:val="13"/>
              <w:spacing w:before="27" w:line="205" w:lineRule="auto"/>
              <w:ind w:left="124"/>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二、人居环境攻坚提升，全面开展了五清一提专项整治行动；按六必拆原则拆除危旧房；示范创建有力推进，花塘村在市风貌提质中督查中获得第一名。</w:t>
            </w:r>
          </w:p>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三、完成石门村美丽屋场建设、泡金山道路硬化和人畜饮水项目；农村建房也规范有序，乡村面貌持续改善中。</w:t>
            </w:r>
          </w:p>
          <w:p>
            <w:pPr>
              <w:pStyle w:val="13"/>
              <w:spacing w:before="27" w:line="205" w:lineRule="auto"/>
              <w:ind w:left="124"/>
              <w:rPr>
                <w:rFonts w:hint="default"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074" w:type="dxa"/>
            <w:vMerge w:val="restart"/>
            <w:tcBorders>
              <w:bottom w:val="nil"/>
            </w:tcBorders>
            <w:textDirection w:val="tbRlV"/>
          </w:tcPr>
          <w:p>
            <w:pPr>
              <w:spacing w:line="360" w:lineRule="auto"/>
            </w:pPr>
          </w:p>
          <w:p>
            <w:pPr>
              <w:pStyle w:val="13"/>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21" w:type="dxa"/>
          </w:tcPr>
          <w:p>
            <w:pPr>
              <w:pStyle w:val="13"/>
              <w:spacing w:before="141" w:line="220" w:lineRule="auto"/>
              <w:ind w:left="120"/>
              <w:rPr>
                <w:sz w:val="20"/>
                <w:szCs w:val="20"/>
              </w:rPr>
            </w:pPr>
            <w:r>
              <w:rPr>
                <w:spacing w:val="-3"/>
                <w:sz w:val="20"/>
                <w:szCs w:val="20"/>
              </w:rPr>
              <w:t>一级指标</w:t>
            </w:r>
          </w:p>
        </w:tc>
        <w:tc>
          <w:tcPr>
            <w:tcW w:w="1050" w:type="dxa"/>
          </w:tcPr>
          <w:p>
            <w:pPr>
              <w:pStyle w:val="13"/>
              <w:spacing w:before="12" w:line="206" w:lineRule="auto"/>
              <w:ind w:left="362" w:right="153" w:hanging="200"/>
              <w:rPr>
                <w:sz w:val="20"/>
                <w:szCs w:val="20"/>
              </w:rPr>
            </w:pPr>
            <w:r>
              <w:rPr>
                <w:spacing w:val="4"/>
                <w:sz w:val="20"/>
                <w:szCs w:val="20"/>
              </w:rPr>
              <w:t>二级指</w:t>
            </w:r>
            <w:r>
              <w:rPr>
                <w:sz w:val="20"/>
                <w:szCs w:val="20"/>
              </w:rPr>
              <w:t xml:space="preserve"> 标</w:t>
            </w:r>
          </w:p>
        </w:tc>
        <w:tc>
          <w:tcPr>
            <w:tcW w:w="1156" w:type="dxa"/>
          </w:tcPr>
          <w:p>
            <w:pPr>
              <w:pStyle w:val="13"/>
              <w:spacing w:before="141" w:line="220" w:lineRule="auto"/>
              <w:ind w:left="223"/>
              <w:rPr>
                <w:sz w:val="20"/>
                <w:szCs w:val="20"/>
              </w:rPr>
            </w:pPr>
            <w:r>
              <w:rPr>
                <w:spacing w:val="-2"/>
                <w:sz w:val="20"/>
                <w:szCs w:val="20"/>
              </w:rPr>
              <w:t>三级指标</w:t>
            </w:r>
          </w:p>
        </w:tc>
        <w:tc>
          <w:tcPr>
            <w:tcW w:w="1229" w:type="dxa"/>
          </w:tcPr>
          <w:p>
            <w:pPr>
              <w:pStyle w:val="13"/>
              <w:spacing w:before="11" w:line="203" w:lineRule="auto"/>
              <w:ind w:left="404"/>
              <w:rPr>
                <w:sz w:val="20"/>
                <w:szCs w:val="20"/>
              </w:rPr>
            </w:pPr>
            <w:r>
              <w:rPr>
                <w:spacing w:val="5"/>
                <w:sz w:val="20"/>
                <w:szCs w:val="20"/>
              </w:rPr>
              <w:t>年度</w:t>
            </w:r>
          </w:p>
          <w:p>
            <w:pPr>
              <w:pStyle w:val="13"/>
              <w:spacing w:line="210" w:lineRule="auto"/>
              <w:ind w:left="303"/>
              <w:rPr>
                <w:sz w:val="20"/>
                <w:szCs w:val="20"/>
              </w:rPr>
            </w:pPr>
            <w:r>
              <w:rPr>
                <w:spacing w:val="-3"/>
                <w:sz w:val="20"/>
                <w:szCs w:val="20"/>
              </w:rPr>
              <w:t>指标值</w:t>
            </w:r>
          </w:p>
        </w:tc>
        <w:tc>
          <w:tcPr>
            <w:tcW w:w="1269" w:type="dxa"/>
          </w:tcPr>
          <w:p>
            <w:pPr>
              <w:pStyle w:val="13"/>
              <w:spacing w:before="11" w:line="221" w:lineRule="auto"/>
              <w:ind w:left="425"/>
              <w:rPr>
                <w:sz w:val="20"/>
                <w:szCs w:val="20"/>
              </w:rPr>
            </w:pPr>
            <w:r>
              <w:rPr>
                <w:spacing w:val="4"/>
                <w:sz w:val="20"/>
                <w:szCs w:val="20"/>
              </w:rPr>
              <w:t>实际</w:t>
            </w:r>
          </w:p>
          <w:p>
            <w:pPr>
              <w:pStyle w:val="13"/>
              <w:spacing w:line="192" w:lineRule="auto"/>
              <w:ind w:left="325"/>
              <w:rPr>
                <w:sz w:val="20"/>
                <w:szCs w:val="20"/>
              </w:rPr>
            </w:pPr>
            <w:r>
              <w:rPr>
                <w:spacing w:val="-3"/>
                <w:sz w:val="20"/>
                <w:szCs w:val="20"/>
              </w:rPr>
              <w:t>完成值</w:t>
            </w:r>
          </w:p>
        </w:tc>
        <w:tc>
          <w:tcPr>
            <w:tcW w:w="669" w:type="dxa"/>
          </w:tcPr>
          <w:p>
            <w:pPr>
              <w:pStyle w:val="13"/>
              <w:spacing w:before="141" w:line="219" w:lineRule="auto"/>
              <w:ind w:left="126"/>
              <w:rPr>
                <w:sz w:val="20"/>
                <w:szCs w:val="20"/>
              </w:rPr>
            </w:pPr>
            <w:r>
              <w:rPr>
                <w:spacing w:val="-3"/>
                <w:sz w:val="20"/>
                <w:szCs w:val="20"/>
              </w:rPr>
              <w:t>分值</w:t>
            </w:r>
          </w:p>
        </w:tc>
        <w:tc>
          <w:tcPr>
            <w:tcW w:w="859" w:type="dxa"/>
          </w:tcPr>
          <w:p>
            <w:pPr>
              <w:pStyle w:val="13"/>
              <w:spacing w:before="141" w:line="219" w:lineRule="auto"/>
              <w:ind w:left="26"/>
              <w:rPr>
                <w:sz w:val="20"/>
                <w:szCs w:val="20"/>
              </w:rPr>
            </w:pPr>
            <w:r>
              <w:rPr>
                <w:spacing w:val="2"/>
                <w:sz w:val="20"/>
                <w:szCs w:val="20"/>
              </w:rPr>
              <w:t>自评得分</w:t>
            </w:r>
          </w:p>
        </w:tc>
        <w:tc>
          <w:tcPr>
            <w:tcW w:w="1413" w:type="dxa"/>
          </w:tcPr>
          <w:p>
            <w:pPr>
              <w:pStyle w:val="13"/>
              <w:spacing w:before="10" w:line="207" w:lineRule="auto"/>
              <w:ind w:left="107" w:right="112" w:hanging="9"/>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21" w:type="dxa"/>
            <w:vMerge w:val="restart"/>
            <w:tcBorders>
              <w:bottom w:val="nil"/>
            </w:tcBorders>
          </w:tcPr>
          <w:p>
            <w:pPr>
              <w:spacing w:line="255" w:lineRule="auto"/>
            </w:pPr>
          </w:p>
          <w:p>
            <w:pPr>
              <w:spacing w:line="255" w:lineRule="auto"/>
            </w:pPr>
          </w:p>
          <w:p>
            <w:pPr>
              <w:spacing w:line="255" w:lineRule="auto"/>
            </w:pPr>
          </w:p>
          <w:p>
            <w:pPr>
              <w:spacing w:line="255" w:lineRule="auto"/>
            </w:pPr>
          </w:p>
          <w:p>
            <w:pPr>
              <w:pStyle w:val="13"/>
              <w:spacing w:before="65" w:line="511" w:lineRule="exact"/>
              <w:ind w:left="120"/>
              <w:rPr>
                <w:sz w:val="20"/>
                <w:szCs w:val="20"/>
              </w:rPr>
            </w:pPr>
            <w:r>
              <w:rPr>
                <w:spacing w:val="-2"/>
                <w:position w:val="24"/>
                <w:sz w:val="20"/>
                <w:szCs w:val="20"/>
              </w:rPr>
              <w:t>产出指标</w:t>
            </w:r>
          </w:p>
          <w:p>
            <w:pPr>
              <w:pStyle w:val="13"/>
              <w:spacing w:line="220" w:lineRule="auto"/>
              <w:ind w:left="221"/>
              <w:rPr>
                <w:sz w:val="20"/>
                <w:szCs w:val="20"/>
              </w:rPr>
            </w:pPr>
            <w:r>
              <w:rPr>
                <w:spacing w:val="8"/>
                <w:sz w:val="20"/>
                <w:szCs w:val="20"/>
              </w:rPr>
              <w:t>(50分)</w:t>
            </w: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数量指 标</w:t>
            </w:r>
          </w:p>
        </w:tc>
        <w:tc>
          <w:tcPr>
            <w:tcW w:w="1156" w:type="dxa"/>
          </w:tcPr>
          <w:p>
            <w:pPr>
              <w:pStyle w:val="13"/>
              <w:spacing w:before="106" w:line="235" w:lineRule="auto"/>
              <w:ind w:left="162" w:right="176"/>
              <w:rPr>
                <w:spacing w:val="-4"/>
                <w:sz w:val="20"/>
                <w:szCs w:val="20"/>
              </w:rPr>
            </w:pPr>
            <w:r>
              <w:rPr>
                <w:rFonts w:hint="eastAsia"/>
                <w:spacing w:val="-4"/>
                <w:sz w:val="20"/>
                <w:szCs w:val="20"/>
              </w:rPr>
              <w:t>乡村振兴农产业</w:t>
            </w:r>
          </w:p>
        </w:tc>
        <w:tc>
          <w:tcPr>
            <w:tcW w:w="1229" w:type="dxa"/>
            <w:vAlign w:val="center"/>
          </w:tcPr>
          <w:p>
            <w:pPr>
              <w:pStyle w:val="13"/>
              <w:spacing w:before="106" w:line="235" w:lineRule="auto"/>
              <w:ind w:left="162" w:right="176"/>
              <w:jc w:val="center"/>
              <w:rPr>
                <w:spacing w:val="-4"/>
                <w:sz w:val="20"/>
                <w:szCs w:val="20"/>
              </w:rPr>
            </w:pPr>
            <w:r>
              <w:rPr>
                <w:rFonts w:hint="eastAsia"/>
                <w:spacing w:val="-4"/>
                <w:sz w:val="20"/>
                <w:szCs w:val="20"/>
              </w:rPr>
              <w:t>≥5000亩</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12300亩</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质量指 标</w:t>
            </w:r>
          </w:p>
        </w:tc>
        <w:tc>
          <w:tcPr>
            <w:tcW w:w="1156" w:type="dxa"/>
          </w:tcPr>
          <w:p>
            <w:pPr>
              <w:pStyle w:val="13"/>
              <w:spacing w:before="106" w:line="235" w:lineRule="auto"/>
              <w:ind w:left="162" w:right="176"/>
              <w:rPr>
                <w:rFonts w:hint="eastAsia"/>
                <w:spacing w:val="-4"/>
                <w:sz w:val="20"/>
                <w:szCs w:val="20"/>
              </w:rPr>
            </w:pPr>
            <w:r>
              <w:rPr>
                <w:rFonts w:hint="eastAsia"/>
                <w:spacing w:val="-4"/>
                <w:sz w:val="20"/>
                <w:szCs w:val="20"/>
              </w:rPr>
              <w:t>乡村振兴产业产品的品质</w:t>
            </w:r>
          </w:p>
        </w:tc>
        <w:tc>
          <w:tcPr>
            <w:tcW w:w="1229" w:type="dxa"/>
            <w:vAlign w:val="center"/>
          </w:tcPr>
          <w:p>
            <w:pPr>
              <w:pStyle w:val="13"/>
              <w:spacing w:before="106" w:line="235" w:lineRule="auto"/>
              <w:ind w:left="162" w:right="176"/>
              <w:jc w:val="center"/>
              <w:rPr>
                <w:rFonts w:hint="eastAsia"/>
                <w:spacing w:val="-4"/>
                <w:sz w:val="20"/>
                <w:szCs w:val="20"/>
              </w:rPr>
            </w:pPr>
            <w:r>
              <w:rPr>
                <w:rFonts w:hint="eastAsia"/>
                <w:spacing w:val="-4"/>
                <w:sz w:val="20"/>
                <w:szCs w:val="20"/>
                <w:lang w:val="en-US" w:eastAsia="zh-CN"/>
              </w:rPr>
              <w:t>≥85%</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85%</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时效指 标</w:t>
            </w:r>
          </w:p>
        </w:tc>
        <w:tc>
          <w:tcPr>
            <w:tcW w:w="1156" w:type="dxa"/>
          </w:tcPr>
          <w:p>
            <w:pPr>
              <w:pStyle w:val="13"/>
              <w:spacing w:before="106" w:line="235" w:lineRule="auto"/>
              <w:ind w:left="162" w:right="176"/>
              <w:rPr>
                <w:spacing w:val="-4"/>
                <w:sz w:val="20"/>
                <w:szCs w:val="20"/>
              </w:rPr>
            </w:pPr>
            <w:r>
              <w:rPr>
                <w:rFonts w:hint="eastAsia"/>
                <w:spacing w:val="-4"/>
                <w:sz w:val="20"/>
                <w:szCs w:val="20"/>
              </w:rPr>
              <w:t>项目完成时间</w:t>
            </w:r>
          </w:p>
        </w:tc>
        <w:tc>
          <w:tcPr>
            <w:tcW w:w="122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rPr>
              <w:t>2023年</w:t>
            </w:r>
            <w:r>
              <w:rPr>
                <w:rFonts w:hint="eastAsia"/>
                <w:spacing w:val="-4"/>
                <w:sz w:val="20"/>
                <w:szCs w:val="20"/>
                <w:lang w:val="en-US" w:eastAsia="zh-CN"/>
              </w:rPr>
              <w:t>12月底</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已完成</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成本指 标</w:t>
            </w:r>
          </w:p>
        </w:tc>
        <w:tc>
          <w:tcPr>
            <w:tcW w:w="1156" w:type="dxa"/>
          </w:tcPr>
          <w:p>
            <w:pPr>
              <w:pStyle w:val="13"/>
              <w:spacing w:before="106" w:line="235" w:lineRule="auto"/>
              <w:ind w:left="162" w:right="176"/>
              <w:rPr>
                <w:rFonts w:hint="default"/>
                <w:spacing w:val="-4"/>
                <w:sz w:val="20"/>
                <w:szCs w:val="20"/>
                <w:lang w:val="en-US" w:eastAsia="zh-CN"/>
              </w:rPr>
            </w:pPr>
            <w:r>
              <w:rPr>
                <w:rFonts w:hint="eastAsia"/>
                <w:spacing w:val="-4"/>
                <w:sz w:val="20"/>
                <w:szCs w:val="20"/>
              </w:rPr>
              <w:t>推动乡村农产业经济发展</w:t>
            </w:r>
          </w:p>
        </w:tc>
        <w:tc>
          <w:tcPr>
            <w:tcW w:w="122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20万元</w:t>
            </w:r>
          </w:p>
        </w:tc>
        <w:tc>
          <w:tcPr>
            <w:tcW w:w="126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20万元</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trPr>
        <w:tc>
          <w:tcPr>
            <w:tcW w:w="1074" w:type="dxa"/>
            <w:vMerge w:val="continue"/>
            <w:tcBorders>
              <w:top w:val="nil"/>
              <w:bottom w:val="nil"/>
            </w:tcBorders>
            <w:textDirection w:val="tbRlV"/>
          </w:tcPr>
          <w:p/>
        </w:tc>
        <w:tc>
          <w:tcPr>
            <w:tcW w:w="1021" w:type="dxa"/>
            <w:vMerge w:val="restart"/>
            <w:tcBorders>
              <w:bottom w:val="nil"/>
            </w:tcBorders>
          </w:tcPr>
          <w:p>
            <w:pPr>
              <w:spacing w:line="311" w:lineRule="auto"/>
            </w:pPr>
          </w:p>
          <w:p>
            <w:pPr>
              <w:spacing w:line="312" w:lineRule="auto"/>
            </w:pPr>
          </w:p>
          <w:p>
            <w:pPr>
              <w:spacing w:line="312" w:lineRule="auto"/>
            </w:pPr>
          </w:p>
          <w:p>
            <w:pPr>
              <w:pStyle w:val="13"/>
              <w:spacing w:before="65" w:line="500" w:lineRule="exact"/>
              <w:ind w:left="120"/>
              <w:rPr>
                <w:sz w:val="20"/>
                <w:szCs w:val="20"/>
              </w:rPr>
            </w:pPr>
            <w:r>
              <w:rPr>
                <w:spacing w:val="1"/>
                <w:position w:val="23"/>
                <w:sz w:val="20"/>
                <w:szCs w:val="20"/>
              </w:rPr>
              <w:t>效益指标</w:t>
            </w:r>
          </w:p>
          <w:p>
            <w:pPr>
              <w:pStyle w:val="13"/>
              <w:spacing w:line="220" w:lineRule="auto"/>
              <w:ind w:left="221"/>
              <w:rPr>
                <w:sz w:val="20"/>
                <w:szCs w:val="20"/>
              </w:rPr>
            </w:pPr>
            <w:r>
              <w:rPr>
                <w:spacing w:val="8"/>
                <w:sz w:val="20"/>
                <w:szCs w:val="20"/>
              </w:rPr>
              <w:t>(30分)</w:t>
            </w: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经济效 益指标</w:t>
            </w:r>
          </w:p>
        </w:tc>
        <w:tc>
          <w:tcPr>
            <w:tcW w:w="1156" w:type="dxa"/>
          </w:tcPr>
          <w:p>
            <w:pPr>
              <w:pStyle w:val="13"/>
              <w:spacing w:before="106" w:line="235" w:lineRule="auto"/>
              <w:ind w:left="162" w:right="176"/>
              <w:rPr>
                <w:rFonts w:hint="eastAsia" w:ascii="宋体" w:hAnsi="宋体" w:eastAsia="宋体" w:cs="宋体"/>
                <w:snapToGrid w:val="0"/>
                <w:color w:val="000000"/>
                <w:spacing w:val="-4"/>
                <w:sz w:val="20"/>
                <w:szCs w:val="20"/>
                <w:lang w:val="en-US" w:eastAsia="en-US" w:bidi="ar-SA"/>
              </w:rPr>
            </w:pPr>
            <w:r>
              <w:rPr>
                <w:rFonts w:hint="eastAsia" w:ascii="宋体" w:hAnsi="宋体" w:eastAsia="宋体" w:cs="宋体"/>
                <w:snapToGrid w:val="0"/>
                <w:color w:val="000000"/>
                <w:spacing w:val="-4"/>
                <w:sz w:val="20"/>
                <w:szCs w:val="20"/>
                <w:lang w:val="en-US" w:eastAsia="en-US" w:bidi="ar-SA"/>
              </w:rPr>
              <w:t>农村经济发展</w:t>
            </w:r>
          </w:p>
        </w:tc>
        <w:tc>
          <w:tcPr>
            <w:tcW w:w="1229" w:type="dxa"/>
            <w:vAlign w:val="center"/>
          </w:tcPr>
          <w:p>
            <w:pPr>
              <w:pStyle w:val="13"/>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≥80%</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80%</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vAlign w:val="top"/>
          </w:tcPr>
          <w:p>
            <w:pPr>
              <w:pStyle w:val="13"/>
              <w:spacing w:before="106" w:line="235" w:lineRule="auto"/>
              <w:ind w:left="162" w:right="176"/>
              <w:jc w:val="both"/>
              <w:rPr>
                <w:rFonts w:hint="eastAsia"/>
                <w:spacing w:val="-4"/>
                <w:sz w:val="20"/>
                <w:szCs w:val="20"/>
              </w:rPr>
            </w:pPr>
            <w:r>
              <w:rPr>
                <w:rFonts w:hint="eastAsia"/>
                <w:spacing w:val="-4"/>
                <w:sz w:val="20"/>
                <w:szCs w:val="20"/>
              </w:rPr>
              <w:t>社会效 益指标</w:t>
            </w:r>
          </w:p>
        </w:tc>
        <w:tc>
          <w:tcPr>
            <w:tcW w:w="1156" w:type="dxa"/>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both"/>
              <w:rPr>
                <w:rFonts w:hint="eastAsia" w:ascii="宋体" w:hAnsi="宋体" w:eastAsia="宋体" w:cs="宋体"/>
                <w:snapToGrid w:val="0"/>
                <w:color w:val="000000"/>
                <w:spacing w:val="-4"/>
                <w:sz w:val="20"/>
                <w:szCs w:val="20"/>
                <w:lang w:val="en-US" w:eastAsia="en-US" w:bidi="ar-SA"/>
              </w:rPr>
            </w:pPr>
            <w:r>
              <w:rPr>
                <w:rFonts w:hint="default" w:ascii="宋体" w:hAnsi="宋体" w:eastAsia="宋体" w:cs="宋体"/>
                <w:snapToGrid w:val="0"/>
                <w:color w:val="000000"/>
                <w:spacing w:val="-4"/>
                <w:sz w:val="20"/>
                <w:szCs w:val="20"/>
                <w:lang w:val="en-US" w:eastAsia="en-US" w:bidi="ar-SA"/>
              </w:rPr>
              <w:t>农村居民人均可支配收入增长率</w:t>
            </w:r>
          </w:p>
          <w:p>
            <w:pPr>
              <w:pStyle w:val="13"/>
              <w:spacing w:before="106" w:line="235" w:lineRule="auto"/>
              <w:ind w:left="162" w:right="176"/>
              <w:jc w:val="both"/>
              <w:rPr>
                <w:rFonts w:hint="eastAsia" w:ascii="宋体" w:hAnsi="宋体" w:eastAsia="宋体" w:cs="宋体"/>
                <w:snapToGrid w:val="0"/>
                <w:color w:val="000000"/>
                <w:spacing w:val="-4"/>
                <w:sz w:val="20"/>
                <w:szCs w:val="20"/>
                <w:lang w:val="en-US" w:eastAsia="en-US" w:bidi="ar-SA"/>
              </w:rPr>
            </w:pPr>
          </w:p>
        </w:tc>
        <w:tc>
          <w:tcPr>
            <w:tcW w:w="1229" w:type="dxa"/>
            <w:vAlign w:val="center"/>
          </w:tcPr>
          <w:p>
            <w:pPr>
              <w:pStyle w:val="13"/>
              <w:spacing w:before="106" w:line="235" w:lineRule="auto"/>
              <w:ind w:left="162" w:right="176"/>
              <w:jc w:val="center"/>
              <w:rPr>
                <w:rFonts w:hint="eastAsia"/>
                <w:spacing w:val="-4"/>
                <w:sz w:val="20"/>
                <w:szCs w:val="20"/>
              </w:rPr>
            </w:pPr>
            <w:r>
              <w:rPr>
                <w:rFonts w:hint="eastAsia"/>
                <w:spacing w:val="-4"/>
                <w:sz w:val="20"/>
                <w:szCs w:val="20"/>
              </w:rPr>
              <w:t>≥</w:t>
            </w:r>
            <w:r>
              <w:rPr>
                <w:rFonts w:hint="eastAsia"/>
                <w:spacing w:val="-4"/>
                <w:sz w:val="20"/>
                <w:szCs w:val="20"/>
                <w:lang w:val="en-US" w:eastAsia="zh-CN"/>
              </w:rPr>
              <w:t>1</w:t>
            </w:r>
            <w:r>
              <w:rPr>
                <w:rFonts w:hint="eastAsia"/>
                <w:spacing w:val="-4"/>
                <w:sz w:val="20"/>
                <w:szCs w:val="20"/>
              </w:rPr>
              <w:t>0%</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5%</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5</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zh-CN"/>
              </w:rPr>
              <w:t>地区发展不平衡、产业结构调整滞后，鼓励农村一二三产业的融合发展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tcPr>
          <w:p>
            <w:pPr>
              <w:pStyle w:val="13"/>
              <w:spacing w:before="106" w:line="235" w:lineRule="auto"/>
              <w:ind w:left="162" w:right="176"/>
              <w:rPr>
                <w:rFonts w:hint="eastAsia"/>
                <w:spacing w:val="-4"/>
                <w:sz w:val="20"/>
                <w:szCs w:val="20"/>
              </w:rPr>
            </w:pPr>
            <w:r>
              <w:rPr>
                <w:rFonts w:hint="eastAsia"/>
                <w:spacing w:val="-4"/>
                <w:sz w:val="20"/>
                <w:szCs w:val="20"/>
              </w:rPr>
              <w:t>生态效 益指标</w:t>
            </w:r>
          </w:p>
        </w:tc>
        <w:tc>
          <w:tcPr>
            <w:tcW w:w="1156" w:type="dxa"/>
            <w:vAlign w:val="center"/>
          </w:tcPr>
          <w:p>
            <w:pPr>
              <w:pStyle w:val="13"/>
              <w:spacing w:before="106" w:line="235" w:lineRule="auto"/>
              <w:ind w:left="162" w:right="176"/>
              <w:rPr>
                <w:rFonts w:hint="eastAsia"/>
                <w:spacing w:val="-4"/>
                <w:sz w:val="20"/>
                <w:szCs w:val="20"/>
              </w:rPr>
            </w:pPr>
            <w:r>
              <w:rPr>
                <w:rFonts w:hint="eastAsia"/>
                <w:spacing w:val="-4"/>
                <w:sz w:val="20"/>
                <w:szCs w:val="20"/>
              </w:rPr>
              <w:t>生态灾害防控</w:t>
            </w:r>
          </w:p>
        </w:tc>
        <w:tc>
          <w:tcPr>
            <w:tcW w:w="1229" w:type="dxa"/>
            <w:vAlign w:val="center"/>
          </w:tcPr>
          <w:p>
            <w:pPr>
              <w:pStyle w:val="13"/>
              <w:spacing w:before="106" w:line="235" w:lineRule="auto"/>
              <w:ind w:left="162" w:right="176"/>
              <w:jc w:val="center"/>
              <w:rPr>
                <w:rFonts w:hint="eastAsia"/>
                <w:spacing w:val="-4"/>
                <w:sz w:val="20"/>
                <w:szCs w:val="20"/>
              </w:rPr>
            </w:pPr>
            <w:r>
              <w:rPr>
                <w:rFonts w:hint="eastAsia"/>
                <w:spacing w:val="-4"/>
                <w:sz w:val="20"/>
                <w:szCs w:val="20"/>
              </w:rPr>
              <w:t>≥90%</w:t>
            </w:r>
          </w:p>
        </w:tc>
        <w:tc>
          <w:tcPr>
            <w:tcW w:w="1269" w:type="dxa"/>
            <w:vAlign w:val="center"/>
          </w:tcPr>
          <w:p>
            <w:pPr>
              <w:pStyle w:val="13"/>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80%</w:t>
            </w:r>
          </w:p>
        </w:tc>
        <w:tc>
          <w:tcPr>
            <w:tcW w:w="669" w:type="dxa"/>
            <w:vAlign w:val="center"/>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59" w:type="dxa"/>
            <w:vAlign w:val="center"/>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1413" w:type="dxa"/>
          </w:tcPr>
          <w:p>
            <w:pPr>
              <w:spacing w:line="220" w:lineRule="exact"/>
              <w:jc w:val="center"/>
              <w:rPr>
                <w:rFonts w:hint="eastAsia" w:eastAsia="宋体"/>
                <w:sz w:val="19"/>
                <w:lang w:val="en-US" w:eastAsia="zh-CN"/>
              </w:rPr>
            </w:pPr>
            <w:r>
              <w:rPr>
                <w:rFonts w:hint="eastAsia" w:eastAsia="宋体"/>
                <w:sz w:val="19"/>
                <w:lang w:val="en-US" w:eastAsia="zh-CN"/>
              </w:rPr>
              <w:t>水资源短缺与过度开发,调整农业结构，建设节水型高效农业，以减少农业对河湖的污染风险,推广节水措施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1074" w:type="dxa"/>
            <w:vMerge w:val="continue"/>
            <w:tcBorders>
              <w:top w:val="nil"/>
              <w:bottom w:val="nil"/>
            </w:tcBorders>
            <w:textDirection w:val="tbRlV"/>
          </w:tcPr>
          <w:p/>
        </w:tc>
        <w:tc>
          <w:tcPr>
            <w:tcW w:w="1021" w:type="dxa"/>
            <w:vMerge w:val="continue"/>
            <w:tcBorders>
              <w:top w:val="nil"/>
              <w:bottom w:val="nil"/>
            </w:tcBorders>
          </w:tcPr>
          <w:p/>
        </w:tc>
        <w:tc>
          <w:tcPr>
            <w:tcW w:w="1050" w:type="dxa"/>
            <w:tcBorders>
              <w:bottom w:val="nil"/>
            </w:tcBorders>
          </w:tcPr>
          <w:p>
            <w:pPr>
              <w:pStyle w:val="13"/>
              <w:spacing w:before="106" w:line="235" w:lineRule="auto"/>
              <w:ind w:left="162" w:right="176"/>
              <w:rPr>
                <w:rFonts w:hint="eastAsia"/>
                <w:spacing w:val="-4"/>
                <w:sz w:val="20"/>
                <w:szCs w:val="20"/>
              </w:rPr>
            </w:pPr>
            <w:r>
              <w:rPr>
                <w:rFonts w:hint="eastAsia"/>
                <w:spacing w:val="-4"/>
                <w:sz w:val="20"/>
                <w:szCs w:val="20"/>
              </w:rPr>
              <w:t>可持续</w:t>
            </w:r>
          </w:p>
          <w:p>
            <w:pPr>
              <w:pStyle w:val="13"/>
              <w:spacing w:before="106" w:line="235" w:lineRule="auto"/>
              <w:ind w:left="162" w:right="176"/>
              <w:rPr>
                <w:rFonts w:hint="eastAsia"/>
                <w:spacing w:val="-4"/>
                <w:sz w:val="20"/>
                <w:szCs w:val="20"/>
              </w:rPr>
            </w:pPr>
            <w:r>
              <w:rPr>
                <w:rFonts w:hint="eastAsia"/>
                <w:spacing w:val="-4"/>
                <w:sz w:val="20"/>
                <w:szCs w:val="20"/>
              </w:rPr>
              <w:t>影响指</w:t>
            </w:r>
          </w:p>
          <w:p>
            <w:pPr>
              <w:pStyle w:val="13"/>
              <w:spacing w:before="106" w:line="235" w:lineRule="auto"/>
              <w:ind w:left="162" w:right="176"/>
              <w:rPr>
                <w:rFonts w:hint="eastAsia"/>
                <w:spacing w:val="-4"/>
                <w:sz w:val="20"/>
                <w:szCs w:val="20"/>
              </w:rPr>
            </w:pPr>
            <w:r>
              <w:rPr>
                <w:rFonts w:hint="eastAsia"/>
                <w:spacing w:val="-4"/>
                <w:sz w:val="20"/>
                <w:szCs w:val="20"/>
              </w:rPr>
              <w:t>标</w:t>
            </w:r>
          </w:p>
        </w:tc>
        <w:tc>
          <w:tcPr>
            <w:tcW w:w="1156" w:type="dxa"/>
            <w:vAlign w:val="center"/>
          </w:tcPr>
          <w:p>
            <w:pPr>
              <w:pStyle w:val="13"/>
              <w:spacing w:before="106" w:line="235" w:lineRule="auto"/>
              <w:ind w:left="162" w:right="176"/>
              <w:rPr>
                <w:rFonts w:hint="eastAsia"/>
                <w:spacing w:val="-4"/>
                <w:sz w:val="20"/>
                <w:szCs w:val="20"/>
                <w:lang w:val="en-US" w:eastAsia="zh-CN"/>
              </w:rPr>
            </w:pPr>
            <w:r>
              <w:rPr>
                <w:rFonts w:hint="eastAsia"/>
                <w:spacing w:val="-4"/>
                <w:sz w:val="20"/>
                <w:szCs w:val="20"/>
              </w:rPr>
              <w:t>生态环境</w:t>
            </w:r>
            <w:r>
              <w:rPr>
                <w:rFonts w:hint="eastAsia"/>
                <w:spacing w:val="-4"/>
                <w:sz w:val="20"/>
                <w:szCs w:val="20"/>
                <w:lang w:val="en-US" w:eastAsia="zh-CN"/>
              </w:rPr>
              <w:t>保护</w:t>
            </w:r>
          </w:p>
        </w:tc>
        <w:tc>
          <w:tcPr>
            <w:tcW w:w="1229" w:type="dxa"/>
            <w:vAlign w:val="center"/>
          </w:tcPr>
          <w:p>
            <w:pPr>
              <w:pStyle w:val="13"/>
              <w:spacing w:before="106" w:line="235" w:lineRule="auto"/>
              <w:ind w:left="162" w:right="176"/>
              <w:rPr>
                <w:rFonts w:hint="eastAsia"/>
                <w:spacing w:val="-4"/>
                <w:sz w:val="20"/>
                <w:szCs w:val="20"/>
              </w:rPr>
            </w:pPr>
            <w:r>
              <w:rPr>
                <w:rFonts w:hint="eastAsia"/>
                <w:spacing w:val="-4"/>
                <w:sz w:val="20"/>
                <w:szCs w:val="20"/>
                <w:lang w:val="en-US" w:eastAsia="zh-CN"/>
              </w:rPr>
              <w:t>落实</w:t>
            </w:r>
          </w:p>
        </w:tc>
        <w:tc>
          <w:tcPr>
            <w:tcW w:w="1269" w:type="dxa"/>
            <w:vAlign w:val="center"/>
          </w:tcPr>
          <w:p>
            <w:pPr>
              <w:pStyle w:val="13"/>
              <w:spacing w:before="106" w:line="235" w:lineRule="auto"/>
              <w:ind w:left="162" w:right="176"/>
              <w:rPr>
                <w:spacing w:val="-4"/>
                <w:sz w:val="20"/>
                <w:szCs w:val="20"/>
              </w:rPr>
            </w:pPr>
            <w:r>
              <w:rPr>
                <w:rFonts w:hint="eastAsia"/>
                <w:spacing w:val="-4"/>
                <w:sz w:val="20"/>
                <w:szCs w:val="20"/>
                <w:lang w:val="en-US" w:eastAsia="zh-CN"/>
              </w:rPr>
              <w:t>逐步完善</w:t>
            </w:r>
          </w:p>
        </w:tc>
        <w:tc>
          <w:tcPr>
            <w:tcW w:w="669" w:type="dxa"/>
            <w:vAlign w:val="center"/>
          </w:tcPr>
          <w:p>
            <w:pPr>
              <w:spacing w:line="220" w:lineRule="exact"/>
              <w:jc w:val="center"/>
              <w:rPr>
                <w:rFonts w:hint="eastAsia" w:eastAsia="宋体"/>
                <w:sz w:val="19"/>
                <w:lang w:val="en-US" w:eastAsia="zh-CN"/>
              </w:rPr>
            </w:pPr>
            <w:r>
              <w:rPr>
                <w:rFonts w:hint="eastAsia" w:eastAsia="宋体"/>
                <w:sz w:val="19"/>
                <w:lang w:val="en-US" w:eastAsia="zh-CN"/>
              </w:rPr>
              <w:t>5</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3</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zh-CN"/>
              </w:rPr>
              <w:t>环保意识缺乏，加强宣传教育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21" w:type="dxa"/>
            <w:tcBorders>
              <w:bottom w:val="nil"/>
            </w:tcBorders>
          </w:tcPr>
          <w:p>
            <w:pPr>
              <w:pStyle w:val="13"/>
              <w:spacing w:before="17" w:line="219" w:lineRule="auto"/>
              <w:ind w:left="221"/>
              <w:rPr>
                <w:sz w:val="20"/>
                <w:szCs w:val="20"/>
              </w:rPr>
            </w:pPr>
            <w:r>
              <w:rPr>
                <w:spacing w:val="-2"/>
                <w:sz w:val="20"/>
                <w:szCs w:val="20"/>
              </w:rPr>
              <w:t>满意度</w:t>
            </w:r>
          </w:p>
          <w:p>
            <w:pPr>
              <w:pStyle w:val="13"/>
              <w:spacing w:before="43" w:line="220" w:lineRule="auto"/>
              <w:ind w:left="321"/>
              <w:rPr>
                <w:sz w:val="20"/>
                <w:szCs w:val="20"/>
              </w:rPr>
            </w:pPr>
            <w:r>
              <w:rPr>
                <w:spacing w:val="-3"/>
                <w:sz w:val="20"/>
                <w:szCs w:val="20"/>
              </w:rPr>
              <w:t>指标</w:t>
            </w:r>
          </w:p>
          <w:p>
            <w:pPr>
              <w:pStyle w:val="13"/>
              <w:spacing w:before="2" w:line="213" w:lineRule="auto"/>
              <w:ind w:left="221"/>
              <w:rPr>
                <w:sz w:val="20"/>
                <w:szCs w:val="20"/>
              </w:rPr>
            </w:pPr>
            <w:r>
              <w:rPr>
                <w:spacing w:val="8"/>
                <w:sz w:val="20"/>
                <w:szCs w:val="20"/>
              </w:rPr>
              <w:t>(10分)</w:t>
            </w:r>
          </w:p>
        </w:tc>
        <w:tc>
          <w:tcPr>
            <w:tcW w:w="1050" w:type="dxa"/>
            <w:tcBorders>
              <w:bottom w:val="nil"/>
            </w:tcBorders>
          </w:tcPr>
          <w:p>
            <w:pPr>
              <w:pStyle w:val="13"/>
              <w:spacing w:before="106" w:line="235" w:lineRule="auto"/>
              <w:ind w:left="162" w:right="176"/>
              <w:rPr>
                <w:spacing w:val="-4"/>
                <w:sz w:val="20"/>
                <w:szCs w:val="20"/>
              </w:rPr>
            </w:pPr>
            <w:r>
              <w:rPr>
                <w:spacing w:val="-4"/>
                <w:sz w:val="20"/>
                <w:szCs w:val="20"/>
              </w:rPr>
              <w:t>服务对 象满意 度指标</w:t>
            </w:r>
          </w:p>
        </w:tc>
        <w:tc>
          <w:tcPr>
            <w:tcW w:w="1156" w:type="dxa"/>
          </w:tcPr>
          <w:p>
            <w:pPr>
              <w:pStyle w:val="13"/>
              <w:spacing w:before="106" w:line="235" w:lineRule="auto"/>
              <w:ind w:left="162" w:right="176"/>
              <w:rPr>
                <w:spacing w:val="-4"/>
                <w:sz w:val="20"/>
                <w:szCs w:val="20"/>
              </w:rPr>
            </w:pPr>
            <w:r>
              <w:rPr>
                <w:rFonts w:hint="eastAsia"/>
                <w:spacing w:val="-4"/>
                <w:sz w:val="20"/>
                <w:szCs w:val="20"/>
              </w:rPr>
              <w:t>群众满意</w:t>
            </w:r>
          </w:p>
        </w:tc>
        <w:tc>
          <w:tcPr>
            <w:tcW w:w="1229" w:type="dxa"/>
          </w:tcPr>
          <w:p>
            <w:pPr>
              <w:pStyle w:val="13"/>
              <w:spacing w:before="106" w:line="235" w:lineRule="auto"/>
              <w:ind w:left="162" w:right="176"/>
              <w:rPr>
                <w:spacing w:val="-4"/>
                <w:sz w:val="20"/>
                <w:szCs w:val="20"/>
              </w:rPr>
            </w:pPr>
            <w:r>
              <w:rPr>
                <w:rFonts w:hint="eastAsia"/>
                <w:spacing w:val="-4"/>
                <w:sz w:val="20"/>
                <w:szCs w:val="20"/>
              </w:rPr>
              <w:t>≥95%</w:t>
            </w:r>
          </w:p>
        </w:tc>
        <w:tc>
          <w:tcPr>
            <w:tcW w:w="1269" w:type="dxa"/>
          </w:tcPr>
          <w:p>
            <w:pPr>
              <w:pStyle w:val="13"/>
              <w:spacing w:before="106" w:line="235" w:lineRule="auto"/>
              <w:ind w:left="162" w:right="176"/>
              <w:rPr>
                <w:rFonts w:hint="default" w:eastAsia="宋体"/>
                <w:spacing w:val="-4"/>
                <w:sz w:val="20"/>
                <w:szCs w:val="20"/>
                <w:lang w:val="en-US" w:eastAsia="zh-CN"/>
              </w:rPr>
            </w:pPr>
            <w:r>
              <w:rPr>
                <w:rFonts w:hint="eastAsia"/>
                <w:spacing w:val="-4"/>
                <w:sz w:val="20"/>
                <w:szCs w:val="20"/>
                <w:lang w:val="en-US" w:eastAsia="zh-CN"/>
              </w:rPr>
              <w:t>98%</w:t>
            </w:r>
          </w:p>
        </w:tc>
        <w:tc>
          <w:tcPr>
            <w:tcW w:w="66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8"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6799" w:type="dxa"/>
            <w:gridSpan w:val="6"/>
          </w:tcPr>
          <w:p>
            <w:pPr>
              <w:spacing w:before="47" w:line="207" w:lineRule="exact"/>
              <w:ind w:firstLine="3191"/>
            </w:pPr>
            <w:r>
              <w:rPr>
                <w:position w:val="-4"/>
                <w:lang w:eastAsia="zh-CN"/>
              </w:rPr>
              <w:drawing>
                <wp:inline distT="0" distB="0" distL="0" distR="0">
                  <wp:extent cx="255905" cy="131445"/>
                  <wp:effectExtent l="0" t="0" r="10795" b="1905"/>
                  <wp:docPr id="5" name="IM 8"/>
                  <wp:cNvGraphicFramePr/>
                  <a:graphic xmlns:a="http://schemas.openxmlformats.org/drawingml/2006/main">
                    <a:graphicData uri="http://schemas.openxmlformats.org/drawingml/2006/picture">
                      <pic:pic xmlns:pic="http://schemas.openxmlformats.org/drawingml/2006/picture">
                        <pic:nvPicPr>
                          <pic:cNvPr id="5" name="IM 8"/>
                          <pic:cNvPicPr/>
                        </pic:nvPicPr>
                        <pic:blipFill>
                          <a:blip r:embed="rId8"/>
                          <a:stretch>
                            <a:fillRect/>
                          </a:stretch>
                        </pic:blipFill>
                        <pic:spPr>
                          <a:xfrm>
                            <a:off x="0" y="0"/>
                            <a:ext cx="256080" cy="131549"/>
                          </a:xfrm>
                          <a:prstGeom prst="rect">
                            <a:avLst/>
                          </a:prstGeom>
                        </pic:spPr>
                      </pic:pic>
                    </a:graphicData>
                  </a:graphic>
                </wp:inline>
              </w:drawing>
            </w:r>
          </w:p>
        </w:tc>
        <w:tc>
          <w:tcPr>
            <w:tcW w:w="669" w:type="dxa"/>
            <w:vAlign w:val="center"/>
          </w:tcPr>
          <w:p>
            <w:pPr>
              <w:spacing w:line="218" w:lineRule="exact"/>
              <w:jc w:val="center"/>
              <w:rPr>
                <w:rFonts w:hint="eastAsia" w:eastAsia="宋体"/>
                <w:sz w:val="19"/>
                <w:lang w:val="en-US" w:eastAsia="zh-CN"/>
              </w:rPr>
            </w:pPr>
            <w:r>
              <w:rPr>
                <w:rFonts w:hint="eastAsia" w:eastAsia="宋体"/>
                <w:sz w:val="19"/>
                <w:lang w:val="en-US" w:eastAsia="zh-CN"/>
              </w:rPr>
              <w:t>100</w:t>
            </w:r>
          </w:p>
        </w:tc>
        <w:tc>
          <w:tcPr>
            <w:tcW w:w="859" w:type="dxa"/>
            <w:vAlign w:val="center"/>
          </w:tcPr>
          <w:p>
            <w:pPr>
              <w:spacing w:line="218" w:lineRule="exact"/>
              <w:jc w:val="center"/>
              <w:rPr>
                <w:rFonts w:hint="default" w:eastAsia="宋体"/>
                <w:sz w:val="19"/>
                <w:lang w:val="en-US" w:eastAsia="zh-CN"/>
              </w:rPr>
            </w:pPr>
            <w:r>
              <w:rPr>
                <w:rFonts w:hint="eastAsia" w:eastAsia="宋体"/>
                <w:sz w:val="19"/>
                <w:lang w:val="en-US" w:eastAsia="zh-CN"/>
              </w:rPr>
              <w:t>90</w:t>
            </w:r>
          </w:p>
        </w:tc>
        <w:tc>
          <w:tcPr>
            <w:tcW w:w="1413" w:type="dxa"/>
          </w:tcPr>
          <w:p/>
        </w:tc>
      </w:tr>
    </w:tbl>
    <w:p>
      <w:pPr>
        <w:pStyle w:val="3"/>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pPr>
        <w:pStyle w:val="3"/>
        <w:spacing w:before="69" w:line="236" w:lineRule="auto"/>
        <w:ind w:left="445"/>
        <w:rPr>
          <w:rFonts w:ascii="宋体" w:hAnsi="宋体" w:eastAsia="宋体" w:cs="宋体"/>
          <w:sz w:val="33"/>
          <w:szCs w:val="33"/>
        </w:rPr>
        <w:sectPr>
          <w:footerReference r:id="rId4" w:type="default"/>
          <w:pgSz w:w="11907" w:h="16839"/>
          <w:pgMar w:top="1440" w:right="1080" w:bottom="1440" w:left="1080" w:header="0" w:footer="0" w:gutter="0"/>
          <w:cols w:space="720" w:num="1"/>
          <w:docGrid w:linePitch="286" w:charSpace="0"/>
        </w:sectPr>
      </w:pPr>
      <w:r>
        <w:rPr>
          <w:spacing w:val="-17"/>
          <w:position w:val="2"/>
          <w:sz w:val="21"/>
          <w:szCs w:val="21"/>
        </w:rPr>
        <w:t>填表人：</w:t>
      </w:r>
      <w:r>
        <w:rPr>
          <w:rFonts w:hint="eastAsia"/>
          <w:spacing w:val="9"/>
          <w:position w:val="2"/>
          <w:sz w:val="21"/>
          <w:szCs w:val="21"/>
          <w:lang w:val="en-US" w:eastAsia="zh-CN"/>
        </w:rPr>
        <w:t>骆玉萍</w:t>
      </w:r>
      <w:r>
        <w:rPr>
          <w:spacing w:val="9"/>
          <w:position w:val="2"/>
          <w:sz w:val="21"/>
          <w:szCs w:val="21"/>
        </w:rPr>
        <w:t xml:space="preserve"> </w:t>
      </w:r>
      <w:r>
        <w:rPr>
          <w:spacing w:val="-17"/>
          <w:position w:val="1"/>
          <w:sz w:val="21"/>
          <w:szCs w:val="21"/>
        </w:rPr>
        <w:t>填报日期：</w:t>
      </w:r>
      <w:r>
        <w:rPr>
          <w:rFonts w:hint="eastAsia"/>
          <w:spacing w:val="7"/>
          <w:position w:val="1"/>
          <w:sz w:val="21"/>
          <w:szCs w:val="21"/>
          <w:lang w:val="en-US" w:eastAsia="zh-CN"/>
        </w:rPr>
        <w:t>2024年4月25日</w:t>
      </w:r>
      <w:r>
        <w:rPr>
          <w:spacing w:val="7"/>
          <w:position w:val="1"/>
          <w:sz w:val="21"/>
          <w:szCs w:val="21"/>
        </w:rPr>
        <w:t xml:space="preserve">   </w:t>
      </w:r>
      <w:r>
        <w:rPr>
          <w:spacing w:val="-17"/>
          <w:position w:val="-1"/>
          <w:sz w:val="21"/>
          <w:szCs w:val="21"/>
        </w:rPr>
        <w:t>联系电话；</w:t>
      </w:r>
      <w:r>
        <w:rPr>
          <w:rFonts w:hint="eastAsia"/>
          <w:spacing w:val="2"/>
          <w:position w:val="-1"/>
          <w:sz w:val="21"/>
          <w:szCs w:val="21"/>
          <w:lang w:val="en-US" w:eastAsia="zh-CN"/>
        </w:rPr>
        <w:t>15873573313</w:t>
      </w:r>
      <w:r>
        <w:rPr>
          <w:spacing w:val="2"/>
          <w:position w:val="-1"/>
          <w:sz w:val="21"/>
          <w:szCs w:val="21"/>
        </w:rPr>
        <w:t xml:space="preserve">   </w:t>
      </w:r>
      <w:r>
        <w:rPr>
          <w:spacing w:val="-17"/>
          <w:position w:val="-1"/>
          <w:sz w:val="21"/>
          <w:szCs w:val="21"/>
        </w:rPr>
        <w:t>单位负责人签字：</w:t>
      </w:r>
    </w:p>
    <w:p>
      <w:pPr>
        <w:spacing w:before="120" w:beforeLines="50" w:after="120" w:afterLines="5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附件4</w:t>
      </w:r>
    </w:p>
    <w:p>
      <w:pPr>
        <w:spacing w:before="120" w:beforeLines="50" w:after="120" w:afterLines="50"/>
        <w:jc w:val="center"/>
        <w:rPr>
          <w:rFonts w:eastAsia="方正小标宋_GBK"/>
          <w:bCs/>
          <w:sz w:val="36"/>
          <w:szCs w:val="36"/>
        </w:rPr>
      </w:pPr>
      <w:r>
        <w:rPr>
          <w:rFonts w:eastAsia="方正小标宋_GBK"/>
          <w:bCs/>
          <w:sz w:val="36"/>
          <w:szCs w:val="36"/>
        </w:rPr>
        <w:t>部门整体支出绩效评价共性指标评分</w:t>
      </w:r>
      <w:r>
        <w:rPr>
          <w:rFonts w:hint="eastAsia" w:eastAsia="方正小标宋_GBK"/>
          <w:bCs/>
          <w:sz w:val="36"/>
          <w:szCs w:val="36"/>
        </w:rPr>
        <w:t>表</w:t>
      </w:r>
    </w:p>
    <w:tbl>
      <w:tblPr>
        <w:tblStyle w:val="9"/>
        <w:tblW w:w="10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871"/>
        <w:gridCol w:w="423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pPr>
              <w:jc w:val="center"/>
              <w:rPr>
                <w:rFonts w:ascii="仿宋_GB2312" w:eastAsia="仿宋_GB2312"/>
                <w:b/>
                <w:bCs/>
                <w:lang w:eastAsia="zh-CN"/>
              </w:rPr>
            </w:pPr>
            <w:r>
              <w:rPr>
                <w:rFonts w:hint="eastAsia" w:ascii="仿宋_GB2312" w:eastAsia="仿宋_GB2312"/>
                <w:b/>
                <w:bCs/>
              </w:rPr>
              <w:t>一级</w:t>
            </w:r>
          </w:p>
          <w:p>
            <w:pPr>
              <w:jc w:val="center"/>
              <w:rPr>
                <w:rFonts w:ascii="仿宋_GB2312" w:eastAsia="仿宋_GB2312"/>
                <w:b/>
                <w:bCs/>
              </w:rPr>
            </w:pPr>
            <w:r>
              <w:rPr>
                <w:rFonts w:hint="eastAsia" w:ascii="仿宋_GB2312" w:eastAsia="仿宋_GB2312"/>
                <w:b/>
                <w:bCs/>
              </w:rPr>
              <w:t>指标</w:t>
            </w:r>
          </w:p>
        </w:tc>
        <w:tc>
          <w:tcPr>
            <w:tcW w:w="866" w:type="dxa"/>
            <w:tcMar>
              <w:top w:w="10" w:type="dxa"/>
              <w:left w:w="10" w:type="dxa"/>
              <w:bottom w:w="0" w:type="dxa"/>
              <w:right w:w="10" w:type="dxa"/>
            </w:tcMar>
            <w:vAlign w:val="center"/>
          </w:tcPr>
          <w:p>
            <w:pPr>
              <w:ind w:right="-174" w:rightChars="-83"/>
              <w:jc w:val="center"/>
              <w:rPr>
                <w:rFonts w:ascii="仿宋_GB2312" w:eastAsia="仿宋_GB2312"/>
                <w:b/>
                <w:bCs/>
              </w:rPr>
            </w:pPr>
            <w:r>
              <w:rPr>
                <w:rFonts w:hint="eastAsia" w:ascii="仿宋_GB2312" w:eastAsia="仿宋_GB2312"/>
                <w:b/>
                <w:bCs/>
              </w:rPr>
              <w:t>二级</w:t>
            </w:r>
          </w:p>
          <w:p>
            <w:pPr>
              <w:ind w:right="-174" w:rightChars="-83"/>
              <w:jc w:val="center"/>
              <w:rPr>
                <w:rFonts w:ascii="仿宋_GB2312" w:eastAsia="仿宋_GB2312"/>
                <w:b/>
                <w:bCs/>
              </w:rPr>
            </w:pPr>
            <w:r>
              <w:rPr>
                <w:rFonts w:hint="eastAsia" w:ascii="仿宋_GB2312" w:eastAsia="仿宋_GB2312"/>
                <w:b/>
                <w:bCs/>
              </w:rPr>
              <w:t>指标</w:t>
            </w:r>
          </w:p>
        </w:tc>
        <w:tc>
          <w:tcPr>
            <w:tcW w:w="951" w:type="dxa"/>
            <w:tcMar>
              <w:top w:w="10" w:type="dxa"/>
              <w:left w:w="10" w:type="dxa"/>
              <w:bottom w:w="0" w:type="dxa"/>
              <w:right w:w="10" w:type="dxa"/>
            </w:tcMar>
            <w:vAlign w:val="center"/>
          </w:tcPr>
          <w:p>
            <w:pPr>
              <w:jc w:val="center"/>
              <w:rPr>
                <w:rFonts w:ascii="仿宋_GB2312" w:eastAsia="仿宋_GB2312"/>
                <w:b/>
                <w:bCs/>
              </w:rPr>
            </w:pPr>
            <w:r>
              <w:rPr>
                <w:rFonts w:hint="eastAsia" w:ascii="仿宋_GB2312" w:eastAsia="仿宋_GB2312"/>
                <w:b/>
                <w:bCs/>
              </w:rPr>
              <w:t>三级</w:t>
            </w:r>
          </w:p>
          <w:p>
            <w:pPr>
              <w:jc w:val="center"/>
              <w:rPr>
                <w:rFonts w:ascii="仿宋_GB2312" w:eastAsia="仿宋_GB2312"/>
                <w:b/>
                <w:bCs/>
              </w:rPr>
            </w:pPr>
            <w:r>
              <w:rPr>
                <w:rFonts w:hint="eastAsia" w:ascii="仿宋_GB2312" w:eastAsia="仿宋_GB2312"/>
                <w:b/>
                <w:bCs/>
              </w:rPr>
              <w:t>指标</w:t>
            </w:r>
          </w:p>
        </w:tc>
        <w:tc>
          <w:tcPr>
            <w:tcW w:w="2871"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指标解释</w:t>
            </w:r>
          </w:p>
        </w:tc>
        <w:tc>
          <w:tcPr>
            <w:tcW w:w="4238"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指标说明</w:t>
            </w:r>
          </w:p>
        </w:tc>
        <w:tc>
          <w:tcPr>
            <w:tcW w:w="577" w:type="dxa"/>
            <w:vAlign w:val="center"/>
          </w:tcPr>
          <w:p>
            <w:pPr>
              <w:ind w:left="105" w:leftChars="50" w:right="105" w:rightChars="50"/>
              <w:jc w:val="center"/>
              <w:rPr>
                <w:rFonts w:ascii="仿宋_GB2312" w:eastAsia="仿宋_GB2312"/>
                <w:b/>
                <w:bCs/>
              </w:rPr>
            </w:pPr>
            <w:r>
              <w:rPr>
                <w:rFonts w:hint="eastAsia" w:ascii="仿宋_GB2312" w:eastAsia="仿宋_GB2312"/>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7"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投   入</w:t>
            </w:r>
          </w:p>
          <w:p>
            <w:pPr>
              <w:spacing w:line="320" w:lineRule="exact"/>
              <w:jc w:val="center"/>
              <w:rPr>
                <w:rFonts w:ascii="仿宋_GB2312" w:eastAsia="仿宋_GB2312"/>
              </w:rPr>
            </w:pPr>
            <w:r>
              <w:rPr>
                <w:rFonts w:hint="eastAsia" w:ascii="仿宋_GB2312" w:eastAsia="仿宋_GB2312"/>
              </w:rPr>
              <w:t>（10分）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目标</w:t>
            </w:r>
          </w:p>
          <w:p>
            <w:pPr>
              <w:spacing w:line="320" w:lineRule="exact"/>
              <w:jc w:val="center"/>
              <w:rPr>
                <w:rFonts w:ascii="仿宋_GB2312" w:eastAsia="仿宋_GB2312"/>
              </w:rPr>
            </w:pPr>
            <w:r>
              <w:rPr>
                <w:rFonts w:hint="eastAsia" w:ascii="仿宋_GB2312" w:eastAsia="仿宋_GB2312"/>
              </w:rPr>
              <w:t>设定</w:t>
            </w:r>
          </w:p>
          <w:p>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绩效目标</w:t>
            </w:r>
          </w:p>
          <w:p>
            <w:pPr>
              <w:spacing w:line="320" w:lineRule="exact"/>
              <w:jc w:val="center"/>
              <w:rPr>
                <w:rFonts w:ascii="仿宋_GB2312" w:eastAsia="仿宋_GB2312"/>
              </w:rPr>
            </w:pPr>
            <w:r>
              <w:rPr>
                <w:rFonts w:hint="eastAsia" w:ascii="仿宋_GB2312" w:eastAsia="仿宋_GB2312"/>
              </w:rPr>
              <w:t>合理性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87"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绩效指标</w:t>
            </w:r>
          </w:p>
          <w:p>
            <w:pPr>
              <w:spacing w:line="320" w:lineRule="exact"/>
              <w:jc w:val="center"/>
              <w:rPr>
                <w:rFonts w:ascii="仿宋_GB2312" w:eastAsia="仿宋_GB2312"/>
              </w:rPr>
            </w:pPr>
            <w:r>
              <w:rPr>
                <w:rFonts w:hint="eastAsia" w:ascii="仿宋_GB2312" w:eastAsia="仿宋_GB2312"/>
              </w:rPr>
              <w:t>明确性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0" w:hRule="atLeast"/>
          <w:jc w:val="center"/>
        </w:trPr>
        <w:tc>
          <w:tcPr>
            <w:tcW w:w="666" w:type="dxa"/>
            <w:vMerge w:val="continue"/>
            <w:vAlign w:val="center"/>
          </w:tcPr>
          <w:p>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配置</w:t>
            </w:r>
          </w:p>
          <w:p>
            <w:pPr>
              <w:spacing w:line="320" w:lineRule="exact"/>
              <w:jc w:val="center"/>
              <w:rPr>
                <w:rFonts w:ascii="仿宋_GB2312" w:eastAsia="仿宋_GB2312"/>
              </w:rPr>
            </w:pPr>
            <w:r>
              <w:rPr>
                <w:rFonts w:hint="eastAsia" w:ascii="仿宋_GB2312" w:eastAsia="仿宋_GB2312"/>
              </w:rPr>
              <w:t>（6分）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在职人员</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77" w:type="dxa"/>
          </w:tcPr>
          <w:p>
            <w:pPr>
              <w:spacing w:line="320" w:lineRule="exact"/>
              <w:ind w:left="105" w:leftChars="50" w:right="105" w:rightChars="50"/>
              <w:rPr>
                <w:rFonts w:hint="default"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61"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重点支出</w:t>
            </w:r>
          </w:p>
          <w:p>
            <w:pPr>
              <w:spacing w:line="320" w:lineRule="exact"/>
              <w:jc w:val="center"/>
              <w:rPr>
                <w:rFonts w:ascii="仿宋_GB2312" w:eastAsia="仿宋_GB2312"/>
              </w:rPr>
            </w:pPr>
            <w:r>
              <w:rPr>
                <w:rFonts w:hint="eastAsia" w:ascii="仿宋_GB2312" w:eastAsia="仿宋_GB2312"/>
              </w:rPr>
              <w:t>安排率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重点预算支出：部门年度预算安排的，与本部门履职和发展密切相关、具有明显社会和经济影响、党委政府关心或社会比较关注的预算支出支出总额。</w:t>
            </w:r>
          </w:p>
          <w:p>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预算总支出：部门年度预算安排的预算支出支出总额。</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0"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过   程</w:t>
            </w:r>
          </w:p>
          <w:p>
            <w:pPr>
              <w:spacing w:line="320" w:lineRule="exact"/>
              <w:jc w:val="center"/>
              <w:rPr>
                <w:rFonts w:ascii="仿宋_GB2312" w:eastAsia="仿宋_GB2312"/>
              </w:rPr>
            </w:pPr>
            <w:r>
              <w:rPr>
                <w:rFonts w:hint="eastAsia" w:ascii="仿宋_GB2312" w:eastAsia="仿宋_GB2312"/>
              </w:rPr>
              <w:t>（50分）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p>
            <w:pPr>
              <w:spacing w:line="320" w:lineRule="exact"/>
              <w:jc w:val="center"/>
              <w:rPr>
                <w:rFonts w:ascii="仿宋_GB2312" w:eastAsia="仿宋_GB2312"/>
              </w:rPr>
            </w:pPr>
            <w:r>
              <w:rPr>
                <w:rFonts w:hint="eastAsia" w:ascii="仿宋_GB2312" w:eastAsia="仿宋_GB2312"/>
              </w:rPr>
              <w:t>（32分）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7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调整率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9"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支付</w:t>
            </w:r>
          </w:p>
          <w:p>
            <w:pPr>
              <w:spacing w:line="320" w:lineRule="exact"/>
              <w:jc w:val="center"/>
              <w:rPr>
                <w:rFonts w:ascii="仿宋_GB2312" w:eastAsia="仿宋_GB2312"/>
              </w:rPr>
            </w:pPr>
            <w:r>
              <w:rPr>
                <w:rFonts w:hint="eastAsia" w:ascii="仿宋_GB2312" w:eastAsia="仿宋_GB2312"/>
              </w:rPr>
              <w:t>进度率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66" w:type="dxa"/>
            <w:vMerge w:val="continue"/>
            <w:tcMar>
              <w:top w:w="10" w:type="dxa"/>
              <w:left w:w="10" w:type="dxa"/>
              <w:bottom w:w="0" w:type="dxa"/>
              <w:right w:w="10" w:type="dxa"/>
            </w:tcMar>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w:t>
            </w:r>
          </w:p>
          <w:p>
            <w:pPr>
              <w:spacing w:line="320" w:lineRule="exact"/>
              <w:jc w:val="center"/>
              <w:rPr>
                <w:rFonts w:ascii="仿宋_GB2312" w:eastAsia="仿宋_GB2312"/>
              </w:rPr>
            </w:pPr>
            <w:r>
              <w:rPr>
                <w:rFonts w:hint="eastAsia" w:ascii="仿宋_GB2312" w:eastAsia="仿宋_GB2312"/>
              </w:rPr>
              <w:t>结余率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7"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结转结余</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公用经费</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4" w:hRule="atLeast"/>
          <w:jc w:val="center"/>
        </w:trPr>
        <w:tc>
          <w:tcPr>
            <w:tcW w:w="666"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66" w:type="dxa"/>
            <w:vMerge w:val="restart"/>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“三公经费”控制率（4分）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政府采购</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77" w:type="dxa"/>
          </w:tcPr>
          <w:p>
            <w:pPr>
              <w:spacing w:line="320" w:lineRule="exact"/>
              <w:ind w:right="105" w:rightChars="50"/>
              <w:rPr>
                <w:rFonts w:hint="default"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9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（14分）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75"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资金使用</w:t>
            </w:r>
          </w:p>
          <w:p>
            <w:pPr>
              <w:spacing w:line="320" w:lineRule="exact"/>
              <w:jc w:val="center"/>
              <w:rPr>
                <w:rFonts w:ascii="仿宋_GB2312" w:eastAsia="仿宋_GB2312"/>
              </w:rPr>
            </w:pPr>
            <w:r>
              <w:rPr>
                <w:rFonts w:hint="eastAsia" w:ascii="仿宋_GB2312" w:eastAsia="仿宋_GB2312"/>
              </w:rPr>
              <w:t>合规性</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3"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预决算信</w:t>
            </w:r>
          </w:p>
          <w:p>
            <w:pPr>
              <w:spacing w:line="320" w:lineRule="exact"/>
              <w:jc w:val="center"/>
              <w:rPr>
                <w:rFonts w:ascii="仿宋_GB2312" w:eastAsia="仿宋_GB2312"/>
              </w:rPr>
            </w:pPr>
            <w:r>
              <w:rPr>
                <w:rFonts w:hint="eastAsia" w:ascii="仿宋_GB2312" w:eastAsia="仿宋_GB2312"/>
              </w:rPr>
              <w:t>息公开性（4分）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2" w:hRule="atLeast"/>
          <w:jc w:val="center"/>
        </w:trPr>
        <w:tc>
          <w:tcPr>
            <w:tcW w:w="666"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66" w:type="dxa"/>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基础信息</w:t>
            </w:r>
          </w:p>
          <w:p>
            <w:pPr>
              <w:spacing w:line="320" w:lineRule="exact"/>
              <w:jc w:val="center"/>
              <w:rPr>
                <w:rFonts w:ascii="仿宋_GB2312" w:eastAsia="仿宋_GB2312"/>
              </w:rPr>
            </w:pPr>
            <w:r>
              <w:rPr>
                <w:rFonts w:hint="eastAsia" w:ascii="仿宋_GB2312" w:eastAsia="仿宋_GB2312"/>
              </w:rPr>
              <w:t>完善性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77" w:type="dxa"/>
          </w:tcPr>
          <w:p>
            <w:pPr>
              <w:spacing w:line="320" w:lineRule="exact"/>
              <w:ind w:left="105" w:leftChars="50" w:right="105" w:rightChars="50"/>
              <w:rPr>
                <w:rFonts w:hint="default"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资产</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77" w:type="dxa"/>
          </w:tcPr>
          <w:p>
            <w:pPr>
              <w:spacing w:line="320" w:lineRule="exact"/>
              <w:ind w:left="105" w:leftChars="50" w:right="105" w:rightChars="50"/>
              <w:rPr>
                <w:rFonts w:hint="default"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7"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资产管理</w:t>
            </w:r>
          </w:p>
          <w:p>
            <w:pPr>
              <w:spacing w:line="320" w:lineRule="exact"/>
              <w:jc w:val="center"/>
              <w:rPr>
                <w:rFonts w:ascii="仿宋_GB2312" w:eastAsia="仿宋_GB2312"/>
              </w:rPr>
            </w:pPr>
            <w:r>
              <w:rPr>
                <w:rFonts w:hint="eastAsia" w:ascii="仿宋_GB2312" w:eastAsia="仿宋_GB2312"/>
              </w:rPr>
              <w:t>安全性</w:t>
            </w:r>
          </w:p>
          <w:p>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资产账务管理是否合规，是否帐实相符；</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固定资产</w:t>
            </w:r>
          </w:p>
          <w:p>
            <w:pPr>
              <w:spacing w:line="320" w:lineRule="exact"/>
              <w:jc w:val="center"/>
              <w:rPr>
                <w:rFonts w:ascii="仿宋_GB2312" w:eastAsia="仿宋_GB2312"/>
              </w:rPr>
            </w:pPr>
            <w:r>
              <w:rPr>
                <w:rFonts w:hint="eastAsia" w:ascii="仿宋_GB2312" w:eastAsia="仿宋_GB2312"/>
              </w:rPr>
              <w:t>利用率</w:t>
            </w:r>
          </w:p>
          <w:p>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9" w:hRule="atLeast"/>
          <w:jc w:val="center"/>
        </w:trPr>
        <w:tc>
          <w:tcPr>
            <w:tcW w:w="666" w:type="dxa"/>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产   出</w:t>
            </w:r>
          </w:p>
          <w:p>
            <w:pPr>
              <w:spacing w:line="320" w:lineRule="exact"/>
              <w:jc w:val="center"/>
              <w:rPr>
                <w:rFonts w:ascii="仿宋_GB2312" w:eastAsia="仿宋_GB2312"/>
              </w:rPr>
            </w:pPr>
            <w:r>
              <w:rPr>
                <w:rFonts w:hint="eastAsia" w:ascii="仿宋_GB2312" w:eastAsia="仿宋_GB2312"/>
              </w:rPr>
              <w:t>（10分）</w:t>
            </w:r>
          </w:p>
        </w:tc>
        <w:tc>
          <w:tcPr>
            <w:tcW w:w="866" w:type="dxa"/>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p>
            <w:pPr>
              <w:spacing w:line="320" w:lineRule="exact"/>
              <w:jc w:val="center"/>
              <w:rPr>
                <w:rFonts w:ascii="仿宋_GB2312" w:eastAsia="仿宋_GB2312"/>
              </w:rPr>
            </w:pPr>
            <w:r>
              <w:rPr>
                <w:rFonts w:hint="eastAsia" w:ascii="仿宋_GB2312" w:eastAsia="仿宋_GB2312"/>
              </w:rPr>
              <w:t>（10分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实际</w:t>
            </w:r>
          </w:p>
          <w:p>
            <w:pPr>
              <w:spacing w:line="320" w:lineRule="exact"/>
              <w:jc w:val="center"/>
              <w:rPr>
                <w:rFonts w:ascii="仿宋_GB2312" w:eastAsia="仿宋_GB2312"/>
              </w:rPr>
            </w:pPr>
            <w:r>
              <w:rPr>
                <w:rFonts w:hint="eastAsia" w:ascii="仿宋_GB2312" w:eastAsia="仿宋_GB2312"/>
              </w:rPr>
              <w:t>完成率</w:t>
            </w:r>
          </w:p>
          <w:p>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5" w:hRule="atLeast"/>
          <w:jc w:val="center"/>
        </w:trPr>
        <w:tc>
          <w:tcPr>
            <w:tcW w:w="666" w:type="dxa"/>
            <w:vMerge w:val="restart"/>
            <w:textDirection w:val="tbRlV"/>
            <w:vAlign w:val="center"/>
          </w:tcPr>
          <w:p>
            <w:pPr>
              <w:spacing w:line="320" w:lineRule="exact"/>
              <w:ind w:left="113"/>
              <w:jc w:val="center"/>
              <w:rPr>
                <w:rFonts w:ascii="仿宋_GB2312" w:eastAsia="仿宋_GB2312"/>
              </w:rPr>
            </w:pPr>
            <w:r>
              <w:rPr>
                <w:rFonts w:hint="eastAsia" w:ascii="仿宋_GB2312" w:eastAsia="仿宋_GB2312"/>
              </w:rPr>
              <w:t>产   出</w:t>
            </w:r>
          </w:p>
        </w:tc>
        <w:tc>
          <w:tcPr>
            <w:tcW w:w="866" w:type="dxa"/>
            <w:vMerge w:val="restart"/>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完成</w:t>
            </w:r>
          </w:p>
          <w:p>
            <w:pPr>
              <w:spacing w:line="320" w:lineRule="exact"/>
              <w:jc w:val="center"/>
              <w:rPr>
                <w:rFonts w:ascii="仿宋_GB2312" w:eastAsia="仿宋_GB2312"/>
              </w:rPr>
            </w:pPr>
            <w:r>
              <w:rPr>
                <w:rFonts w:hint="eastAsia" w:ascii="仿宋_GB2312" w:eastAsia="仿宋_GB2312"/>
              </w:rPr>
              <w:t>及时率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质量</w:t>
            </w:r>
          </w:p>
          <w:p>
            <w:pPr>
              <w:spacing w:line="320" w:lineRule="exact"/>
              <w:jc w:val="center"/>
              <w:rPr>
                <w:rFonts w:ascii="仿宋_GB2312" w:eastAsia="仿宋_GB2312"/>
              </w:rPr>
            </w:pPr>
            <w:r>
              <w:rPr>
                <w:rFonts w:hint="eastAsia" w:ascii="仿宋_GB2312" w:eastAsia="仿宋_GB2312"/>
              </w:rPr>
              <w:t>达标率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0"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重点工作</w:t>
            </w:r>
          </w:p>
          <w:p>
            <w:pPr>
              <w:spacing w:line="320" w:lineRule="exact"/>
              <w:jc w:val="center"/>
              <w:rPr>
                <w:rFonts w:ascii="仿宋_GB2312" w:eastAsia="仿宋_GB2312"/>
              </w:rPr>
            </w:pPr>
            <w:r>
              <w:rPr>
                <w:rFonts w:hint="eastAsia" w:ascii="仿宋_GB2312" w:eastAsia="仿宋_GB2312"/>
              </w:rPr>
              <w:t>办结率</w:t>
            </w:r>
          </w:p>
          <w:p>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效   果</w:t>
            </w:r>
          </w:p>
          <w:p>
            <w:pPr>
              <w:spacing w:line="320" w:lineRule="exact"/>
              <w:jc w:val="center"/>
              <w:rPr>
                <w:rFonts w:ascii="仿宋_GB2312" w:eastAsia="仿宋_GB2312"/>
              </w:rPr>
            </w:pPr>
            <w:r>
              <w:rPr>
                <w:rFonts w:hint="eastAsia" w:ascii="仿宋_GB2312" w:eastAsia="仿宋_GB2312"/>
              </w:rPr>
              <w:t>（30分）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履职</w:t>
            </w:r>
          </w:p>
          <w:p>
            <w:pPr>
              <w:spacing w:line="320" w:lineRule="exact"/>
              <w:jc w:val="center"/>
              <w:rPr>
                <w:rFonts w:ascii="仿宋_GB2312" w:eastAsia="仿宋_GB2312"/>
              </w:rPr>
            </w:pPr>
            <w:r>
              <w:rPr>
                <w:rFonts w:hint="eastAsia" w:ascii="仿宋_GB2312" w:eastAsia="仿宋_GB2312"/>
              </w:rPr>
              <w:t>效益</w:t>
            </w:r>
          </w:p>
          <w:p>
            <w:pPr>
              <w:spacing w:line="320" w:lineRule="exact"/>
              <w:jc w:val="center"/>
              <w:rPr>
                <w:rFonts w:ascii="仿宋_GB2312" w:eastAsia="仿宋_GB2312"/>
              </w:rPr>
            </w:pPr>
            <w:r>
              <w:rPr>
                <w:rFonts w:hint="eastAsia" w:ascii="仿宋_GB2312" w:eastAsia="仿宋_GB2312"/>
              </w:rPr>
              <w:t>（30分）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经济效益（7分）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部门履行职责对经济发展所带来的直接或间接影响。</w:t>
            </w:r>
          </w:p>
        </w:tc>
        <w:tc>
          <w:tcPr>
            <w:tcW w:w="4238" w:type="dxa"/>
            <w:vMerge w:val="restart"/>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此三项指标为设置部门整体支出绩效评价指标时必须考虑的共性要素，可根据部门实际并结合部门整体支出绩效目标设立情况有选择的进行设置，并将其细化为相应的个性化指标。</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部门履行职责对社会发展所带来的直接或间接影响。</w:t>
            </w:r>
          </w:p>
        </w:tc>
        <w:tc>
          <w:tcPr>
            <w:tcW w:w="4238" w:type="dxa"/>
            <w:vMerge w:val="continue"/>
            <w:vAlign w:val="center"/>
          </w:tcPr>
          <w:p>
            <w:pPr>
              <w:spacing w:line="320" w:lineRule="exact"/>
              <w:ind w:left="105" w:leftChars="50" w:right="105" w:rightChars="50"/>
              <w:rPr>
                <w:rFonts w:ascii="仿宋_GB2312" w:eastAsia="仿宋_GB2312"/>
              </w:rPr>
            </w:pP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生态效益（7分）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部门履行职责对生态环境所带来的直接或间接影响。</w:t>
            </w:r>
          </w:p>
        </w:tc>
        <w:tc>
          <w:tcPr>
            <w:tcW w:w="4238" w:type="dxa"/>
            <w:vMerge w:val="continue"/>
            <w:vAlign w:val="center"/>
          </w:tcPr>
          <w:p>
            <w:pPr>
              <w:spacing w:line="320" w:lineRule="exact"/>
              <w:ind w:left="105" w:leftChars="50" w:right="105" w:rightChars="50"/>
              <w:rPr>
                <w:rFonts w:ascii="仿宋_GB2312" w:eastAsia="仿宋_GB2312"/>
              </w:rPr>
            </w:pP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2"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社会公众</w:t>
            </w:r>
          </w:p>
          <w:p>
            <w:pPr>
              <w:spacing w:line="320" w:lineRule="exact"/>
              <w:jc w:val="center"/>
              <w:rPr>
                <w:rFonts w:ascii="仿宋_GB2312" w:eastAsia="仿宋_GB2312"/>
              </w:rPr>
            </w:pPr>
            <w:r>
              <w:rPr>
                <w:rFonts w:hint="eastAsia" w:ascii="仿宋_GB2312" w:eastAsia="仿宋_GB2312"/>
              </w:rPr>
              <w:t>或服务对</w:t>
            </w:r>
          </w:p>
          <w:p>
            <w:pPr>
              <w:spacing w:line="320" w:lineRule="exact"/>
              <w:jc w:val="center"/>
              <w:rPr>
                <w:rFonts w:ascii="仿宋_GB2312" w:eastAsia="仿宋_GB2312"/>
              </w:rPr>
            </w:pPr>
            <w:r>
              <w:rPr>
                <w:rFonts w:hint="eastAsia" w:ascii="仿宋_GB2312" w:eastAsia="仿宋_GB2312"/>
              </w:rPr>
              <w:t>象满意度(9分)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社会公众或部门的服务对象对部门履职效果的满意程度。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社会公众或服务对象是指部门履行职责而影响到的部门、群体或个人。一般采取社会调查的方式。</w:t>
            </w:r>
          </w:p>
        </w:tc>
        <w:tc>
          <w:tcPr>
            <w:tcW w:w="577" w:type="dxa"/>
          </w:tcPr>
          <w:p>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9" w:hRule="atLeast"/>
          <w:jc w:val="center"/>
        </w:trPr>
        <w:tc>
          <w:tcPr>
            <w:tcW w:w="9592" w:type="dxa"/>
            <w:gridSpan w:val="5"/>
            <w:vAlign w:val="center"/>
          </w:tcPr>
          <w:p>
            <w:pPr>
              <w:spacing w:line="320" w:lineRule="exact"/>
              <w:ind w:left="105" w:leftChars="50" w:right="105" w:rightChars="50"/>
              <w:jc w:val="center"/>
              <w:rPr>
                <w:rFonts w:ascii="仿宋_GB2312" w:eastAsia="仿宋_GB2312"/>
                <w:b/>
              </w:rPr>
            </w:pPr>
            <w:r>
              <w:rPr>
                <w:rFonts w:hint="eastAsia" w:ascii="仿宋_GB2312" w:eastAsia="仿宋_GB2312"/>
                <w:b/>
              </w:rPr>
              <w:t>得分</w:t>
            </w:r>
          </w:p>
        </w:tc>
        <w:tc>
          <w:tcPr>
            <w:tcW w:w="577" w:type="dxa"/>
          </w:tcPr>
          <w:p>
            <w:pPr>
              <w:spacing w:line="320" w:lineRule="exact"/>
              <w:ind w:left="105" w:leftChars="50" w:right="105" w:rightChars="50"/>
              <w:rPr>
                <w:rFonts w:hint="default" w:ascii="仿宋_GB2312" w:eastAsia="仿宋_GB2312"/>
                <w:lang w:val="en-US" w:eastAsia="zh-CN"/>
              </w:rPr>
            </w:pPr>
            <w:r>
              <w:rPr>
                <w:rFonts w:hint="eastAsia" w:ascii="仿宋_GB2312" w:eastAsia="仿宋_GB2312"/>
                <w:lang w:val="en-US" w:eastAsia="zh-CN"/>
              </w:rPr>
              <w:t>94</w:t>
            </w:r>
          </w:p>
        </w:tc>
      </w:tr>
    </w:tbl>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rPr>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09CD9"/>
    <w:multiLevelType w:val="singleLevel"/>
    <w:tmpl w:val="80F09CD9"/>
    <w:lvl w:ilvl="0" w:tentative="0">
      <w:start w:val="2"/>
      <w:numFmt w:val="chineseCounting"/>
      <w:suff w:val="nothing"/>
      <w:lvlText w:val="%1、"/>
      <w:lvlJc w:val="left"/>
      <w:rPr>
        <w:rFonts w:hint="eastAsia"/>
      </w:rPr>
    </w:lvl>
  </w:abstractNum>
  <w:abstractNum w:abstractNumId="1">
    <w:nsid w:val="B4FA807E"/>
    <w:multiLevelType w:val="singleLevel"/>
    <w:tmpl w:val="B4FA807E"/>
    <w:lvl w:ilvl="0" w:tentative="0">
      <w:start w:val="1"/>
      <w:numFmt w:val="chineseCounting"/>
      <w:suff w:val="nothing"/>
      <w:lvlText w:val="%1、"/>
      <w:lvlJc w:val="left"/>
      <w:rPr>
        <w:rFonts w:hint="eastAsia"/>
      </w:rPr>
    </w:lvl>
  </w:abstractNum>
  <w:abstractNum w:abstractNumId="2">
    <w:nsid w:val="CD7E4037"/>
    <w:multiLevelType w:val="singleLevel"/>
    <w:tmpl w:val="CD7E4037"/>
    <w:lvl w:ilvl="0" w:tentative="0">
      <w:start w:val="1"/>
      <w:numFmt w:val="chineseCounting"/>
      <w:suff w:val="nothing"/>
      <w:lvlText w:val="%1、"/>
      <w:lvlJc w:val="left"/>
      <w:rPr>
        <w:rFonts w:hint="eastAsia"/>
      </w:rPr>
    </w:lvl>
  </w:abstractNum>
  <w:abstractNum w:abstractNumId="3">
    <w:nsid w:val="DA89C1E0"/>
    <w:multiLevelType w:val="singleLevel"/>
    <w:tmpl w:val="DA89C1E0"/>
    <w:lvl w:ilvl="0" w:tentative="0">
      <w:start w:val="2"/>
      <w:numFmt w:val="chineseCounting"/>
      <w:suff w:val="nothing"/>
      <w:lvlText w:val="（%1）"/>
      <w:lvlJc w:val="left"/>
      <w:pPr>
        <w:tabs>
          <w:tab w:val="left" w:pos="0"/>
        </w:tabs>
        <w:ind w:left="0" w:firstLine="0"/>
      </w:pPr>
      <w:rPr>
        <w:rFonts w:hint="eastAsia"/>
      </w:rPr>
    </w:lvl>
  </w:abstractNum>
  <w:abstractNum w:abstractNumId="4">
    <w:nsid w:val="2695209A"/>
    <w:multiLevelType w:val="singleLevel"/>
    <w:tmpl w:val="2695209A"/>
    <w:lvl w:ilvl="0" w:tentative="0">
      <w:start w:val="1"/>
      <w:numFmt w:val="decimal"/>
      <w:lvlText w:val="%1."/>
      <w:lvlJc w:val="left"/>
      <w:pPr>
        <w:ind w:left="425" w:hanging="425"/>
      </w:pPr>
      <w:rPr>
        <w:rFonts w:hint="default"/>
      </w:rPr>
    </w:lvl>
  </w:abstractNum>
  <w:abstractNum w:abstractNumId="5">
    <w:nsid w:val="3622B910"/>
    <w:multiLevelType w:val="singleLevel"/>
    <w:tmpl w:val="3622B910"/>
    <w:lvl w:ilvl="0" w:tentative="0">
      <w:start w:val="1"/>
      <w:numFmt w:val="chineseCounting"/>
      <w:suff w:val="nothing"/>
      <w:lvlText w:val="%1、"/>
      <w:lvlJc w:val="left"/>
      <w:rPr>
        <w:rFonts w:hint="eastAsia"/>
      </w:rPr>
    </w:lvl>
  </w:abstractNum>
  <w:abstractNum w:abstractNumId="6">
    <w:nsid w:val="54B5EC4D"/>
    <w:multiLevelType w:val="singleLevel"/>
    <w:tmpl w:val="54B5EC4D"/>
    <w:lvl w:ilvl="0" w:tentative="0">
      <w:start w:val="1"/>
      <w:numFmt w:val="chineseCounting"/>
      <w:suff w:val="nothing"/>
      <w:lvlText w:val="（%1）"/>
      <w:lvlJc w:val="left"/>
      <w:rPr>
        <w:rFonts w:hint="eastAsia"/>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ZDNmM2I5Y2Y5OWRiMTM4ZjU4ZjQ2ZDkzMTQ2NjcifQ=="/>
    <w:docVar w:name="KSO_WPS_MARK_KEY" w:val="693b372f-a302-4964-800c-c89623a14ea1"/>
  </w:docVars>
  <w:rsids>
    <w:rsidRoot w:val="51940CB2"/>
    <w:rsid w:val="003B353F"/>
    <w:rsid w:val="004330E2"/>
    <w:rsid w:val="023A3515"/>
    <w:rsid w:val="044029F3"/>
    <w:rsid w:val="058316C6"/>
    <w:rsid w:val="05E45479"/>
    <w:rsid w:val="08340A49"/>
    <w:rsid w:val="09B130E5"/>
    <w:rsid w:val="0A343A97"/>
    <w:rsid w:val="0AB730B7"/>
    <w:rsid w:val="0BA43188"/>
    <w:rsid w:val="0CB86E34"/>
    <w:rsid w:val="10237FB7"/>
    <w:rsid w:val="12192AF9"/>
    <w:rsid w:val="1360459F"/>
    <w:rsid w:val="146F61BD"/>
    <w:rsid w:val="14D132F7"/>
    <w:rsid w:val="168D3948"/>
    <w:rsid w:val="173C5E80"/>
    <w:rsid w:val="17FD613F"/>
    <w:rsid w:val="19BA25A0"/>
    <w:rsid w:val="1B21518F"/>
    <w:rsid w:val="1C4B3B29"/>
    <w:rsid w:val="1D0F2293"/>
    <w:rsid w:val="1D2A1122"/>
    <w:rsid w:val="1D4B3848"/>
    <w:rsid w:val="1DFC03B3"/>
    <w:rsid w:val="21BB3721"/>
    <w:rsid w:val="25305252"/>
    <w:rsid w:val="265B4D2F"/>
    <w:rsid w:val="27223EB8"/>
    <w:rsid w:val="28810842"/>
    <w:rsid w:val="29C51DCD"/>
    <w:rsid w:val="29EF2701"/>
    <w:rsid w:val="2B0B529C"/>
    <w:rsid w:val="31161FFD"/>
    <w:rsid w:val="317314C4"/>
    <w:rsid w:val="32F7408E"/>
    <w:rsid w:val="346A4C1F"/>
    <w:rsid w:val="35307FB8"/>
    <w:rsid w:val="35AC0854"/>
    <w:rsid w:val="38D571F6"/>
    <w:rsid w:val="38E667CA"/>
    <w:rsid w:val="3A9C4B8D"/>
    <w:rsid w:val="3B007C05"/>
    <w:rsid w:val="3CFB4EC6"/>
    <w:rsid w:val="3E680024"/>
    <w:rsid w:val="3EC31690"/>
    <w:rsid w:val="3ED35478"/>
    <w:rsid w:val="40074D29"/>
    <w:rsid w:val="435A4F48"/>
    <w:rsid w:val="45CD2F27"/>
    <w:rsid w:val="46053443"/>
    <w:rsid w:val="46C47EAD"/>
    <w:rsid w:val="47250244"/>
    <w:rsid w:val="47A6185F"/>
    <w:rsid w:val="48D55830"/>
    <w:rsid w:val="4AAC764D"/>
    <w:rsid w:val="4B0709C0"/>
    <w:rsid w:val="4BCD696D"/>
    <w:rsid w:val="4DF850F5"/>
    <w:rsid w:val="4ED0095F"/>
    <w:rsid w:val="4F153C62"/>
    <w:rsid w:val="51940CB2"/>
    <w:rsid w:val="51D15BA5"/>
    <w:rsid w:val="528133EE"/>
    <w:rsid w:val="535E1EFD"/>
    <w:rsid w:val="54857BC1"/>
    <w:rsid w:val="558570E8"/>
    <w:rsid w:val="59774FA2"/>
    <w:rsid w:val="5C4A7E85"/>
    <w:rsid w:val="5CCC0891"/>
    <w:rsid w:val="5E247CFA"/>
    <w:rsid w:val="614E484C"/>
    <w:rsid w:val="63661EFA"/>
    <w:rsid w:val="6431513C"/>
    <w:rsid w:val="66B009CB"/>
    <w:rsid w:val="66B74B02"/>
    <w:rsid w:val="69851D08"/>
    <w:rsid w:val="69CC4E56"/>
    <w:rsid w:val="713B36A5"/>
    <w:rsid w:val="71DC2685"/>
    <w:rsid w:val="7202491F"/>
    <w:rsid w:val="73754A0D"/>
    <w:rsid w:val="753B68C7"/>
    <w:rsid w:val="7AC514DA"/>
    <w:rsid w:val="7ACB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
    <w:basedOn w:val="1"/>
    <w:qFormat/>
    <w:uiPriority w:val="0"/>
    <w:pPr>
      <w:snapToGrid w:val="0"/>
      <w:spacing w:line="360" w:lineRule="auto"/>
      <w:ind w:firstLine="100" w:firstLineChars="100"/>
    </w:pPr>
    <w:rPr>
      <w:sz w:val="28"/>
      <w:szCs w:val="20"/>
    </w:rPr>
  </w:style>
  <w:style w:type="paragraph" w:styleId="3">
    <w:name w:val="Body Text"/>
    <w:basedOn w:val="1"/>
    <w:next w:val="4"/>
    <w:semiHidden/>
    <w:qFormat/>
    <w:uiPriority w:val="0"/>
    <w:rPr>
      <w:rFonts w:ascii="仿宋" w:hAnsi="仿宋" w:eastAsia="仿宋" w:cs="仿宋"/>
      <w:sz w:val="35"/>
      <w:szCs w:val="35"/>
    </w:rPr>
  </w:style>
  <w:style w:type="paragraph" w:customStyle="1" w:styleId="4">
    <w:name w:val="正文首行缩进1"/>
    <w:basedOn w:val="1"/>
    <w:next w:val="1"/>
    <w:qFormat/>
    <w:uiPriority w:val="0"/>
    <w:pPr>
      <w:ind w:firstLine="100" w:firstLineChars="100"/>
    </w:pPr>
    <w:rPr>
      <w:rFonts w:hint="eastAsia"/>
      <w:szCs w:val="20"/>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Table Text"/>
    <w:basedOn w:val="1"/>
    <w:semiHidden/>
    <w:qFormat/>
    <w:uiPriority w:val="0"/>
    <w:rPr>
      <w:rFonts w:ascii="宋体" w:hAnsi="宋体" w:eastAsia="宋体" w:cs="宋体"/>
      <w:sz w:val="23"/>
      <w:szCs w:val="23"/>
    </w:rPr>
  </w:style>
  <w:style w:type="table" w:customStyle="1" w:styleId="14">
    <w:name w:val="Table Normal"/>
    <w:semiHidden/>
    <w:unhideWhenUsed/>
    <w:qFormat/>
    <w:uiPriority w:val="0"/>
    <w:tblPr>
      <w:tblLayout w:type="fixed"/>
      <w:tblCellMar>
        <w:top w:w="0" w:type="dxa"/>
        <w:left w:w="0" w:type="dxa"/>
        <w:bottom w:w="0" w:type="dxa"/>
        <w:right w:w="0" w:type="dxa"/>
      </w:tblCellMar>
    </w:tblPr>
  </w:style>
  <w:style w:type="character" w:customStyle="1" w:styleId="15">
    <w:name w:val="批注框文本 Char"/>
    <w:basedOn w:val="11"/>
    <w:link w:val="5"/>
    <w:qFormat/>
    <w:uiPriority w:val="0"/>
    <w:rPr>
      <w:rFonts w:ascii="Arial" w:hAnsi="Arial" w:eastAsia="Arial" w:cs="Arial"/>
      <w:snapToGrid w:val="0"/>
      <w:color w:val="000000"/>
      <w:sz w:val="18"/>
      <w:szCs w:val="18"/>
      <w:lang w:eastAsia="en-US"/>
    </w:rPr>
  </w:style>
  <w:style w:type="paragraph" w:customStyle="1" w:styleId="16">
    <w:name w:val="Body text|1"/>
    <w:basedOn w:val="1"/>
    <w:qFormat/>
    <w:uiPriority w:val="0"/>
    <w:pPr>
      <w:spacing w:line="42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11426</Words>
  <Characters>12248</Characters>
  <Lines>16</Lines>
  <Paragraphs>20</Paragraphs>
  <TotalTime>17</TotalTime>
  <ScaleCrop>false</ScaleCrop>
  <LinksUpToDate>false</LinksUpToDate>
  <CharactersWithSpaces>12408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Administrator</cp:lastModifiedBy>
  <cp:lastPrinted>2024-05-15T01:49:33Z</cp:lastPrinted>
  <dcterms:modified xsi:type="dcterms:W3CDTF">2024-05-15T01:50:35Z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CEFFFC1E31584FAD879BD1E35379AA2A_13</vt:lpwstr>
  </property>
</Properties>
</file>