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2023年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eastAsia="zh-CN"/>
        </w:rPr>
        <w:t>教育局</w:t>
      </w:r>
      <w:r>
        <w:rPr>
          <w:rFonts w:hint="eastAsia" w:ascii="宋体" w:hAnsi="宋体" w:eastAsia="宋体"/>
          <w:b/>
          <w:sz w:val="36"/>
          <w:szCs w:val="30"/>
        </w:rPr>
        <w:t>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预算绩效管理工作的通知》（临财绩[2023]55号）等文件精神，我单位对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</w:t>
      </w:r>
      <w:r>
        <w:rPr>
          <w:rFonts w:hint="eastAsia" w:ascii="宋体" w:hAnsi="宋体" w:eastAsia="宋体"/>
          <w:sz w:val="28"/>
          <w:szCs w:val="28"/>
          <w:lang w:eastAsia="zh-CN"/>
        </w:rPr>
        <w:t>计财股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基教股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人事股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资助中心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装备站、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教育督导室</w:t>
      </w:r>
      <w:r>
        <w:rPr>
          <w:rFonts w:hint="eastAsia" w:ascii="宋体" w:hAnsi="宋体" w:eastAsia="宋体"/>
          <w:sz w:val="28"/>
          <w:szCs w:val="28"/>
        </w:rPr>
        <w:t>等部门</w:t>
      </w: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61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61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71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贯彻落实党和国家有关教育工作的方针政策和法律法规，拟定地方性教育规章，并督促协调执行。会同有关部门拟定教育经费筹措、教育拨款、教育基建投资、收费标准等地方性规定，监测全县教育经费的投入和使用情况。主管全县教师工作，统筹规划学校教师和管理人员的队伍建设，指导并组织实施教师资格制度、教师职务制度、教师表彰奖励、教师继续教育、教师综合素质考核、机构人员编制、教师调配等工作;负责全县离退休教师的管理工作。负责全县教育基本信息的统计、分析和发布工作。负责全县教育督导工作。负责全县校园安全监管工作，督促各类学校、幼儿园建立安全工作制度，协同有关部门做好校园周边环境综合治理工作，会同有关部门建立校车安全管理工作协调机制，负责校车安全日常管理相关工作。承办县委、县人民政府和上级主管部门交办的其他事项。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7805.54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7805.54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val="en-US" w:eastAsia="zh-CN"/>
        </w:rPr>
        <w:t>7805.54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val="en-US" w:eastAsia="zh-CN"/>
        </w:rPr>
        <w:t>7805.54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1398.85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1398.85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宋体" w:hAnsi="宋体" w:eastAsia="宋体"/>
          <w:sz w:val="28"/>
          <w:lang w:val="en-US" w:eastAsia="zh-CN"/>
        </w:rPr>
        <w:t>996.42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宋体" w:hAnsi="宋体" w:eastAsia="宋体"/>
          <w:sz w:val="28"/>
          <w:lang w:val="en-US" w:eastAsia="zh-CN"/>
        </w:rPr>
        <w:t>402.43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万元，主要用于：办公费、邮电费、差旅费、维护（修）费、公务接待费、工会经费、办公设备购置费等。比上年</w:t>
      </w:r>
      <w:r>
        <w:rPr>
          <w:rFonts w:hint="eastAsia" w:ascii="宋体" w:hAnsi="宋体" w:eastAsia="宋体"/>
          <w:sz w:val="28"/>
          <w:lang w:eastAsia="zh-CN"/>
        </w:rPr>
        <w:t>减少27.49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下降</w:t>
      </w:r>
      <w:r>
        <w:rPr>
          <w:rFonts w:hint="eastAsia" w:ascii="宋体" w:hAnsi="宋体" w:eastAsia="宋体"/>
          <w:sz w:val="28"/>
          <w:lang w:val="en-US" w:eastAsia="zh-CN"/>
        </w:rPr>
        <w:t>1.93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人员减少，工资福利支出减少，导致基本支出减少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ascii="宋体" w:hAnsi="宋体" w:eastAsia="宋体"/>
          <w:sz w:val="28"/>
        </w:rPr>
        <w:t>本部门项目支出预算</w:t>
      </w:r>
      <w:r>
        <w:rPr>
          <w:rFonts w:hint="eastAsia" w:ascii="宋体" w:hAnsi="宋体" w:eastAsia="宋体"/>
          <w:sz w:val="28"/>
          <w:lang w:val="en-US" w:eastAsia="zh-CN"/>
        </w:rPr>
        <w:t>6406.68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万元，主要是部门为完成特定行政工作任务或事业发展目标而发生的支出，包括有关事业发展专项、专项业务费、基本建设支出等，其中：</w:t>
      </w:r>
      <w:r>
        <w:rPr>
          <w:rFonts w:hint="eastAsia" w:ascii="宋体" w:hAnsi="宋体" w:eastAsia="宋体"/>
          <w:sz w:val="28"/>
        </w:rPr>
        <w:t>体检支出2123.7</w:t>
      </w:r>
      <w:r>
        <w:rPr>
          <w:rFonts w:hint="eastAsia" w:ascii="宋体" w:hAnsi="宋体" w:eastAsia="宋体"/>
          <w:sz w:val="28"/>
          <w:lang w:eastAsia="zh-CN"/>
        </w:rPr>
        <w:t>万元</w:t>
      </w:r>
      <w:r>
        <w:rPr>
          <w:rFonts w:ascii="宋体" w:hAnsi="宋体" w:eastAsia="宋体"/>
          <w:sz w:val="28"/>
        </w:rPr>
        <w:t>，主要用于</w:t>
      </w:r>
      <w:r>
        <w:rPr>
          <w:rFonts w:hint="eastAsia" w:ascii="宋体" w:hAnsi="宋体" w:eastAsia="宋体"/>
          <w:sz w:val="28"/>
        </w:rPr>
        <w:t>：为全县教职工进行体检，加强对职工健康关爱，提高工作幸福指数</w:t>
      </w:r>
      <w:r>
        <w:rPr>
          <w:rFonts w:hint="eastAsia" w:ascii="宋体" w:hAnsi="宋体" w:eastAsia="宋体"/>
          <w:sz w:val="28"/>
          <w:lang w:eastAsia="zh-CN"/>
        </w:rPr>
        <w:t>；运动会、文艺比赛等支出2747.64万元，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中小学生身心健康水平，丰富校园文化生活，保证学生每天一小时体育活动时间，深化学校体育改革，县级中小学田径、足球、乒乓球、跳绳、中学生篮球比赛、广播体操比赛每年举办一次，市、县艺术节每年举办一次，全面推进全县中小艺术教育的发展</w:t>
      </w:r>
      <w:r>
        <w:rPr>
          <w:rFonts w:hint="eastAsia" w:ascii="宋体" w:hAnsi="宋体" w:eastAsia="宋体"/>
          <w:sz w:val="28"/>
          <w:lang w:eastAsia="zh-CN"/>
        </w:rPr>
        <w:t>；学生资助10893.73万元，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：对全县贫困学生进行帮扶，体现党、政府及社会的关爱及缓解贫困程度</w:t>
      </w:r>
      <w:r>
        <w:rPr>
          <w:rFonts w:hint="eastAsia" w:ascii="宋体" w:hAnsi="宋体" w:eastAsia="宋体"/>
          <w:sz w:val="28"/>
          <w:lang w:eastAsia="zh-CN"/>
        </w:rPr>
        <w:t>；职称评审费308.12万元，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保障开展全县教职工的支持评审工作顺利进行，确保职称评审的公平、公正、公开；校车奖补资金379万元，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：解决学生上学困难，确保小学上下学安全，加强校车安全、规范管理</w:t>
      </w:r>
      <w:r>
        <w:rPr>
          <w:rFonts w:hint="eastAsia" w:ascii="宋体" w:hAnsi="宋体" w:eastAsia="宋体"/>
          <w:sz w:val="28"/>
          <w:lang w:eastAsia="zh-CN"/>
        </w:rPr>
        <w:t>；学校保安工资1880.82万元，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：发放由上级统一安排的保安工资，确保学校安保工作顺利推进</w:t>
      </w:r>
      <w:r>
        <w:rPr>
          <w:rFonts w:hint="eastAsia" w:ascii="宋体" w:hAnsi="宋体" w:eastAsia="宋体"/>
          <w:sz w:val="28"/>
          <w:lang w:eastAsia="zh-CN"/>
        </w:rPr>
        <w:t>；基金会奖励教师支出3546万元，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：对全县的优秀教职工进行奖励，树立榜样。体现党、政府及社会对教育的重视和关爱</w:t>
      </w:r>
      <w:r>
        <w:rPr>
          <w:rFonts w:hint="eastAsia" w:ascii="宋体" w:hAnsi="宋体" w:eastAsia="宋体"/>
          <w:sz w:val="28"/>
          <w:lang w:eastAsia="zh-CN"/>
        </w:rPr>
        <w:t>；考试支出（高考、中考、学考等）2018.83万元，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：保障全年高考、中考、学考等考试工作顺利完成、提升临武教学质量</w:t>
      </w:r>
      <w:r>
        <w:rPr>
          <w:rFonts w:hint="eastAsia" w:ascii="宋体" w:hAnsi="宋体" w:eastAsia="宋体"/>
          <w:sz w:val="28"/>
          <w:lang w:eastAsia="zh-CN"/>
        </w:rPr>
        <w:t>；教师进修（国培、省培等）2588.48万元，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：提升教师个人素养，让教师进得来、留得住、安下心、教得好，实现城乡教育均衡发展</w:t>
      </w:r>
      <w:r>
        <w:rPr>
          <w:rFonts w:hint="eastAsia" w:ascii="宋体" w:hAnsi="宋体" w:eastAsia="宋体"/>
          <w:sz w:val="28"/>
          <w:lang w:eastAsia="zh-CN"/>
        </w:rPr>
        <w:t>；建设项目33151.55万元，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根据上级规划，对相关项目进行建设，确保教育均衡发展，保障校园安全，学校布局合理；学校设备购置4429万元，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：为保障教育均衡发展，保证教育资源合理分配，根据实际需求及政府批准，采购教育教学设备。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1.34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1.34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  <w:lang w:val="en-US" w:eastAsia="zh-CN"/>
        </w:rPr>
        <w:t>44.67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lang w:eastAsia="zh-CN"/>
        </w:rPr>
        <w:t>比上年决算减少</w:t>
      </w:r>
      <w:r>
        <w:rPr>
          <w:rFonts w:hint="eastAsia" w:ascii="宋体" w:hAnsi="宋体" w:eastAsia="宋体"/>
          <w:sz w:val="28"/>
          <w:lang w:val="en-US" w:eastAsia="zh-CN"/>
        </w:rPr>
        <w:t>1.16万元，下降46.46%</w:t>
      </w:r>
      <w:r>
        <w:rPr>
          <w:rFonts w:hint="eastAsia" w:ascii="宋体" w:hAnsi="宋体" w:eastAsia="宋体"/>
          <w:sz w:val="28"/>
        </w:rPr>
        <w:t>，主要原因是厉行节约，压减支出，导致减少。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教育局</w:t>
      </w:r>
      <w:r>
        <w:rPr>
          <w:rFonts w:hint="eastAsia" w:ascii="宋体" w:hAnsi="宋体" w:eastAsia="宋体"/>
          <w:sz w:val="28"/>
        </w:rPr>
        <w:t>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分，其中产出指标得分4</w:t>
      </w:r>
      <w:r>
        <w:rPr>
          <w:rFonts w:hint="eastAsia" w:ascii="宋体" w:hAnsi="宋体" w:eastAsia="宋体"/>
          <w:sz w:val="28"/>
          <w:lang w:val="en-US" w:eastAsia="zh-CN"/>
        </w:rPr>
        <w:t>7</w:t>
      </w:r>
      <w:r>
        <w:rPr>
          <w:rFonts w:hint="eastAsia" w:ascii="宋体" w:hAnsi="宋体" w:eastAsia="宋体"/>
          <w:sz w:val="28"/>
        </w:rPr>
        <w:t>分，质量指标、</w:t>
      </w:r>
      <w:r>
        <w:rPr>
          <w:rFonts w:hint="eastAsia" w:ascii="宋体" w:hAnsi="宋体" w:eastAsia="宋体"/>
          <w:sz w:val="28"/>
          <w:lang w:eastAsia="zh-CN"/>
        </w:rPr>
        <w:t>数量</w:t>
      </w:r>
      <w:r>
        <w:rPr>
          <w:rFonts w:hint="eastAsia" w:ascii="宋体" w:hAnsi="宋体" w:eastAsia="宋体"/>
          <w:sz w:val="28"/>
        </w:rPr>
        <w:t>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2023年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2D654DD7"/>
    <w:rsid w:val="359C7A02"/>
    <w:rsid w:val="35DF7D2D"/>
    <w:rsid w:val="52FA4E46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3</TotalTime>
  <ScaleCrop>false</ScaleCrop>
  <LinksUpToDate>false</LinksUpToDate>
  <CharactersWithSpaces>3439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2024-05-08T12:54:07Z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