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FA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大标宋简体" w:hAnsi="Times New Roman" w:eastAsia="方正大标宋简体" w:cs="黑体"/>
          <w:b w:val="0"/>
          <w:bCs/>
          <w:color w:val="000000" w:themeColor="text1"/>
          <w:sz w:val="44"/>
          <w:szCs w:val="44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Times New Roman" w:eastAsia="方正大标宋简体" w:cs="黑体"/>
          <w:b w:val="0"/>
          <w:bCs/>
          <w:color w:val="000000" w:themeColor="text1"/>
          <w:sz w:val="44"/>
          <w:szCs w:val="44"/>
          <w:lang w:eastAsia="zh-CN" w:bidi="ar-SA"/>
          <w14:textFill>
            <w14:solidFill>
              <w14:schemeClr w14:val="tx1"/>
            </w14:solidFill>
          </w14:textFill>
        </w:rPr>
        <w:t>临武县文化旅游广电体育局</w:t>
      </w:r>
    </w:p>
    <w:p w14:paraId="4B6C6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大标宋简体" w:hAnsi="Times New Roman" w:eastAsia="方正大标宋简体" w:cs="黑体"/>
          <w:b w:val="0"/>
          <w:bCs/>
          <w:color w:val="000000" w:themeColor="text1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Times New Roman" w:eastAsia="方正大标宋简体" w:cs="黑体"/>
          <w:b w:val="0"/>
          <w:bCs/>
          <w:color w:val="000000" w:themeColor="text1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2024年法治政府建设年度报告</w:t>
      </w:r>
    </w:p>
    <w:p w14:paraId="5DE10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</w:p>
    <w:p w14:paraId="106BA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在县委、县政府的正确领导和县委依法治县办的正确指导下，我局坚持以习近平新时代中国特色社会主义思想为指导，全面贯彻落实党的二大和党的二十届三中全会精神，全面落实习近平法治思想，立足部门职能，严格按照《法治政府建设实施纲要（2021-2025年）》、《临武县2024年法治政府建设工作要点》等相关文件要求，紧紧围绕县委推动法治建设工作部署，牢固树立依法治县工作理念，认真履行工作职责，结合文化旅游广电体育市场行政执法工作实际，进一步规范行政执法行为，有力促进我局文化、旅游、广电、体育市场管理工作的规范化、法治化。现将有关工作情况汇报如下：</w:t>
      </w:r>
    </w:p>
    <w:p w14:paraId="583CF4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一、主要工作成效</w:t>
      </w:r>
    </w:p>
    <w:p w14:paraId="351DCB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（一）充分发挥推进法治政府建设中的领导作用，强化组织领导，督促责任落实。一是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切实履行推进法治建设第一责任人职责，成立党组书记为组长、局长为常务副组长、局班子成员为副组长、各股室和二级机构负责人为成员的法治建设工作领导小组，紧紧围绕县委县政府决策部署推动法治建设的具体举措。全面学习贯彻落实《法治政府建设实施纲要（2021-2025年）》《临武县2024年法治政府建设工作要点》，认真贯彻落实2024年全面依法治县和法治政府建设工作要点，压实“党政同责、一岗双责”工作责任制，主要领导亲自协调部署法治工作，研究部署法治建设工作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制定《领导干部学法用法工作制度》《临武县文旅广体局普法责任清单》，将法治建设纳入文旅广体局年度工作计划，明确落实责任和对象，为推动我县文旅广体行业的高质量发展营造良好的法治环境。</w:t>
      </w:r>
    </w:p>
    <w:p w14:paraId="3075EC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（二）全面落实法律顾问参与法律事务。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规范管理法律顾问工作管理，我局现有外聘湖南尚友律师事务所法律顾问1名，签订法律顾问合同，并制定《临武县文化旅游广电体育局法律顾问工作制度》。今年以来，根据相关法律法规的规定，法律顾问对我局的决策认证、重大具体行政行为审查、合同审查、听证资料审查、投诉处理等各类涉法、涉诉事务工作提出了良好的意见和建议。对列入重大执法决定的行政许可、行政处罚、行政强制等行政决定进行依法审核，确保重大行政执法决定公正、公平、合法、适当。今年共法制审核重大行政执法决定2宗、听证决定2起。</w:t>
      </w:r>
    </w:p>
    <w:p w14:paraId="750DCF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（三）推进行政执法规范化建设。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规范行政执法行为，加强行政执法监督效能，推进严格规范公正文明执法，不断提升我局行政执法监督工作水平，按照省、市行政执法职能，贯彻落实提升行政质量三年行动实施计划，指导执法队严格落实行政执法“三项制度”，规范执法行为。</w:t>
      </w:r>
    </w:p>
    <w:p w14:paraId="3C9835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（四）推动完善内部监督和专门监督。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切实履行法治建设第一责任人职责，督促领导班子其他成员和业务股室依法行政，纠正行政不作为、乱作为，坚持以身作则、以上率下、带头尊法学法守法用法，切实增强贯彻执行的思想自觉和行动自觉，坚持集体学法制度，深入学习贯彻习近平总书记坚持全面依法治国新理念新思想新战略，把学法用法贯穿于理论学习中心组中，带头严守党的纪律，把法治精神内化于心、外化于行，通过自主学习、集中研讨等形式，深入推进学习型领导班子建设。对法治建设重要工作亲自部署、重大问题亲自过问、重点环节亲自协调、重要任务亲自督办，确保依法治理各项工作落实落地。</w:t>
      </w:r>
    </w:p>
    <w:p w14:paraId="2968CD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（五）坚持执法普法，全面增强法治意识。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全面落实“谁执法、谁普法”工作制度，发挥文旅广体部门宣传阵地优势，利用各种方式进行全方位普法宣传。充分利用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3·15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国际消费者权益日、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4·15”全民国家安全教育、4·26知识产权日、5·19中国旅游日、禁毒日、“12·4”国家宪法日等重要时间节点，通过摆摊咨询、街头进企业发放纸质宣传材料、文艺表演等形式，各场馆、各经营场所公示栏、LED显示屏循环播放宣传部门法律法规，开展现场法律宣传10场，发放宣传材料共计1000余份。通过会议、培训、演练的活动方式组织文化市场从业人员参与，活动中将法律知识与安全生产、扫黄打非、文物保护等知识一并向从业人员宣讲，提高文化市场从业人员素质修养。2024年共举办行业普法教育相关培训班共4次，参与人员约200人次。</w:t>
      </w:r>
    </w:p>
    <w:p w14:paraId="153C70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二、存在的不足和原因</w:t>
      </w:r>
    </w:p>
    <w:p w14:paraId="21BAC7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2024年，我局严格按照国家、省、市、县法治政府的要求，积极推动全县文旅广体系统法治政府建设工作，但也存在一些问题与不足，主要体现在以下几个方面：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一是理论学习不够积极主动。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只注重集中培训学习，8小时以外的学习还存在欠缺。重业务、轻学习的思想依然存在，对重要理论思想的学习不够深入；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二是法治队伍建设有待加强。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队伍人员少、编制少，执法设备不足、执法力量薄弱、行政执法水平有待加强，部分执法人员习惯于传统的思维方式和工作方法，运用法治思维思考问题、法治方式处理问题的习惯还有待提高，与新形势下的工作要求有一定的差距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三是法治宣传形式较为单一，手段创新力度不够。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日常工作中，派发宣资资料、法律咨询等传统方式宣传居多，深入社区、农村、企业、学校和群众中开展法治文艺创作、法治文艺下乡和法治文艺志愿服务活动少，与全方位营造良好的法治氛围还有一定差距。</w:t>
      </w:r>
    </w:p>
    <w:p w14:paraId="64FD2A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三、2025年工作安排</w:t>
      </w:r>
    </w:p>
    <w:p w14:paraId="72CAF4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（一）切实履行党政主要负责人履行推进法治建设第一</w:t>
      </w:r>
    </w:p>
    <w:p w14:paraId="76AD60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责任人职责。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持续深入学习贯彻习近平法治思想，深化法治政府建设，提高法治政府建设水平。继续坚持和推行领导干部学法制度，促进领导干部带头学法，健全行政机工作人员学法制度，不断提高行政机关工作人员依法行政的观念和能力，增强依法行政的主动性和积极性。</w:t>
      </w:r>
    </w:p>
    <w:p w14:paraId="347A4E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创新普法形式同，强化法治文化建设。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断拓展普法途径、平台和载体，结合重要时间节点，开展形式多样、主题鲜明、有针对性法的法治宣传活动。发挥文旅平台和文化人才两大优势，多形式组织开展全系统干部学法，法治宣传进文旅企业、法治这宣传进文旅行业协会、法治宣传进公共文化场所等活动。</w:t>
      </w:r>
    </w:p>
    <w:p w14:paraId="0BA1BE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严格规范公正文明执法。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大加强队伍建设，严格实行行政执法人员持证上岗和资格管理制度，不断提升行政执法人员业务素质，加强行政执法监督，确保行政执法“事中”、“事后”监督的“全覆盖”。建立常态化的责任追究机制，不断规范行政执法行为。</w:t>
      </w:r>
    </w:p>
    <w:p w14:paraId="4A8D23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5" w:leftChars="0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DC006"/>
    <w:multiLevelType w:val="singleLevel"/>
    <w:tmpl w:val="B29DC006"/>
    <w:lvl w:ilvl="0" w:tentative="0">
      <w:start w:val="2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NWU5NDEyMjIzZDYyZDVhYjc4NTU4MjE4ZGIxZGMifQ=="/>
    <w:docVar w:name="KSO_WPS_MARK_KEY" w:val="d4f73069-13cc-453d-b48d-38305c422307"/>
  </w:docVars>
  <w:rsids>
    <w:rsidRoot w:val="02850480"/>
    <w:rsid w:val="02850480"/>
    <w:rsid w:val="07CF0F9C"/>
    <w:rsid w:val="111D5EC2"/>
    <w:rsid w:val="36BC395A"/>
    <w:rsid w:val="47CE5D38"/>
    <w:rsid w:val="53CF12B4"/>
    <w:rsid w:val="6F8A7E5C"/>
    <w:rsid w:val="70091BC3"/>
    <w:rsid w:val="77D349D5"/>
    <w:rsid w:val="7904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2395</Words>
  <Characters>2448</Characters>
  <Lines>0</Lines>
  <Paragraphs>0</Paragraphs>
  <TotalTime>52</TotalTime>
  <ScaleCrop>false</ScaleCrop>
  <LinksUpToDate>false</LinksUpToDate>
  <CharactersWithSpaces>2448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2025-02-13T08:41:00Z</dcterms:created>
  <dc:creator>Administrator</dc:creator>
  <cp:lastModifiedBy>Administrator</cp:lastModifiedBy>
  <cp:lastPrinted>2025-02-21T01:23:00Z</cp:lastPrinted>
  <dcterms:modified xsi:type="dcterms:W3CDTF">2025-08-29T08:59:47Z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183AABCAF644481CAE212F9A7240D8DC_13</vt:lpwstr>
  </property>
  <property fmtid="{D5CDD505-2E9C-101B-9397-08002B2CF9AE}" pid="4" name="KSOTemplateDocerSaveRecord">
    <vt:lpwstr>eyJoZGlkIjoiZmYwMjY1MzEyZWYxMTE0ZmUyYTQzOGM1OGRjOWZmMzciLCJ1c2VySWQiOiI0Nzk1NDYxNTEifQ==</vt:lpwstr>
  </property>
</Properties>
</file>