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46E5" w:rsidRPr="003455F5" w:rsidRDefault="009F7C86">
      <w:pPr>
        <w:rPr>
          <w:rFonts w:ascii="Times New Roman" w:eastAsia="方正小标宋_GBK" w:hAnsi="Times New Roman" w:cs="Times New Roman"/>
          <w:sz w:val="52"/>
          <w:szCs w:val="52"/>
        </w:rPr>
      </w:pPr>
      <w:r w:rsidRPr="003455F5">
        <w:rPr>
          <w:rFonts w:ascii="Times New Roman" w:eastAsia="黑体" w:hAnsi="Times New Roman" w:cs="Times New Roman"/>
          <w:sz w:val="24"/>
          <w:szCs w:val="24"/>
        </w:rPr>
        <w:t>附件</w:t>
      </w:r>
      <w:r w:rsidRPr="003455F5">
        <w:rPr>
          <w:rFonts w:ascii="Times New Roman" w:eastAsia="黑体" w:hAnsi="Times New Roman" w:cs="Times New Roman"/>
          <w:sz w:val="24"/>
          <w:szCs w:val="24"/>
        </w:rPr>
        <w:t>4</w:t>
      </w:r>
    </w:p>
    <w:p w:rsidR="0026496E" w:rsidRPr="003455F5" w:rsidRDefault="0026496E">
      <w:pPr>
        <w:spacing w:line="560" w:lineRule="exact"/>
        <w:jc w:val="center"/>
        <w:rPr>
          <w:rFonts w:ascii="Times New Roman" w:eastAsia="方正小标宋_GBK" w:hAnsi="Times New Roman" w:cs="Times New Roman"/>
          <w:sz w:val="52"/>
          <w:szCs w:val="52"/>
        </w:rPr>
      </w:pPr>
    </w:p>
    <w:p w:rsidR="00CB46E5" w:rsidRPr="003455F5" w:rsidRDefault="0026496E" w:rsidP="0026496E">
      <w:pPr>
        <w:spacing w:line="800" w:lineRule="exact"/>
        <w:jc w:val="center"/>
        <w:rPr>
          <w:rFonts w:ascii="Times New Roman" w:eastAsia="方正小标宋简体" w:hAnsi="Times New Roman" w:cs="Times New Roman"/>
          <w:sz w:val="52"/>
          <w:szCs w:val="52"/>
        </w:rPr>
      </w:pPr>
      <w:r w:rsidRPr="003455F5">
        <w:rPr>
          <w:rFonts w:ascii="Times New Roman" w:eastAsia="方正小标宋简体" w:hAnsi="Times New Roman" w:cs="Times New Roman"/>
          <w:sz w:val="52"/>
          <w:szCs w:val="52"/>
        </w:rPr>
        <w:t>2024</w:t>
      </w:r>
      <w:r w:rsidRPr="003455F5">
        <w:rPr>
          <w:rFonts w:ascii="Times New Roman" w:eastAsia="方正小标宋简体" w:hAnsi="方正小标宋简体" w:cs="Times New Roman"/>
          <w:sz w:val="52"/>
          <w:szCs w:val="52"/>
        </w:rPr>
        <w:t>年度临武高新技术产业开发区管理委员会部门整体支出绩效自评报告</w:t>
      </w:r>
    </w:p>
    <w:p w:rsidR="00CB46E5" w:rsidRPr="003455F5" w:rsidRDefault="00CB46E5">
      <w:pPr>
        <w:jc w:val="center"/>
        <w:rPr>
          <w:rFonts w:ascii="Times New Roman" w:eastAsia="方正小标宋_GBK" w:hAnsi="Times New Roman" w:cs="Times New Roman"/>
          <w:b/>
          <w:sz w:val="52"/>
          <w:szCs w:val="52"/>
        </w:rPr>
      </w:pPr>
    </w:p>
    <w:p w:rsidR="00CB46E5" w:rsidRPr="003455F5" w:rsidRDefault="00CB46E5">
      <w:pPr>
        <w:jc w:val="center"/>
        <w:rPr>
          <w:rFonts w:ascii="Times New Roman" w:eastAsia="黑体" w:hAnsi="Times New Roman" w:cs="Times New Roman"/>
        </w:rPr>
      </w:pPr>
    </w:p>
    <w:p w:rsidR="00CB46E5" w:rsidRPr="003455F5" w:rsidRDefault="00CB46E5">
      <w:pPr>
        <w:jc w:val="center"/>
        <w:rPr>
          <w:rFonts w:ascii="Times New Roman" w:eastAsia="黑体" w:hAnsi="Times New Roman" w:cs="Times New Roman"/>
        </w:rPr>
      </w:pPr>
    </w:p>
    <w:p w:rsidR="00CB46E5" w:rsidRPr="003455F5" w:rsidRDefault="00CB46E5" w:rsidP="0026496E">
      <w:pPr>
        <w:pStyle w:val="BodyText1I"/>
        <w:ind w:firstLine="257"/>
        <w:rPr>
          <w:rFonts w:ascii="Times New Roman" w:hAnsi="Times New Roman" w:cs="Times New Roman"/>
        </w:rPr>
      </w:pPr>
    </w:p>
    <w:p w:rsidR="00CB46E5" w:rsidRPr="003455F5" w:rsidRDefault="00CB46E5">
      <w:pPr>
        <w:jc w:val="center"/>
        <w:rPr>
          <w:rFonts w:ascii="Times New Roman" w:eastAsia="黑体" w:hAnsi="Times New Roman" w:cs="Times New Roman"/>
        </w:rPr>
      </w:pPr>
    </w:p>
    <w:p w:rsidR="00CB46E5" w:rsidRPr="003455F5" w:rsidRDefault="00CB46E5">
      <w:pPr>
        <w:jc w:val="center"/>
        <w:rPr>
          <w:rFonts w:ascii="Times New Roman" w:eastAsia="黑体" w:hAnsi="Times New Roman" w:cs="Times New Roman"/>
        </w:rPr>
      </w:pPr>
    </w:p>
    <w:p w:rsidR="00CB46E5" w:rsidRPr="003455F5" w:rsidRDefault="00CB46E5">
      <w:pPr>
        <w:jc w:val="center"/>
        <w:rPr>
          <w:rFonts w:ascii="Times New Roman" w:eastAsia="黑体" w:hAnsi="Times New Roman" w:cs="Times New Roman"/>
        </w:rPr>
      </w:pPr>
    </w:p>
    <w:p w:rsidR="00CB46E5" w:rsidRPr="003455F5" w:rsidRDefault="00CB46E5">
      <w:pPr>
        <w:jc w:val="center"/>
        <w:rPr>
          <w:rFonts w:ascii="Times New Roman" w:eastAsia="黑体" w:hAnsi="Times New Roman" w:cs="Times New Roman"/>
        </w:rPr>
      </w:pPr>
    </w:p>
    <w:p w:rsidR="00CB46E5" w:rsidRPr="003455F5" w:rsidRDefault="00CB46E5">
      <w:pPr>
        <w:jc w:val="center"/>
        <w:rPr>
          <w:rFonts w:ascii="Times New Roman" w:eastAsia="黑体" w:hAnsi="Times New Roman" w:cs="Times New Roman"/>
        </w:rPr>
      </w:pPr>
    </w:p>
    <w:p w:rsidR="00CB46E5" w:rsidRPr="003455F5" w:rsidRDefault="009F7C86" w:rsidP="0026496E">
      <w:pPr>
        <w:spacing w:line="600" w:lineRule="exact"/>
        <w:ind w:firstLineChars="600" w:firstLine="1783"/>
        <w:rPr>
          <w:rFonts w:ascii="Times New Roman" w:eastAsia="仿宋" w:hAnsi="Times New Roman" w:cs="Times New Roman"/>
          <w:u w:val="single"/>
        </w:rPr>
      </w:pPr>
      <w:r w:rsidRPr="003455F5">
        <w:rPr>
          <w:rFonts w:ascii="Times New Roman" w:eastAsia="仿宋" w:hAnsi="Times New Roman" w:cs="Times New Roman"/>
        </w:rPr>
        <w:t>单位名称：</w:t>
      </w:r>
      <w:r w:rsidRPr="003455F5">
        <w:rPr>
          <w:rFonts w:ascii="Times New Roman" w:eastAsia="仿宋" w:hAnsi="Times New Roman" w:cs="Times New Roman"/>
          <w:u w:val="single"/>
        </w:rPr>
        <w:t>（盖章）</w:t>
      </w:r>
      <w:r w:rsidRPr="003455F5">
        <w:rPr>
          <w:rFonts w:ascii="Times New Roman" w:eastAsia="仿宋" w:hAnsi="Times New Roman" w:cs="Times New Roman"/>
          <w:u w:val="single"/>
        </w:rPr>
        <w:t xml:space="preserve">        </w:t>
      </w:r>
    </w:p>
    <w:p w:rsidR="00CB46E5" w:rsidRPr="003455F5" w:rsidRDefault="009F7C86" w:rsidP="0026496E">
      <w:pPr>
        <w:spacing w:line="600" w:lineRule="exact"/>
        <w:ind w:firstLineChars="1000" w:firstLine="2972"/>
        <w:rPr>
          <w:rFonts w:ascii="Times New Roman" w:eastAsia="仿宋" w:hAnsi="Times New Roman" w:cs="Times New Roman"/>
        </w:rPr>
      </w:pPr>
      <w:r w:rsidRPr="003455F5">
        <w:rPr>
          <w:rFonts w:ascii="Times New Roman" w:eastAsia="仿宋" w:hAnsi="Times New Roman" w:cs="Times New Roman"/>
        </w:rPr>
        <w:t>年</w:t>
      </w:r>
      <w:r w:rsidRPr="003455F5">
        <w:rPr>
          <w:rFonts w:ascii="Times New Roman" w:eastAsia="仿宋" w:hAnsi="Times New Roman" w:cs="Times New Roman"/>
        </w:rPr>
        <w:t xml:space="preserve">  </w:t>
      </w:r>
      <w:r w:rsidRPr="003455F5">
        <w:rPr>
          <w:rFonts w:ascii="Times New Roman" w:eastAsia="仿宋" w:hAnsi="Times New Roman" w:cs="Times New Roman"/>
        </w:rPr>
        <w:t>月</w:t>
      </w:r>
      <w:r w:rsidRPr="003455F5">
        <w:rPr>
          <w:rFonts w:ascii="Times New Roman" w:eastAsia="仿宋" w:hAnsi="Times New Roman" w:cs="Times New Roman"/>
        </w:rPr>
        <w:t xml:space="preserve">  </w:t>
      </w:r>
      <w:r w:rsidRPr="003455F5">
        <w:rPr>
          <w:rFonts w:ascii="Times New Roman" w:eastAsia="仿宋" w:hAnsi="Times New Roman" w:cs="Times New Roman"/>
        </w:rPr>
        <w:t>日</w:t>
      </w:r>
    </w:p>
    <w:p w:rsidR="00CB46E5" w:rsidRPr="003455F5" w:rsidRDefault="00CB46E5">
      <w:pPr>
        <w:jc w:val="center"/>
        <w:rPr>
          <w:rFonts w:ascii="Times New Roman" w:eastAsia="仿宋" w:hAnsi="Times New Roman" w:cs="Times New Roman"/>
        </w:rPr>
      </w:pPr>
    </w:p>
    <w:p w:rsidR="00CB46E5" w:rsidRPr="003455F5" w:rsidRDefault="0026496E">
      <w:pPr>
        <w:jc w:val="center"/>
        <w:rPr>
          <w:rFonts w:ascii="Times New Roman" w:eastAsia="仿宋" w:hAnsi="Times New Roman" w:cs="Times New Roman"/>
        </w:rPr>
      </w:pPr>
      <w:r w:rsidRPr="003455F5">
        <w:rPr>
          <w:rFonts w:ascii="Times New Roman" w:eastAsia="仿宋" w:hAnsi="Times New Roman" w:cs="Times New Roman"/>
        </w:rPr>
        <w:t xml:space="preserve"> </w:t>
      </w:r>
    </w:p>
    <w:p w:rsidR="00CB46E5" w:rsidRPr="003455F5" w:rsidRDefault="009F7C86">
      <w:pPr>
        <w:rPr>
          <w:rFonts w:ascii="Times New Roman" w:eastAsia="仿宋" w:hAnsi="Times New Roman" w:cs="Times New Roman"/>
        </w:rPr>
      </w:pPr>
      <w:r w:rsidRPr="003455F5">
        <w:rPr>
          <w:rFonts w:ascii="Times New Roman" w:eastAsia="仿宋" w:hAnsi="Times New Roman" w:cs="Times New Roman"/>
        </w:rPr>
        <w:br w:type="page"/>
      </w:r>
    </w:p>
    <w:p w:rsidR="00CB46E5" w:rsidRPr="003455F5" w:rsidRDefault="004E5191">
      <w:pPr>
        <w:spacing w:line="560" w:lineRule="exact"/>
        <w:jc w:val="center"/>
        <w:rPr>
          <w:rFonts w:ascii="Times New Roman" w:eastAsia="方正小标宋_GBK" w:hAnsi="Times New Roman" w:cs="Times New Roman"/>
          <w:sz w:val="44"/>
          <w:szCs w:val="44"/>
        </w:rPr>
      </w:pPr>
      <w:r w:rsidRPr="003455F5">
        <w:rPr>
          <w:rFonts w:ascii="Times New Roman" w:eastAsia="方正小标宋_GBK" w:hAnsi="Times New Roman" w:cs="Times New Roman"/>
          <w:sz w:val="44"/>
          <w:szCs w:val="44"/>
        </w:rPr>
        <w:lastRenderedPageBreak/>
        <w:t>2024</w:t>
      </w:r>
      <w:r w:rsidRPr="003455F5">
        <w:rPr>
          <w:rFonts w:ascii="Times New Roman" w:eastAsia="方正小标宋_GBK" w:hAnsi="Times New Roman" w:cs="Times New Roman"/>
          <w:sz w:val="44"/>
          <w:szCs w:val="44"/>
        </w:rPr>
        <w:t>年度临武高新技术产业开发区管理委员会整体支出绩效自评报告</w:t>
      </w:r>
    </w:p>
    <w:p w:rsidR="00CB46E5" w:rsidRPr="003455F5" w:rsidRDefault="00CB46E5">
      <w:pPr>
        <w:spacing w:line="560" w:lineRule="exact"/>
        <w:rPr>
          <w:rFonts w:ascii="Times New Roman" w:eastAsia="黑体" w:hAnsi="Times New Roman" w:cs="Times New Roman"/>
        </w:rPr>
      </w:pPr>
    </w:p>
    <w:p w:rsidR="00CB46E5" w:rsidRPr="003455F5" w:rsidRDefault="009F7C86" w:rsidP="00416A5E">
      <w:pPr>
        <w:spacing w:line="560" w:lineRule="exact"/>
        <w:ind w:firstLineChars="200" w:firstLine="594"/>
        <w:rPr>
          <w:rFonts w:ascii="Times New Roman" w:eastAsia="黑体" w:hAnsi="Times New Roman" w:cs="Times New Roman"/>
        </w:rPr>
      </w:pPr>
      <w:r w:rsidRPr="003455F5">
        <w:rPr>
          <w:rFonts w:ascii="Times New Roman" w:eastAsia="黑体" w:hAnsi="Times New Roman" w:cs="Times New Roman"/>
        </w:rPr>
        <w:t>一、部门（单位）基本情况</w:t>
      </w:r>
    </w:p>
    <w:p w:rsidR="0026496E" w:rsidRPr="003455F5" w:rsidRDefault="0026496E" w:rsidP="00416A5E">
      <w:pPr>
        <w:spacing w:line="560" w:lineRule="exact"/>
        <w:ind w:firstLineChars="200" w:firstLine="574"/>
        <w:rPr>
          <w:rFonts w:ascii="Times New Roman" w:eastAsia="仿宋" w:hAnsi="Times New Roman" w:cs="Times New Roman"/>
          <w:sz w:val="31"/>
          <w:szCs w:val="31"/>
        </w:rPr>
      </w:pPr>
      <w:r w:rsidRPr="003455F5">
        <w:rPr>
          <w:rFonts w:ascii="Times New Roman" w:eastAsia="仿宋" w:hAnsi="Times New Roman" w:cs="Times New Roman"/>
          <w:sz w:val="31"/>
          <w:szCs w:val="31"/>
        </w:rPr>
        <w:t>1</w:t>
      </w:r>
      <w:r w:rsidRPr="003455F5">
        <w:rPr>
          <w:rFonts w:ascii="Times New Roman" w:eastAsia="仿宋" w:hAnsi="仿宋" w:cs="Times New Roman"/>
          <w:sz w:val="31"/>
          <w:szCs w:val="31"/>
        </w:rPr>
        <w:t>、职能职责：</w:t>
      </w:r>
    </w:p>
    <w:p w:rsidR="0026496E" w:rsidRPr="003455F5" w:rsidRDefault="0026496E" w:rsidP="00416A5E">
      <w:pPr>
        <w:spacing w:line="560" w:lineRule="exact"/>
        <w:ind w:firstLineChars="200" w:firstLine="574"/>
        <w:rPr>
          <w:rFonts w:ascii="Times New Roman" w:eastAsia="仿宋" w:hAnsi="Times New Roman" w:cs="Times New Roman"/>
          <w:sz w:val="31"/>
          <w:szCs w:val="31"/>
        </w:rPr>
      </w:pPr>
      <w:r w:rsidRPr="003455F5">
        <w:rPr>
          <w:rFonts w:ascii="Times New Roman" w:eastAsia="仿宋" w:hAnsi="仿宋" w:cs="Times New Roman"/>
          <w:sz w:val="31"/>
          <w:szCs w:val="31"/>
        </w:rPr>
        <w:t>临武高新技术产业开发区管理委员会为郴州市人民政府派出机构，副处级，委托临武县人民政府管理，贯彻执行中央关于开发区建设的方针政策和省委、市委决策部署，根据相关法律法规和市委、市政府授权（委托）履行组织领导、发展规划、区域开发、科技创新、产业发展、投资促进、协调服务等职能。在履行职责过程中坚持加强党的全面领导，认真落实国家关于促进开发区改革和创新发展的要求，切实优化营商环境，全面落实</w:t>
      </w:r>
      <w:r w:rsidRPr="003455F5">
        <w:rPr>
          <w:rFonts w:ascii="Times New Roman" w:eastAsia="仿宋" w:hAnsi="Times New Roman" w:cs="Times New Roman"/>
          <w:sz w:val="31"/>
          <w:szCs w:val="31"/>
        </w:rPr>
        <w:t>“</w:t>
      </w:r>
      <w:r w:rsidRPr="003455F5">
        <w:rPr>
          <w:rFonts w:ascii="Times New Roman" w:eastAsia="仿宋" w:hAnsi="仿宋" w:cs="Times New Roman"/>
          <w:sz w:val="31"/>
          <w:szCs w:val="31"/>
        </w:rPr>
        <w:t>三高四新</w:t>
      </w:r>
      <w:r w:rsidRPr="003455F5">
        <w:rPr>
          <w:rFonts w:ascii="Times New Roman" w:eastAsia="仿宋" w:hAnsi="Times New Roman" w:cs="Times New Roman"/>
          <w:sz w:val="31"/>
          <w:szCs w:val="31"/>
        </w:rPr>
        <w:t>”</w:t>
      </w:r>
      <w:r w:rsidRPr="003455F5">
        <w:rPr>
          <w:rFonts w:ascii="Times New Roman" w:eastAsia="仿宋" w:hAnsi="仿宋" w:cs="Times New Roman"/>
          <w:sz w:val="31"/>
          <w:szCs w:val="31"/>
        </w:rPr>
        <w:t>战略定位和使命任务，大力推动高质量发展，主要职责是：</w:t>
      </w:r>
    </w:p>
    <w:p w:rsidR="0026496E" w:rsidRPr="003455F5" w:rsidRDefault="0026496E" w:rsidP="00416A5E">
      <w:pPr>
        <w:spacing w:line="560" w:lineRule="exact"/>
        <w:ind w:firstLineChars="150" w:firstLine="431"/>
        <w:rPr>
          <w:rFonts w:ascii="Times New Roman" w:eastAsia="仿宋" w:hAnsi="Times New Roman" w:cs="Times New Roman"/>
          <w:sz w:val="31"/>
          <w:szCs w:val="31"/>
        </w:rPr>
      </w:pPr>
      <w:r w:rsidRPr="003455F5">
        <w:rPr>
          <w:rFonts w:ascii="Times New Roman" w:eastAsia="仿宋" w:hAnsi="仿宋" w:cs="Times New Roman"/>
          <w:sz w:val="31"/>
          <w:szCs w:val="31"/>
        </w:rPr>
        <w:t>（</w:t>
      </w:r>
      <w:r w:rsidRPr="003455F5">
        <w:rPr>
          <w:rFonts w:ascii="Times New Roman" w:eastAsia="仿宋" w:hAnsi="Times New Roman" w:cs="Times New Roman"/>
          <w:sz w:val="31"/>
          <w:szCs w:val="31"/>
        </w:rPr>
        <w:t>1</w:t>
      </w:r>
      <w:r w:rsidRPr="003455F5">
        <w:rPr>
          <w:rFonts w:ascii="Times New Roman" w:eastAsia="仿宋" w:hAnsi="仿宋" w:cs="Times New Roman"/>
          <w:sz w:val="31"/>
          <w:szCs w:val="31"/>
        </w:rPr>
        <w:t>）负责贯彻执行党和国家关于开发区建设的方针政策、法律法规和决策部署。</w:t>
      </w:r>
    </w:p>
    <w:p w:rsidR="0026496E" w:rsidRPr="003455F5" w:rsidRDefault="0026496E" w:rsidP="00416A5E">
      <w:pPr>
        <w:spacing w:line="560" w:lineRule="exact"/>
        <w:ind w:firstLineChars="150" w:firstLine="431"/>
        <w:rPr>
          <w:rFonts w:ascii="Times New Roman" w:eastAsia="仿宋" w:hAnsi="Times New Roman" w:cs="Times New Roman"/>
          <w:sz w:val="31"/>
          <w:szCs w:val="31"/>
        </w:rPr>
      </w:pPr>
      <w:r w:rsidRPr="003455F5">
        <w:rPr>
          <w:rFonts w:ascii="Times New Roman" w:eastAsia="仿宋" w:hAnsi="仿宋" w:cs="Times New Roman"/>
          <w:sz w:val="31"/>
          <w:szCs w:val="31"/>
        </w:rPr>
        <w:t>（</w:t>
      </w:r>
      <w:r w:rsidRPr="003455F5">
        <w:rPr>
          <w:rFonts w:ascii="Times New Roman" w:eastAsia="仿宋" w:hAnsi="Times New Roman" w:cs="Times New Roman"/>
          <w:sz w:val="31"/>
          <w:szCs w:val="31"/>
        </w:rPr>
        <w:t>2</w:t>
      </w:r>
      <w:r w:rsidRPr="003455F5">
        <w:rPr>
          <w:rFonts w:ascii="Times New Roman" w:eastAsia="仿宋" w:hAnsi="仿宋" w:cs="Times New Roman"/>
          <w:sz w:val="31"/>
          <w:szCs w:val="31"/>
        </w:rPr>
        <w:t>）负责研究拟订和组织实施临武高新技术产业开发区重大发展战略、发展规划和工作计划。</w:t>
      </w:r>
    </w:p>
    <w:p w:rsidR="0026496E" w:rsidRPr="003455F5" w:rsidRDefault="0026496E" w:rsidP="00416A5E">
      <w:pPr>
        <w:spacing w:line="560" w:lineRule="exact"/>
        <w:ind w:firstLineChars="150" w:firstLine="431"/>
        <w:rPr>
          <w:rFonts w:ascii="Times New Roman" w:eastAsia="仿宋" w:hAnsi="Times New Roman" w:cs="Times New Roman"/>
          <w:sz w:val="31"/>
          <w:szCs w:val="31"/>
        </w:rPr>
      </w:pPr>
      <w:r w:rsidRPr="003455F5">
        <w:rPr>
          <w:rFonts w:ascii="Times New Roman" w:eastAsia="仿宋" w:hAnsi="仿宋" w:cs="Times New Roman"/>
          <w:sz w:val="31"/>
          <w:szCs w:val="31"/>
        </w:rPr>
        <w:t>（</w:t>
      </w:r>
      <w:r w:rsidRPr="003455F5">
        <w:rPr>
          <w:rFonts w:ascii="Times New Roman" w:eastAsia="仿宋" w:hAnsi="Times New Roman" w:cs="Times New Roman"/>
          <w:sz w:val="31"/>
          <w:szCs w:val="31"/>
        </w:rPr>
        <w:t>3</w:t>
      </w:r>
      <w:r w:rsidRPr="003455F5">
        <w:rPr>
          <w:rFonts w:ascii="Times New Roman" w:eastAsia="仿宋" w:hAnsi="仿宋" w:cs="Times New Roman"/>
          <w:sz w:val="31"/>
          <w:szCs w:val="31"/>
        </w:rPr>
        <w:t>）按照临武县国土空间总体规划和产业发展规划要求及相关权限，负责统筹建设发展空间布局。负责统筹临武高新技术产业开发区产业发展规划、产业布局、产业政策、项目准入标准等事项并组织实施。</w:t>
      </w:r>
    </w:p>
    <w:p w:rsidR="0026496E" w:rsidRPr="003455F5" w:rsidRDefault="0026496E" w:rsidP="00416A5E">
      <w:pPr>
        <w:spacing w:line="560" w:lineRule="exact"/>
        <w:ind w:firstLineChars="150" w:firstLine="431"/>
        <w:rPr>
          <w:rFonts w:ascii="Times New Roman" w:eastAsia="仿宋" w:hAnsi="Times New Roman" w:cs="Times New Roman"/>
          <w:sz w:val="31"/>
          <w:szCs w:val="31"/>
        </w:rPr>
      </w:pPr>
      <w:r w:rsidRPr="003455F5">
        <w:rPr>
          <w:rFonts w:ascii="Times New Roman" w:eastAsia="仿宋" w:hAnsi="仿宋" w:cs="Times New Roman"/>
          <w:sz w:val="31"/>
          <w:szCs w:val="31"/>
        </w:rPr>
        <w:t>（</w:t>
      </w:r>
      <w:r w:rsidRPr="003455F5">
        <w:rPr>
          <w:rFonts w:ascii="Times New Roman" w:eastAsia="仿宋" w:hAnsi="Times New Roman" w:cs="Times New Roman"/>
          <w:sz w:val="31"/>
          <w:szCs w:val="31"/>
        </w:rPr>
        <w:t>4</w:t>
      </w:r>
      <w:r w:rsidRPr="003455F5">
        <w:rPr>
          <w:rFonts w:ascii="Times New Roman" w:eastAsia="仿宋" w:hAnsi="仿宋" w:cs="Times New Roman"/>
          <w:sz w:val="31"/>
          <w:szCs w:val="31"/>
        </w:rPr>
        <w:t>）负责区内优化营商环境工作，根据权限依法承担有关行政审批工作，履行行政审批服务职责。负责构建区内创新创业服务体系，协助企业做好人才引进和服务工作。</w:t>
      </w:r>
    </w:p>
    <w:p w:rsidR="0026496E" w:rsidRPr="003455F5" w:rsidRDefault="0026496E" w:rsidP="00416A5E">
      <w:pPr>
        <w:spacing w:line="560" w:lineRule="exact"/>
        <w:ind w:firstLineChars="150" w:firstLine="431"/>
        <w:rPr>
          <w:rFonts w:ascii="Times New Roman" w:eastAsia="仿宋" w:hAnsi="Times New Roman" w:cs="Times New Roman"/>
          <w:sz w:val="31"/>
          <w:szCs w:val="31"/>
        </w:rPr>
      </w:pPr>
      <w:r w:rsidRPr="003455F5">
        <w:rPr>
          <w:rFonts w:ascii="Times New Roman" w:eastAsia="仿宋" w:hAnsi="仿宋" w:cs="Times New Roman"/>
          <w:sz w:val="31"/>
          <w:szCs w:val="31"/>
        </w:rPr>
        <w:lastRenderedPageBreak/>
        <w:t>（</w:t>
      </w:r>
      <w:r w:rsidRPr="003455F5">
        <w:rPr>
          <w:rFonts w:ascii="Times New Roman" w:eastAsia="仿宋" w:hAnsi="Times New Roman" w:cs="Times New Roman"/>
          <w:sz w:val="31"/>
          <w:szCs w:val="31"/>
        </w:rPr>
        <w:t>5</w:t>
      </w:r>
      <w:r w:rsidRPr="003455F5">
        <w:rPr>
          <w:rFonts w:ascii="Times New Roman" w:eastAsia="仿宋" w:hAnsi="仿宋" w:cs="Times New Roman"/>
          <w:sz w:val="31"/>
          <w:szCs w:val="31"/>
        </w:rPr>
        <w:t>）负责区内优化营商环境工作，根据权限依法承担有关行政审批工作，履行行政审批服务职责。负责构建区内创新创业服务体系，协助企业做好人才引进和服务工作。</w:t>
      </w:r>
    </w:p>
    <w:p w:rsidR="0026496E" w:rsidRPr="003455F5" w:rsidRDefault="0026496E" w:rsidP="00416A5E">
      <w:pPr>
        <w:spacing w:line="560" w:lineRule="exact"/>
        <w:ind w:firstLineChars="150" w:firstLine="431"/>
        <w:rPr>
          <w:rFonts w:ascii="Times New Roman" w:eastAsia="仿宋" w:hAnsi="Times New Roman" w:cs="Times New Roman"/>
          <w:sz w:val="31"/>
          <w:szCs w:val="31"/>
        </w:rPr>
      </w:pPr>
      <w:r w:rsidRPr="003455F5">
        <w:rPr>
          <w:rFonts w:ascii="Times New Roman" w:eastAsia="仿宋" w:hAnsi="仿宋" w:cs="Times New Roman"/>
          <w:sz w:val="31"/>
          <w:szCs w:val="31"/>
        </w:rPr>
        <w:t>（</w:t>
      </w:r>
      <w:r w:rsidRPr="003455F5">
        <w:rPr>
          <w:rFonts w:ascii="Times New Roman" w:eastAsia="仿宋" w:hAnsi="Times New Roman" w:cs="Times New Roman"/>
          <w:sz w:val="31"/>
          <w:szCs w:val="31"/>
        </w:rPr>
        <w:t>6</w:t>
      </w:r>
      <w:r w:rsidRPr="003455F5">
        <w:rPr>
          <w:rFonts w:ascii="Times New Roman" w:eastAsia="仿宋" w:hAnsi="仿宋" w:cs="Times New Roman"/>
          <w:sz w:val="31"/>
          <w:szCs w:val="31"/>
        </w:rPr>
        <w:t>）负责区内科技创新及高新技术产业管理和服务，开展有关科技创新和高新技术产业政策研究，构建技术创新服务体系。指导区内企业建立现代企业制度，推进高新技术产业化、国际化。</w:t>
      </w:r>
    </w:p>
    <w:p w:rsidR="0026496E" w:rsidRPr="003455F5" w:rsidRDefault="0026496E" w:rsidP="00416A5E">
      <w:pPr>
        <w:spacing w:line="560" w:lineRule="exact"/>
        <w:ind w:firstLineChars="150" w:firstLine="431"/>
        <w:rPr>
          <w:rFonts w:ascii="Times New Roman" w:eastAsia="仿宋" w:hAnsi="Times New Roman" w:cs="Times New Roman"/>
          <w:sz w:val="31"/>
          <w:szCs w:val="31"/>
        </w:rPr>
      </w:pPr>
      <w:r w:rsidRPr="003455F5">
        <w:rPr>
          <w:rFonts w:ascii="Times New Roman" w:eastAsia="仿宋" w:hAnsi="仿宋" w:cs="Times New Roman"/>
          <w:sz w:val="31"/>
          <w:szCs w:val="31"/>
        </w:rPr>
        <w:t>（</w:t>
      </w:r>
      <w:r w:rsidRPr="003455F5">
        <w:rPr>
          <w:rFonts w:ascii="Times New Roman" w:eastAsia="仿宋" w:hAnsi="Times New Roman" w:cs="Times New Roman"/>
          <w:sz w:val="31"/>
          <w:szCs w:val="31"/>
        </w:rPr>
        <w:t>7</w:t>
      </w:r>
      <w:r w:rsidRPr="003455F5">
        <w:rPr>
          <w:rFonts w:ascii="Times New Roman" w:eastAsia="仿宋" w:hAnsi="仿宋" w:cs="Times New Roman"/>
          <w:sz w:val="31"/>
          <w:szCs w:val="31"/>
        </w:rPr>
        <w:t>）负责区内党的建设和</w:t>
      </w:r>
      <w:r w:rsidRPr="003455F5">
        <w:rPr>
          <w:rFonts w:ascii="Times New Roman" w:eastAsia="仿宋" w:hAnsi="Times New Roman" w:cs="Times New Roman"/>
          <w:sz w:val="31"/>
          <w:szCs w:val="31"/>
        </w:rPr>
        <w:t>“</w:t>
      </w:r>
      <w:r w:rsidRPr="003455F5">
        <w:rPr>
          <w:rFonts w:ascii="Times New Roman" w:eastAsia="仿宋" w:hAnsi="仿宋" w:cs="Times New Roman"/>
          <w:sz w:val="31"/>
          <w:szCs w:val="31"/>
        </w:rPr>
        <w:t>两新</w:t>
      </w:r>
      <w:r w:rsidRPr="003455F5">
        <w:rPr>
          <w:rFonts w:ascii="Times New Roman" w:eastAsia="仿宋" w:hAnsi="Times New Roman" w:cs="Times New Roman"/>
          <w:sz w:val="31"/>
          <w:szCs w:val="31"/>
        </w:rPr>
        <w:t>”</w:t>
      </w:r>
      <w:r w:rsidRPr="003455F5">
        <w:rPr>
          <w:rFonts w:ascii="Times New Roman" w:eastAsia="仿宋" w:hAnsi="仿宋" w:cs="Times New Roman"/>
          <w:sz w:val="31"/>
          <w:szCs w:val="31"/>
        </w:rPr>
        <w:t>组织党建工作。</w:t>
      </w:r>
    </w:p>
    <w:p w:rsidR="0026496E" w:rsidRPr="003455F5" w:rsidRDefault="0026496E" w:rsidP="00416A5E">
      <w:pPr>
        <w:spacing w:line="560" w:lineRule="exact"/>
        <w:ind w:firstLineChars="150" w:firstLine="431"/>
        <w:rPr>
          <w:rFonts w:ascii="Times New Roman" w:eastAsia="仿宋" w:hAnsi="Times New Roman" w:cs="Times New Roman"/>
          <w:sz w:val="31"/>
          <w:szCs w:val="31"/>
        </w:rPr>
      </w:pPr>
      <w:r w:rsidRPr="003455F5">
        <w:rPr>
          <w:rFonts w:ascii="Times New Roman" w:eastAsia="仿宋" w:hAnsi="仿宋" w:cs="Times New Roman"/>
          <w:sz w:val="31"/>
          <w:szCs w:val="31"/>
        </w:rPr>
        <w:t>（</w:t>
      </w:r>
      <w:r w:rsidRPr="003455F5">
        <w:rPr>
          <w:rFonts w:ascii="Times New Roman" w:eastAsia="仿宋" w:hAnsi="Times New Roman" w:cs="Times New Roman"/>
          <w:sz w:val="31"/>
          <w:szCs w:val="31"/>
        </w:rPr>
        <w:t>8</w:t>
      </w:r>
      <w:r w:rsidRPr="003455F5">
        <w:rPr>
          <w:rFonts w:ascii="Times New Roman" w:eastAsia="仿宋" w:hAnsi="仿宋" w:cs="Times New Roman"/>
          <w:sz w:val="31"/>
          <w:szCs w:val="31"/>
        </w:rPr>
        <w:t>）根据有关要求和职责分工，承担区内综合管理、统计、内部审计、信息、安全生产监督管理、生态环境保护、财政收支管理及国有资产管理等工作。</w:t>
      </w:r>
    </w:p>
    <w:p w:rsidR="0026496E" w:rsidRPr="003455F5" w:rsidRDefault="0026496E" w:rsidP="00416A5E">
      <w:pPr>
        <w:spacing w:line="560" w:lineRule="exact"/>
        <w:ind w:firstLineChars="150" w:firstLine="431"/>
        <w:rPr>
          <w:rFonts w:ascii="Times New Roman" w:eastAsia="仿宋" w:hAnsi="Times New Roman" w:cs="Times New Roman"/>
          <w:sz w:val="31"/>
          <w:szCs w:val="31"/>
        </w:rPr>
      </w:pPr>
      <w:r w:rsidRPr="003455F5">
        <w:rPr>
          <w:rFonts w:ascii="Times New Roman" w:eastAsia="仿宋" w:hAnsi="仿宋" w:cs="Times New Roman"/>
          <w:sz w:val="31"/>
          <w:szCs w:val="31"/>
        </w:rPr>
        <w:t>（</w:t>
      </w:r>
      <w:r w:rsidRPr="003455F5">
        <w:rPr>
          <w:rFonts w:ascii="Times New Roman" w:eastAsia="仿宋" w:hAnsi="Times New Roman" w:cs="Times New Roman"/>
          <w:sz w:val="31"/>
          <w:szCs w:val="31"/>
        </w:rPr>
        <w:t>9</w:t>
      </w:r>
      <w:r w:rsidRPr="003455F5">
        <w:rPr>
          <w:rFonts w:ascii="Times New Roman" w:eastAsia="仿宋" w:hAnsi="仿宋" w:cs="Times New Roman"/>
          <w:sz w:val="31"/>
          <w:szCs w:val="31"/>
        </w:rPr>
        <w:t>）承办市委、市政府和临武县委、县政府交办的其他事项。</w:t>
      </w:r>
    </w:p>
    <w:p w:rsidR="0026496E" w:rsidRPr="003455F5" w:rsidRDefault="0026496E" w:rsidP="00416A5E">
      <w:pPr>
        <w:spacing w:line="560" w:lineRule="exact"/>
        <w:ind w:firstLineChars="200" w:firstLine="574"/>
        <w:rPr>
          <w:rFonts w:ascii="Times New Roman" w:eastAsia="仿宋" w:hAnsi="Times New Roman" w:cs="Times New Roman"/>
          <w:sz w:val="31"/>
          <w:szCs w:val="31"/>
        </w:rPr>
      </w:pPr>
      <w:r w:rsidRPr="003455F5">
        <w:rPr>
          <w:rFonts w:ascii="Times New Roman" w:eastAsia="仿宋" w:hAnsi="Times New Roman" w:cs="Times New Roman"/>
          <w:sz w:val="31"/>
          <w:szCs w:val="31"/>
        </w:rPr>
        <w:t>2</w:t>
      </w:r>
      <w:r w:rsidRPr="003455F5">
        <w:rPr>
          <w:rFonts w:ascii="Times New Roman" w:eastAsia="仿宋" w:hAnsi="仿宋" w:cs="Times New Roman"/>
          <w:sz w:val="31"/>
          <w:szCs w:val="31"/>
        </w:rPr>
        <w:t>、机构设置：</w:t>
      </w:r>
    </w:p>
    <w:p w:rsidR="00CB46E5" w:rsidRPr="003455F5" w:rsidRDefault="0026496E" w:rsidP="00416A5E">
      <w:pPr>
        <w:spacing w:line="560" w:lineRule="exact"/>
        <w:ind w:firstLineChars="200" w:firstLine="574"/>
        <w:rPr>
          <w:rFonts w:ascii="Times New Roman" w:eastAsia="仿宋" w:hAnsi="Times New Roman" w:cs="Times New Roman"/>
          <w:color w:val="000000"/>
        </w:rPr>
      </w:pPr>
      <w:r w:rsidRPr="003455F5">
        <w:rPr>
          <w:rFonts w:ascii="Times New Roman" w:eastAsia="仿宋" w:hAnsi="仿宋" w:cs="Times New Roman"/>
          <w:sz w:val="31"/>
          <w:szCs w:val="31"/>
        </w:rPr>
        <w:t>临武高新技术产业开发区党工委、管委会设</w:t>
      </w:r>
      <w:r w:rsidRPr="003455F5">
        <w:rPr>
          <w:rFonts w:ascii="Times New Roman" w:eastAsia="仿宋" w:hAnsi="Times New Roman" w:cs="Times New Roman"/>
          <w:sz w:val="31"/>
          <w:szCs w:val="31"/>
        </w:rPr>
        <w:t>5</w:t>
      </w:r>
      <w:r w:rsidRPr="003455F5">
        <w:rPr>
          <w:rFonts w:ascii="Times New Roman" w:eastAsia="仿宋" w:hAnsi="仿宋" w:cs="Times New Roman"/>
          <w:sz w:val="31"/>
          <w:szCs w:val="31"/>
        </w:rPr>
        <w:t>个内设机构：</w:t>
      </w:r>
      <w:r w:rsidRPr="003455F5">
        <w:rPr>
          <w:rFonts w:ascii="Times New Roman" w:eastAsia="仿宋" w:hAnsi="Times New Roman" w:cs="Times New Roman"/>
          <w:sz w:val="31"/>
          <w:szCs w:val="31"/>
        </w:rPr>
        <w:t>1</w:t>
      </w:r>
      <w:r w:rsidRPr="003455F5">
        <w:rPr>
          <w:rFonts w:ascii="Times New Roman" w:eastAsia="仿宋" w:hAnsi="仿宋" w:cs="Times New Roman"/>
          <w:sz w:val="31"/>
          <w:szCs w:val="31"/>
        </w:rPr>
        <w:t>、办公室；</w:t>
      </w:r>
      <w:r w:rsidRPr="003455F5">
        <w:rPr>
          <w:rFonts w:ascii="Times New Roman" w:eastAsia="仿宋" w:hAnsi="Times New Roman" w:cs="Times New Roman"/>
          <w:sz w:val="31"/>
          <w:szCs w:val="31"/>
        </w:rPr>
        <w:t>2</w:t>
      </w:r>
      <w:r w:rsidRPr="003455F5">
        <w:rPr>
          <w:rFonts w:ascii="Times New Roman" w:eastAsia="仿宋" w:hAnsi="仿宋" w:cs="Times New Roman"/>
          <w:sz w:val="31"/>
          <w:szCs w:val="31"/>
        </w:rPr>
        <w:t>、组织工作局；</w:t>
      </w:r>
      <w:r w:rsidRPr="003455F5">
        <w:rPr>
          <w:rFonts w:ascii="Times New Roman" w:eastAsia="仿宋" w:hAnsi="Times New Roman" w:cs="Times New Roman"/>
          <w:sz w:val="31"/>
          <w:szCs w:val="31"/>
        </w:rPr>
        <w:t>3</w:t>
      </w:r>
      <w:r w:rsidRPr="003455F5">
        <w:rPr>
          <w:rFonts w:ascii="Times New Roman" w:eastAsia="仿宋" w:hAnsi="仿宋" w:cs="Times New Roman"/>
          <w:sz w:val="31"/>
          <w:szCs w:val="31"/>
        </w:rPr>
        <w:t>、产业发展局（安全生产监管局）；</w:t>
      </w:r>
      <w:r w:rsidRPr="003455F5">
        <w:rPr>
          <w:rFonts w:ascii="Times New Roman" w:eastAsia="仿宋" w:hAnsi="Times New Roman" w:cs="Times New Roman"/>
          <w:sz w:val="31"/>
          <w:szCs w:val="31"/>
        </w:rPr>
        <w:t>4</w:t>
      </w:r>
      <w:r w:rsidRPr="003455F5">
        <w:rPr>
          <w:rFonts w:ascii="Times New Roman" w:eastAsia="仿宋" w:hAnsi="仿宋" w:cs="Times New Roman"/>
          <w:sz w:val="31"/>
          <w:szCs w:val="31"/>
        </w:rPr>
        <w:t>、经济合作局；</w:t>
      </w:r>
      <w:r w:rsidRPr="003455F5">
        <w:rPr>
          <w:rFonts w:ascii="Times New Roman" w:eastAsia="仿宋" w:hAnsi="Times New Roman" w:cs="Times New Roman"/>
          <w:sz w:val="31"/>
          <w:szCs w:val="31"/>
        </w:rPr>
        <w:t>5</w:t>
      </w:r>
      <w:r w:rsidRPr="003455F5">
        <w:rPr>
          <w:rFonts w:ascii="Times New Roman" w:eastAsia="仿宋" w:hAnsi="仿宋" w:cs="Times New Roman"/>
          <w:sz w:val="31"/>
          <w:szCs w:val="31"/>
        </w:rPr>
        <w:t>、开发建设局，</w:t>
      </w:r>
      <w:r w:rsidRPr="003455F5">
        <w:rPr>
          <w:rFonts w:ascii="Times New Roman" w:eastAsia="仿宋" w:hAnsi="Times New Roman" w:cs="Times New Roman"/>
          <w:sz w:val="31"/>
          <w:szCs w:val="31"/>
        </w:rPr>
        <w:t>5</w:t>
      </w:r>
      <w:r w:rsidRPr="003455F5">
        <w:rPr>
          <w:rFonts w:ascii="Times New Roman" w:eastAsia="仿宋" w:hAnsi="仿宋" w:cs="Times New Roman"/>
          <w:sz w:val="31"/>
          <w:szCs w:val="31"/>
        </w:rPr>
        <w:t>个内设机构均为副科级。单位所属事业单位</w:t>
      </w:r>
      <w:r w:rsidRPr="003455F5">
        <w:rPr>
          <w:rFonts w:ascii="Times New Roman" w:eastAsia="仿宋" w:hAnsi="Times New Roman" w:cs="Times New Roman"/>
          <w:sz w:val="31"/>
          <w:szCs w:val="31"/>
        </w:rPr>
        <w:t>2</w:t>
      </w:r>
      <w:r w:rsidRPr="003455F5">
        <w:rPr>
          <w:rFonts w:ascii="Times New Roman" w:eastAsia="仿宋" w:hAnsi="仿宋" w:cs="Times New Roman"/>
          <w:sz w:val="31"/>
          <w:szCs w:val="31"/>
        </w:rPr>
        <w:t>个：临武县产业开发区综合服务中心</w:t>
      </w:r>
      <w:r w:rsidR="00A01A55" w:rsidRPr="003455F5">
        <w:rPr>
          <w:rFonts w:ascii="Times New Roman" w:eastAsia="仿宋" w:hAnsi="仿宋" w:cs="Times New Roman"/>
          <w:sz w:val="31"/>
          <w:szCs w:val="31"/>
        </w:rPr>
        <w:t>、临武县电池产业发展服务中心</w:t>
      </w:r>
      <w:r w:rsidRPr="003455F5">
        <w:rPr>
          <w:rFonts w:ascii="Times New Roman" w:eastAsia="仿宋" w:hAnsi="仿宋" w:cs="Times New Roman"/>
          <w:sz w:val="31"/>
          <w:szCs w:val="31"/>
        </w:rPr>
        <w:t>。人员情况：临武高新技术产业开发区管理委员会核定后行政编制</w:t>
      </w:r>
      <w:r w:rsidRPr="003455F5">
        <w:rPr>
          <w:rFonts w:ascii="Times New Roman" w:eastAsia="仿宋" w:hAnsi="Times New Roman" w:cs="Times New Roman"/>
          <w:sz w:val="31"/>
          <w:szCs w:val="31"/>
        </w:rPr>
        <w:t>0</w:t>
      </w:r>
      <w:r w:rsidRPr="003455F5">
        <w:rPr>
          <w:rFonts w:ascii="Times New Roman" w:eastAsia="仿宋" w:hAnsi="仿宋" w:cs="Times New Roman"/>
          <w:sz w:val="31"/>
          <w:szCs w:val="31"/>
        </w:rPr>
        <w:t>人（其中机关后勤</w:t>
      </w:r>
      <w:r w:rsidRPr="003455F5">
        <w:rPr>
          <w:rFonts w:ascii="Times New Roman" w:eastAsia="仿宋" w:hAnsi="Times New Roman" w:cs="Times New Roman"/>
          <w:sz w:val="31"/>
          <w:szCs w:val="31"/>
        </w:rPr>
        <w:t>0</w:t>
      </w:r>
      <w:r w:rsidRPr="003455F5">
        <w:rPr>
          <w:rFonts w:ascii="Times New Roman" w:eastAsia="仿宋" w:hAnsi="仿宋" w:cs="Times New Roman"/>
          <w:sz w:val="31"/>
          <w:szCs w:val="31"/>
        </w:rPr>
        <w:t>人），事业编制</w:t>
      </w:r>
      <w:r w:rsidRPr="003455F5">
        <w:rPr>
          <w:rFonts w:ascii="Times New Roman" w:eastAsia="仿宋" w:hAnsi="Times New Roman" w:cs="Times New Roman"/>
          <w:sz w:val="31"/>
          <w:szCs w:val="31"/>
        </w:rPr>
        <w:t>28</w:t>
      </w:r>
      <w:r w:rsidRPr="003455F5">
        <w:rPr>
          <w:rFonts w:ascii="Times New Roman" w:eastAsia="仿宋" w:hAnsi="仿宋" w:cs="Times New Roman"/>
          <w:sz w:val="31"/>
          <w:szCs w:val="31"/>
        </w:rPr>
        <w:t>人，实有行政编制</w:t>
      </w:r>
      <w:r w:rsidRPr="003455F5">
        <w:rPr>
          <w:rFonts w:ascii="Times New Roman" w:eastAsia="仿宋" w:hAnsi="Times New Roman" w:cs="Times New Roman"/>
          <w:sz w:val="31"/>
          <w:szCs w:val="31"/>
        </w:rPr>
        <w:t>0</w:t>
      </w:r>
      <w:r w:rsidRPr="003455F5">
        <w:rPr>
          <w:rFonts w:ascii="Times New Roman" w:eastAsia="仿宋" w:hAnsi="仿宋" w:cs="Times New Roman"/>
          <w:sz w:val="31"/>
          <w:szCs w:val="31"/>
        </w:rPr>
        <w:t>人（其中机关后勤</w:t>
      </w:r>
      <w:r w:rsidRPr="003455F5">
        <w:rPr>
          <w:rFonts w:ascii="Times New Roman" w:eastAsia="仿宋" w:hAnsi="Times New Roman" w:cs="Times New Roman"/>
          <w:sz w:val="31"/>
          <w:szCs w:val="31"/>
        </w:rPr>
        <w:t>0</w:t>
      </w:r>
      <w:r w:rsidRPr="003455F5">
        <w:rPr>
          <w:rFonts w:ascii="Times New Roman" w:eastAsia="仿宋" w:hAnsi="仿宋" w:cs="Times New Roman"/>
          <w:sz w:val="31"/>
          <w:szCs w:val="31"/>
        </w:rPr>
        <w:t>人），事业编制</w:t>
      </w:r>
      <w:r w:rsidR="00A0651B" w:rsidRPr="003455F5">
        <w:rPr>
          <w:rFonts w:ascii="Times New Roman" w:eastAsia="仿宋" w:hAnsi="Times New Roman" w:cs="Times New Roman"/>
          <w:sz w:val="31"/>
          <w:szCs w:val="31"/>
        </w:rPr>
        <w:t>20</w:t>
      </w:r>
      <w:r w:rsidRPr="003455F5">
        <w:rPr>
          <w:rFonts w:ascii="Times New Roman" w:eastAsia="仿宋" w:hAnsi="仿宋" w:cs="Times New Roman"/>
          <w:sz w:val="31"/>
          <w:szCs w:val="31"/>
        </w:rPr>
        <w:t>人。临武县产业开发区综合服务中心核定后行政编制</w:t>
      </w:r>
      <w:r w:rsidRPr="003455F5">
        <w:rPr>
          <w:rFonts w:ascii="Times New Roman" w:eastAsia="仿宋" w:hAnsi="Times New Roman" w:cs="Times New Roman"/>
          <w:sz w:val="31"/>
          <w:szCs w:val="31"/>
        </w:rPr>
        <w:t>0</w:t>
      </w:r>
      <w:r w:rsidRPr="003455F5">
        <w:rPr>
          <w:rFonts w:ascii="Times New Roman" w:eastAsia="仿宋" w:hAnsi="仿宋" w:cs="Times New Roman"/>
          <w:sz w:val="31"/>
          <w:szCs w:val="31"/>
        </w:rPr>
        <w:t>人（其中机关后勤</w:t>
      </w:r>
      <w:r w:rsidRPr="003455F5">
        <w:rPr>
          <w:rFonts w:ascii="Times New Roman" w:eastAsia="仿宋" w:hAnsi="Times New Roman" w:cs="Times New Roman"/>
          <w:sz w:val="31"/>
          <w:szCs w:val="31"/>
        </w:rPr>
        <w:t>0</w:t>
      </w:r>
      <w:r w:rsidRPr="003455F5">
        <w:rPr>
          <w:rFonts w:ascii="Times New Roman" w:eastAsia="仿宋" w:hAnsi="仿宋" w:cs="Times New Roman"/>
          <w:sz w:val="31"/>
          <w:szCs w:val="31"/>
        </w:rPr>
        <w:t>人），事业编制</w:t>
      </w:r>
      <w:r w:rsidRPr="003455F5">
        <w:rPr>
          <w:rFonts w:ascii="Times New Roman" w:eastAsia="仿宋" w:hAnsi="Times New Roman" w:cs="Times New Roman"/>
          <w:sz w:val="31"/>
          <w:szCs w:val="31"/>
        </w:rPr>
        <w:t>12</w:t>
      </w:r>
      <w:r w:rsidRPr="003455F5">
        <w:rPr>
          <w:rFonts w:ascii="Times New Roman" w:eastAsia="仿宋" w:hAnsi="仿宋" w:cs="Times New Roman"/>
          <w:sz w:val="31"/>
          <w:szCs w:val="31"/>
        </w:rPr>
        <w:t>人，实有行政编制</w:t>
      </w:r>
      <w:r w:rsidRPr="003455F5">
        <w:rPr>
          <w:rFonts w:ascii="Times New Roman" w:eastAsia="仿宋" w:hAnsi="Times New Roman" w:cs="Times New Roman"/>
          <w:sz w:val="31"/>
          <w:szCs w:val="31"/>
        </w:rPr>
        <w:t>0</w:t>
      </w:r>
      <w:r w:rsidRPr="003455F5">
        <w:rPr>
          <w:rFonts w:ascii="Times New Roman" w:eastAsia="仿宋" w:hAnsi="仿宋" w:cs="Times New Roman"/>
          <w:sz w:val="31"/>
          <w:szCs w:val="31"/>
        </w:rPr>
        <w:t>人（其中机关后勤</w:t>
      </w:r>
      <w:r w:rsidRPr="003455F5">
        <w:rPr>
          <w:rFonts w:ascii="Times New Roman" w:eastAsia="仿宋" w:hAnsi="Times New Roman" w:cs="Times New Roman"/>
          <w:sz w:val="31"/>
          <w:szCs w:val="31"/>
        </w:rPr>
        <w:t>0</w:t>
      </w:r>
      <w:r w:rsidRPr="003455F5">
        <w:rPr>
          <w:rFonts w:ascii="Times New Roman" w:eastAsia="仿宋" w:hAnsi="仿宋" w:cs="Times New Roman"/>
          <w:sz w:val="31"/>
          <w:szCs w:val="31"/>
        </w:rPr>
        <w:t>人），事业编制</w:t>
      </w:r>
      <w:r w:rsidR="00A0651B" w:rsidRPr="003455F5">
        <w:rPr>
          <w:rFonts w:ascii="Times New Roman" w:eastAsia="仿宋" w:hAnsi="Times New Roman" w:cs="Times New Roman"/>
          <w:sz w:val="31"/>
          <w:szCs w:val="31"/>
        </w:rPr>
        <w:t>9</w:t>
      </w:r>
      <w:r w:rsidRPr="003455F5">
        <w:rPr>
          <w:rFonts w:ascii="Times New Roman" w:eastAsia="仿宋" w:hAnsi="仿宋" w:cs="Times New Roman"/>
          <w:sz w:val="31"/>
          <w:szCs w:val="31"/>
        </w:rPr>
        <w:t>人。</w:t>
      </w:r>
      <w:r w:rsidR="00A0651B" w:rsidRPr="003455F5">
        <w:rPr>
          <w:rFonts w:ascii="Times New Roman" w:eastAsia="仿宋" w:hAnsi="仿宋" w:cs="Times New Roman"/>
          <w:sz w:val="31"/>
          <w:szCs w:val="31"/>
        </w:rPr>
        <w:t>临武县电池产业发展服务中心核定后行政编制</w:t>
      </w:r>
      <w:r w:rsidR="00A0651B" w:rsidRPr="003455F5">
        <w:rPr>
          <w:rFonts w:ascii="Times New Roman" w:eastAsia="仿宋" w:hAnsi="Times New Roman" w:cs="Times New Roman"/>
          <w:sz w:val="31"/>
          <w:szCs w:val="31"/>
        </w:rPr>
        <w:t>0</w:t>
      </w:r>
      <w:r w:rsidR="00A0651B" w:rsidRPr="003455F5">
        <w:rPr>
          <w:rFonts w:ascii="Times New Roman" w:eastAsia="仿宋" w:hAnsi="仿宋" w:cs="Times New Roman"/>
          <w:sz w:val="31"/>
          <w:szCs w:val="31"/>
        </w:rPr>
        <w:t>人（其中机关后勤</w:t>
      </w:r>
      <w:r w:rsidR="00A0651B" w:rsidRPr="003455F5">
        <w:rPr>
          <w:rFonts w:ascii="Times New Roman" w:eastAsia="仿宋" w:hAnsi="Times New Roman" w:cs="Times New Roman"/>
          <w:sz w:val="31"/>
          <w:szCs w:val="31"/>
        </w:rPr>
        <w:t>0</w:t>
      </w:r>
      <w:r w:rsidR="00A0651B" w:rsidRPr="003455F5">
        <w:rPr>
          <w:rFonts w:ascii="Times New Roman" w:eastAsia="仿宋" w:hAnsi="仿宋" w:cs="Times New Roman"/>
          <w:sz w:val="31"/>
          <w:szCs w:val="31"/>
        </w:rPr>
        <w:t>人），事业编制</w:t>
      </w:r>
      <w:r w:rsidR="00A0651B" w:rsidRPr="003455F5">
        <w:rPr>
          <w:rFonts w:ascii="Times New Roman" w:eastAsia="仿宋" w:hAnsi="Times New Roman" w:cs="Times New Roman"/>
          <w:sz w:val="31"/>
          <w:szCs w:val="31"/>
        </w:rPr>
        <w:t>5</w:t>
      </w:r>
      <w:r w:rsidR="00A0651B" w:rsidRPr="003455F5">
        <w:rPr>
          <w:rFonts w:ascii="Times New Roman" w:eastAsia="仿宋" w:hAnsi="仿宋" w:cs="Times New Roman"/>
          <w:sz w:val="31"/>
          <w:szCs w:val="31"/>
        </w:rPr>
        <w:t>人，实有行政编制</w:t>
      </w:r>
      <w:r w:rsidR="00A0651B" w:rsidRPr="003455F5">
        <w:rPr>
          <w:rFonts w:ascii="Times New Roman" w:eastAsia="仿宋" w:hAnsi="Times New Roman" w:cs="Times New Roman"/>
          <w:sz w:val="31"/>
          <w:szCs w:val="31"/>
        </w:rPr>
        <w:t>0</w:t>
      </w:r>
      <w:r w:rsidR="00A0651B" w:rsidRPr="003455F5">
        <w:rPr>
          <w:rFonts w:ascii="Times New Roman" w:eastAsia="仿宋" w:hAnsi="仿宋" w:cs="Times New Roman"/>
          <w:sz w:val="31"/>
          <w:szCs w:val="31"/>
        </w:rPr>
        <w:t>人（其中机关后勤</w:t>
      </w:r>
      <w:r w:rsidR="00A0651B" w:rsidRPr="003455F5">
        <w:rPr>
          <w:rFonts w:ascii="Times New Roman" w:eastAsia="仿宋" w:hAnsi="Times New Roman" w:cs="Times New Roman"/>
          <w:sz w:val="31"/>
          <w:szCs w:val="31"/>
        </w:rPr>
        <w:t>0</w:t>
      </w:r>
      <w:r w:rsidR="00A0651B" w:rsidRPr="003455F5">
        <w:rPr>
          <w:rFonts w:ascii="Times New Roman" w:eastAsia="仿宋" w:hAnsi="仿宋" w:cs="Times New Roman"/>
          <w:sz w:val="31"/>
          <w:szCs w:val="31"/>
        </w:rPr>
        <w:t>人），事业编制</w:t>
      </w:r>
      <w:r w:rsidR="00A0651B" w:rsidRPr="003455F5">
        <w:rPr>
          <w:rFonts w:ascii="Times New Roman" w:eastAsia="仿宋" w:hAnsi="Times New Roman" w:cs="Times New Roman"/>
          <w:sz w:val="31"/>
          <w:szCs w:val="31"/>
        </w:rPr>
        <w:t>2</w:t>
      </w:r>
      <w:r w:rsidR="00A0651B" w:rsidRPr="003455F5">
        <w:rPr>
          <w:rFonts w:ascii="Times New Roman" w:eastAsia="仿宋" w:hAnsi="仿宋" w:cs="Times New Roman"/>
          <w:sz w:val="31"/>
          <w:szCs w:val="31"/>
        </w:rPr>
        <w:t>人。</w:t>
      </w:r>
    </w:p>
    <w:p w:rsidR="00CB46E5" w:rsidRPr="003455F5" w:rsidRDefault="009F7C86" w:rsidP="00416A5E">
      <w:pPr>
        <w:pStyle w:val="a5"/>
        <w:spacing w:line="560" w:lineRule="exact"/>
        <w:ind w:firstLine="594"/>
        <w:rPr>
          <w:rFonts w:ascii="Times New Roman" w:eastAsia="黑体" w:hAnsi="Times New Roman" w:cs="Times New Roman"/>
        </w:rPr>
      </w:pPr>
      <w:r w:rsidRPr="003455F5">
        <w:rPr>
          <w:rFonts w:ascii="Times New Roman" w:eastAsia="黑体" w:hAnsi="Times New Roman" w:cs="Times New Roman"/>
        </w:rPr>
        <w:t>二、一般公共预算支出情况</w:t>
      </w:r>
    </w:p>
    <w:p w:rsidR="00CB46E5" w:rsidRPr="003455F5" w:rsidRDefault="009F7C86" w:rsidP="00416A5E">
      <w:pPr>
        <w:spacing w:line="560" w:lineRule="exact"/>
        <w:ind w:firstLineChars="200" w:firstLine="594"/>
        <w:rPr>
          <w:rFonts w:ascii="Times New Roman" w:eastAsia="仿宋" w:hAnsi="Times New Roman" w:cs="Times New Roman"/>
          <w:bCs/>
        </w:rPr>
      </w:pPr>
      <w:r w:rsidRPr="003455F5">
        <w:rPr>
          <w:rFonts w:ascii="Times New Roman" w:eastAsia="仿宋" w:hAnsi="仿宋" w:cs="Times New Roman"/>
          <w:bCs/>
        </w:rPr>
        <w:lastRenderedPageBreak/>
        <w:t>（一）基本支出情况</w:t>
      </w:r>
    </w:p>
    <w:p w:rsidR="0026496E" w:rsidRPr="003455F5" w:rsidRDefault="0026496E" w:rsidP="00416A5E">
      <w:pPr>
        <w:pStyle w:val="BodyText1I"/>
        <w:spacing w:line="560" w:lineRule="exact"/>
        <w:ind w:firstLineChars="197" w:firstLine="566"/>
        <w:rPr>
          <w:rFonts w:ascii="Times New Roman" w:eastAsia="仿宋" w:hAnsi="Times New Roman" w:cs="Times New Roman"/>
        </w:rPr>
      </w:pPr>
      <w:r w:rsidRPr="003455F5">
        <w:rPr>
          <w:rFonts w:ascii="Times New Roman" w:eastAsia="仿宋" w:hAnsi="Times New Roman" w:cs="Times New Roman"/>
          <w:sz w:val="31"/>
          <w:szCs w:val="31"/>
        </w:rPr>
        <w:t>2024</w:t>
      </w:r>
      <w:r w:rsidRPr="003455F5">
        <w:rPr>
          <w:rFonts w:ascii="Times New Roman" w:eastAsia="仿宋" w:hAnsi="仿宋" w:cs="Times New Roman"/>
          <w:sz w:val="31"/>
          <w:szCs w:val="31"/>
        </w:rPr>
        <w:t>年度财政拨款基本支出</w:t>
      </w:r>
      <w:r w:rsidRPr="003455F5">
        <w:rPr>
          <w:rFonts w:ascii="Times New Roman" w:eastAsia="仿宋" w:hAnsi="Times New Roman" w:cs="Times New Roman"/>
          <w:sz w:val="31"/>
          <w:szCs w:val="31"/>
        </w:rPr>
        <w:t>368.97</w:t>
      </w:r>
      <w:r w:rsidRPr="003455F5">
        <w:rPr>
          <w:rFonts w:ascii="Times New Roman" w:eastAsia="仿宋" w:hAnsi="仿宋" w:cs="Times New Roman"/>
          <w:sz w:val="31"/>
          <w:szCs w:val="31"/>
        </w:rPr>
        <w:t>万元，其中：人员经费</w:t>
      </w:r>
      <w:r w:rsidRPr="003455F5">
        <w:rPr>
          <w:rFonts w:ascii="Times New Roman" w:eastAsia="仿宋" w:hAnsi="Times New Roman" w:cs="Times New Roman"/>
          <w:sz w:val="31"/>
          <w:szCs w:val="31"/>
        </w:rPr>
        <w:t>318.74</w:t>
      </w:r>
      <w:r w:rsidRPr="003455F5">
        <w:rPr>
          <w:rFonts w:ascii="Times New Roman" w:eastAsia="仿宋" w:hAnsi="仿宋" w:cs="Times New Roman"/>
          <w:sz w:val="31"/>
          <w:szCs w:val="31"/>
        </w:rPr>
        <w:t>万元，占基本支出的</w:t>
      </w:r>
      <w:r w:rsidRPr="003455F5">
        <w:rPr>
          <w:rFonts w:ascii="Times New Roman" w:eastAsia="仿宋" w:hAnsi="Times New Roman" w:cs="Times New Roman"/>
          <w:sz w:val="31"/>
          <w:szCs w:val="31"/>
        </w:rPr>
        <w:t>86.38%,</w:t>
      </w:r>
      <w:r w:rsidRPr="003455F5">
        <w:rPr>
          <w:rFonts w:ascii="Times New Roman" w:eastAsia="仿宋" w:hAnsi="仿宋" w:cs="Times New Roman"/>
          <w:sz w:val="31"/>
          <w:szCs w:val="31"/>
        </w:rPr>
        <w:t>主要包括基本工资</w:t>
      </w:r>
      <w:r w:rsidRPr="003455F5">
        <w:rPr>
          <w:rFonts w:ascii="Times New Roman" w:eastAsia="仿宋" w:hAnsi="Times New Roman" w:cs="Times New Roman"/>
          <w:sz w:val="31"/>
          <w:szCs w:val="31"/>
        </w:rPr>
        <w:t>110.59</w:t>
      </w:r>
      <w:r w:rsidRPr="003455F5">
        <w:rPr>
          <w:rFonts w:ascii="Times New Roman" w:eastAsia="仿宋" w:hAnsi="仿宋" w:cs="Times New Roman"/>
          <w:sz w:val="31"/>
          <w:szCs w:val="31"/>
        </w:rPr>
        <w:t>万元、津贴补贴</w:t>
      </w:r>
      <w:r w:rsidRPr="003455F5">
        <w:rPr>
          <w:rFonts w:ascii="Times New Roman" w:eastAsia="仿宋" w:hAnsi="Times New Roman" w:cs="Times New Roman"/>
          <w:sz w:val="31"/>
          <w:szCs w:val="31"/>
        </w:rPr>
        <w:t>43.31</w:t>
      </w:r>
      <w:r w:rsidRPr="003455F5">
        <w:rPr>
          <w:rFonts w:ascii="Times New Roman" w:eastAsia="仿宋" w:hAnsi="仿宋" w:cs="Times New Roman"/>
          <w:sz w:val="31"/>
          <w:szCs w:val="31"/>
        </w:rPr>
        <w:t>万元、奖金</w:t>
      </w:r>
      <w:r w:rsidRPr="003455F5">
        <w:rPr>
          <w:rFonts w:ascii="Times New Roman" w:eastAsia="仿宋" w:hAnsi="Times New Roman" w:cs="Times New Roman"/>
          <w:sz w:val="31"/>
          <w:szCs w:val="31"/>
        </w:rPr>
        <w:t>11.43</w:t>
      </w:r>
      <w:r w:rsidRPr="003455F5">
        <w:rPr>
          <w:rFonts w:ascii="Times New Roman" w:eastAsia="仿宋" w:hAnsi="仿宋" w:cs="Times New Roman"/>
          <w:sz w:val="31"/>
          <w:szCs w:val="31"/>
        </w:rPr>
        <w:t>万元、绩效工资</w:t>
      </w:r>
      <w:r w:rsidRPr="003455F5">
        <w:rPr>
          <w:rFonts w:ascii="Times New Roman" w:eastAsia="仿宋" w:hAnsi="Times New Roman" w:cs="Times New Roman"/>
          <w:sz w:val="31"/>
          <w:szCs w:val="31"/>
        </w:rPr>
        <w:t>18.56</w:t>
      </w:r>
      <w:r w:rsidRPr="003455F5">
        <w:rPr>
          <w:rFonts w:ascii="Times New Roman" w:eastAsia="仿宋" w:hAnsi="仿宋" w:cs="Times New Roman"/>
          <w:sz w:val="31"/>
          <w:szCs w:val="31"/>
        </w:rPr>
        <w:t>万元、机关事业单位基本养老保险缴费</w:t>
      </w:r>
      <w:r w:rsidRPr="003455F5">
        <w:rPr>
          <w:rFonts w:ascii="Times New Roman" w:eastAsia="仿宋" w:hAnsi="Times New Roman" w:cs="Times New Roman"/>
          <w:sz w:val="31"/>
          <w:szCs w:val="31"/>
        </w:rPr>
        <w:t>28.7</w:t>
      </w:r>
      <w:r w:rsidRPr="003455F5">
        <w:rPr>
          <w:rFonts w:ascii="Times New Roman" w:eastAsia="仿宋" w:hAnsi="仿宋" w:cs="Times New Roman"/>
          <w:sz w:val="31"/>
          <w:szCs w:val="31"/>
        </w:rPr>
        <w:t>万元、职工基本医疗保险缴费</w:t>
      </w:r>
      <w:r w:rsidRPr="003455F5">
        <w:rPr>
          <w:rFonts w:ascii="Times New Roman" w:eastAsia="仿宋" w:hAnsi="Times New Roman" w:cs="Times New Roman"/>
          <w:sz w:val="31"/>
          <w:szCs w:val="31"/>
        </w:rPr>
        <w:t>15.17</w:t>
      </w:r>
      <w:r w:rsidRPr="003455F5">
        <w:rPr>
          <w:rFonts w:ascii="Times New Roman" w:eastAsia="仿宋" w:hAnsi="仿宋" w:cs="Times New Roman"/>
          <w:sz w:val="31"/>
          <w:szCs w:val="31"/>
        </w:rPr>
        <w:t>万元、其他社会保障缴费</w:t>
      </w:r>
      <w:r w:rsidRPr="003455F5">
        <w:rPr>
          <w:rFonts w:ascii="Times New Roman" w:eastAsia="仿宋" w:hAnsi="Times New Roman" w:cs="Times New Roman"/>
          <w:sz w:val="31"/>
          <w:szCs w:val="31"/>
        </w:rPr>
        <w:t>3.89</w:t>
      </w:r>
      <w:r w:rsidRPr="003455F5">
        <w:rPr>
          <w:rFonts w:ascii="Times New Roman" w:eastAsia="仿宋" w:hAnsi="仿宋" w:cs="Times New Roman"/>
          <w:sz w:val="31"/>
          <w:szCs w:val="31"/>
        </w:rPr>
        <w:t>万元、住房公积金</w:t>
      </w:r>
      <w:r w:rsidRPr="003455F5">
        <w:rPr>
          <w:rFonts w:ascii="Times New Roman" w:eastAsia="仿宋" w:hAnsi="Times New Roman" w:cs="Times New Roman"/>
          <w:sz w:val="31"/>
          <w:szCs w:val="31"/>
        </w:rPr>
        <w:t>28.48</w:t>
      </w:r>
      <w:r w:rsidRPr="003455F5">
        <w:rPr>
          <w:rFonts w:ascii="Times New Roman" w:eastAsia="仿宋" w:hAnsi="仿宋" w:cs="Times New Roman"/>
          <w:sz w:val="31"/>
          <w:szCs w:val="31"/>
        </w:rPr>
        <w:t>万元；公用经费</w:t>
      </w:r>
      <w:r w:rsidRPr="003455F5">
        <w:rPr>
          <w:rFonts w:ascii="Times New Roman" w:eastAsia="仿宋" w:hAnsi="Times New Roman" w:cs="Times New Roman"/>
          <w:sz w:val="31"/>
          <w:szCs w:val="31"/>
        </w:rPr>
        <w:t>50.23</w:t>
      </w:r>
      <w:r w:rsidRPr="003455F5">
        <w:rPr>
          <w:rFonts w:ascii="Times New Roman" w:eastAsia="仿宋" w:hAnsi="仿宋" w:cs="Times New Roman"/>
          <w:sz w:val="31"/>
          <w:szCs w:val="31"/>
        </w:rPr>
        <w:t>万元，占基本支出的</w:t>
      </w:r>
      <w:r w:rsidRPr="003455F5">
        <w:rPr>
          <w:rFonts w:ascii="Times New Roman" w:eastAsia="仿宋" w:hAnsi="Times New Roman" w:cs="Times New Roman"/>
          <w:sz w:val="31"/>
          <w:szCs w:val="31"/>
        </w:rPr>
        <w:t>13.62%</w:t>
      </w:r>
      <w:r w:rsidRPr="003455F5">
        <w:rPr>
          <w:rFonts w:ascii="Times New Roman" w:eastAsia="仿宋" w:hAnsi="仿宋" w:cs="Times New Roman"/>
          <w:sz w:val="31"/>
          <w:szCs w:val="31"/>
        </w:rPr>
        <w:t>，主要包括办公费</w:t>
      </w:r>
      <w:r w:rsidRPr="003455F5">
        <w:rPr>
          <w:rFonts w:ascii="Times New Roman" w:eastAsia="仿宋" w:hAnsi="Times New Roman" w:cs="Times New Roman"/>
          <w:sz w:val="31"/>
          <w:szCs w:val="31"/>
        </w:rPr>
        <w:t>4</w:t>
      </w:r>
      <w:r w:rsidRPr="003455F5">
        <w:rPr>
          <w:rFonts w:ascii="Times New Roman" w:eastAsia="仿宋" w:hAnsi="仿宋" w:cs="Times New Roman"/>
          <w:sz w:val="31"/>
          <w:szCs w:val="31"/>
        </w:rPr>
        <w:t>万元、印刷费</w:t>
      </w:r>
      <w:r w:rsidRPr="003455F5">
        <w:rPr>
          <w:rFonts w:ascii="Times New Roman" w:eastAsia="仿宋" w:hAnsi="Times New Roman" w:cs="Times New Roman"/>
          <w:sz w:val="31"/>
          <w:szCs w:val="31"/>
        </w:rPr>
        <w:t>2</w:t>
      </w:r>
      <w:r w:rsidRPr="003455F5">
        <w:rPr>
          <w:rFonts w:ascii="Times New Roman" w:eastAsia="仿宋" w:hAnsi="仿宋" w:cs="Times New Roman"/>
          <w:sz w:val="31"/>
          <w:szCs w:val="31"/>
        </w:rPr>
        <w:t>万元、水费</w:t>
      </w:r>
      <w:r w:rsidRPr="003455F5">
        <w:rPr>
          <w:rFonts w:ascii="Times New Roman" w:eastAsia="仿宋" w:hAnsi="Times New Roman" w:cs="Times New Roman"/>
          <w:sz w:val="31"/>
          <w:szCs w:val="31"/>
        </w:rPr>
        <w:t>0.5</w:t>
      </w:r>
      <w:r w:rsidRPr="003455F5">
        <w:rPr>
          <w:rFonts w:ascii="Times New Roman" w:eastAsia="仿宋" w:hAnsi="仿宋" w:cs="Times New Roman"/>
          <w:sz w:val="31"/>
          <w:szCs w:val="31"/>
        </w:rPr>
        <w:t>万元、电费</w:t>
      </w:r>
      <w:r w:rsidRPr="003455F5">
        <w:rPr>
          <w:rFonts w:ascii="Times New Roman" w:eastAsia="仿宋" w:hAnsi="Times New Roman" w:cs="Times New Roman"/>
          <w:sz w:val="31"/>
          <w:szCs w:val="31"/>
        </w:rPr>
        <w:t>4</w:t>
      </w:r>
      <w:r w:rsidRPr="003455F5">
        <w:rPr>
          <w:rFonts w:ascii="Times New Roman" w:eastAsia="仿宋" w:hAnsi="仿宋" w:cs="Times New Roman"/>
          <w:sz w:val="31"/>
          <w:szCs w:val="31"/>
        </w:rPr>
        <w:t>万元、邮电费</w:t>
      </w:r>
      <w:r w:rsidRPr="003455F5">
        <w:rPr>
          <w:rFonts w:ascii="Times New Roman" w:eastAsia="仿宋" w:hAnsi="Times New Roman" w:cs="Times New Roman"/>
          <w:sz w:val="31"/>
          <w:szCs w:val="31"/>
        </w:rPr>
        <w:t>0.5</w:t>
      </w:r>
      <w:r w:rsidRPr="003455F5">
        <w:rPr>
          <w:rFonts w:ascii="Times New Roman" w:eastAsia="仿宋" w:hAnsi="仿宋" w:cs="Times New Roman"/>
          <w:sz w:val="31"/>
          <w:szCs w:val="31"/>
        </w:rPr>
        <w:t>万元、差旅费</w:t>
      </w:r>
      <w:r w:rsidRPr="003455F5">
        <w:rPr>
          <w:rFonts w:ascii="Times New Roman" w:eastAsia="仿宋" w:hAnsi="Times New Roman" w:cs="Times New Roman"/>
          <w:sz w:val="31"/>
          <w:szCs w:val="31"/>
        </w:rPr>
        <w:t>6</w:t>
      </w:r>
      <w:r w:rsidRPr="003455F5">
        <w:rPr>
          <w:rFonts w:ascii="Times New Roman" w:eastAsia="仿宋" w:hAnsi="仿宋" w:cs="Times New Roman"/>
          <w:sz w:val="31"/>
          <w:szCs w:val="31"/>
        </w:rPr>
        <w:t>万元、公务接待费</w:t>
      </w:r>
      <w:r w:rsidRPr="003455F5">
        <w:rPr>
          <w:rFonts w:ascii="Times New Roman" w:eastAsia="仿宋" w:hAnsi="Times New Roman" w:cs="Times New Roman"/>
          <w:sz w:val="31"/>
          <w:szCs w:val="31"/>
        </w:rPr>
        <w:t>6</w:t>
      </w:r>
      <w:r w:rsidRPr="003455F5">
        <w:rPr>
          <w:rFonts w:ascii="Times New Roman" w:eastAsia="仿宋" w:hAnsi="仿宋" w:cs="Times New Roman"/>
          <w:sz w:val="31"/>
          <w:szCs w:val="31"/>
        </w:rPr>
        <w:t>万元、工会经费</w:t>
      </w:r>
      <w:r w:rsidRPr="003455F5">
        <w:rPr>
          <w:rFonts w:ascii="Times New Roman" w:eastAsia="仿宋" w:hAnsi="Times New Roman" w:cs="Times New Roman"/>
          <w:sz w:val="31"/>
          <w:szCs w:val="31"/>
        </w:rPr>
        <w:t>8.19</w:t>
      </w:r>
      <w:r w:rsidRPr="003455F5">
        <w:rPr>
          <w:rFonts w:ascii="Times New Roman" w:eastAsia="仿宋" w:hAnsi="仿宋" w:cs="Times New Roman"/>
          <w:sz w:val="31"/>
          <w:szCs w:val="31"/>
        </w:rPr>
        <w:t>万元、其他交通费用</w:t>
      </w:r>
      <w:r w:rsidRPr="003455F5">
        <w:rPr>
          <w:rFonts w:ascii="Times New Roman" w:eastAsia="仿宋" w:hAnsi="Times New Roman" w:cs="Times New Roman"/>
          <w:sz w:val="31"/>
          <w:szCs w:val="31"/>
        </w:rPr>
        <w:t>19.04</w:t>
      </w:r>
      <w:r w:rsidRPr="003455F5">
        <w:rPr>
          <w:rFonts w:ascii="Times New Roman" w:eastAsia="仿宋" w:hAnsi="仿宋" w:cs="Times New Roman"/>
          <w:sz w:val="31"/>
          <w:szCs w:val="31"/>
        </w:rPr>
        <w:t>万元</w:t>
      </w:r>
    </w:p>
    <w:p w:rsidR="00CB46E5" w:rsidRPr="003455F5" w:rsidRDefault="009F7C86" w:rsidP="00416A5E">
      <w:pPr>
        <w:pStyle w:val="a5"/>
        <w:spacing w:line="560" w:lineRule="exact"/>
        <w:ind w:firstLine="594"/>
        <w:rPr>
          <w:rFonts w:ascii="Times New Roman" w:eastAsia="仿宋" w:hAnsi="Times New Roman" w:cs="Times New Roman"/>
          <w:bCs/>
        </w:rPr>
      </w:pPr>
      <w:r w:rsidRPr="003455F5">
        <w:rPr>
          <w:rFonts w:ascii="Times New Roman" w:eastAsia="仿宋" w:hAnsi="仿宋" w:cs="Times New Roman"/>
          <w:bCs/>
        </w:rPr>
        <w:t>（二）项目支出情况</w:t>
      </w:r>
    </w:p>
    <w:p w:rsidR="0026496E" w:rsidRPr="003455F5" w:rsidRDefault="0026496E" w:rsidP="00416A5E">
      <w:pPr>
        <w:pStyle w:val="a5"/>
        <w:spacing w:line="560" w:lineRule="exact"/>
        <w:ind w:firstLine="574"/>
        <w:rPr>
          <w:rFonts w:ascii="Times New Roman" w:eastAsia="仿宋" w:hAnsi="Times New Roman" w:cs="Times New Roman"/>
          <w:bCs/>
        </w:rPr>
      </w:pPr>
      <w:r w:rsidRPr="003455F5">
        <w:rPr>
          <w:rFonts w:ascii="Times New Roman" w:eastAsia="仿宋" w:hAnsi="Times New Roman" w:cs="Times New Roman"/>
          <w:sz w:val="31"/>
          <w:szCs w:val="31"/>
        </w:rPr>
        <w:t>2024</w:t>
      </w:r>
      <w:r w:rsidRPr="003455F5">
        <w:rPr>
          <w:rFonts w:ascii="Times New Roman" w:eastAsia="仿宋" w:hAnsi="仿宋" w:cs="Times New Roman"/>
          <w:sz w:val="31"/>
          <w:szCs w:val="31"/>
        </w:rPr>
        <w:t>年度项目支出</w:t>
      </w:r>
      <w:r w:rsidRPr="003455F5">
        <w:rPr>
          <w:rFonts w:ascii="Times New Roman" w:eastAsia="仿宋" w:hAnsi="Times New Roman" w:cs="Times New Roman"/>
          <w:sz w:val="31"/>
          <w:szCs w:val="31"/>
        </w:rPr>
        <w:t>38478.95</w:t>
      </w:r>
      <w:r w:rsidRPr="003455F5">
        <w:rPr>
          <w:rFonts w:ascii="Times New Roman" w:eastAsia="仿宋" w:hAnsi="仿宋" w:cs="Times New Roman"/>
          <w:sz w:val="31"/>
          <w:szCs w:val="31"/>
        </w:rPr>
        <w:t>万元，其中：产业开发区保障性住房维护管理经费项目</w:t>
      </w:r>
      <w:r w:rsidRPr="003455F5">
        <w:rPr>
          <w:rFonts w:ascii="Times New Roman" w:eastAsia="仿宋" w:hAnsi="Times New Roman" w:cs="Times New Roman"/>
          <w:sz w:val="31"/>
          <w:szCs w:val="31"/>
        </w:rPr>
        <w:t>32</w:t>
      </w:r>
      <w:r w:rsidRPr="003455F5">
        <w:rPr>
          <w:rFonts w:ascii="Times New Roman" w:eastAsia="仿宋" w:hAnsi="仿宋" w:cs="Times New Roman"/>
          <w:sz w:val="31"/>
          <w:szCs w:val="31"/>
        </w:rPr>
        <w:t>万元，产业开发区园区产业引导扶持（矿贸企业）</w:t>
      </w:r>
      <w:r w:rsidRPr="003455F5">
        <w:rPr>
          <w:rFonts w:ascii="Times New Roman" w:eastAsia="仿宋" w:hAnsi="Times New Roman" w:cs="Times New Roman"/>
          <w:sz w:val="31"/>
          <w:szCs w:val="31"/>
        </w:rPr>
        <w:t>9000</w:t>
      </w:r>
      <w:r w:rsidRPr="003455F5">
        <w:rPr>
          <w:rFonts w:ascii="Times New Roman" w:eastAsia="仿宋" w:hAnsi="仿宋" w:cs="Times New Roman"/>
          <w:sz w:val="31"/>
          <w:szCs w:val="31"/>
        </w:rPr>
        <w:t>万元，产业开发区碳酸钙产业发展指挥部工作经费</w:t>
      </w:r>
      <w:r w:rsidRPr="003455F5">
        <w:rPr>
          <w:rFonts w:ascii="Times New Roman" w:eastAsia="仿宋" w:hAnsi="Times New Roman" w:cs="Times New Roman"/>
          <w:sz w:val="31"/>
          <w:szCs w:val="31"/>
        </w:rPr>
        <w:t>30</w:t>
      </w:r>
      <w:r w:rsidRPr="003455F5">
        <w:rPr>
          <w:rFonts w:ascii="Times New Roman" w:eastAsia="仿宋" w:hAnsi="仿宋" w:cs="Times New Roman"/>
          <w:sz w:val="31"/>
          <w:szCs w:val="31"/>
        </w:rPr>
        <w:t>万元，产业开发区园区产业引导扶持资金</w:t>
      </w:r>
      <w:r w:rsidRPr="003455F5">
        <w:rPr>
          <w:rFonts w:ascii="Times New Roman" w:eastAsia="仿宋" w:hAnsi="Times New Roman" w:cs="Times New Roman"/>
          <w:sz w:val="31"/>
          <w:szCs w:val="31"/>
        </w:rPr>
        <w:t>5342</w:t>
      </w:r>
      <w:r w:rsidRPr="003455F5">
        <w:rPr>
          <w:rFonts w:ascii="Times New Roman" w:eastAsia="仿宋" w:hAnsi="仿宋" w:cs="Times New Roman"/>
          <w:sz w:val="31"/>
          <w:szCs w:val="31"/>
        </w:rPr>
        <w:t>万元，储备用地征收、报批经费</w:t>
      </w:r>
      <w:r w:rsidRPr="003455F5">
        <w:rPr>
          <w:rFonts w:ascii="Times New Roman" w:eastAsia="仿宋" w:hAnsi="Times New Roman" w:cs="Times New Roman"/>
          <w:sz w:val="31"/>
          <w:szCs w:val="31"/>
        </w:rPr>
        <w:t>11640.63</w:t>
      </w:r>
      <w:r w:rsidRPr="003455F5">
        <w:rPr>
          <w:rFonts w:ascii="Times New Roman" w:eastAsia="仿宋" w:hAnsi="仿宋" w:cs="Times New Roman"/>
          <w:sz w:val="31"/>
          <w:szCs w:val="31"/>
        </w:rPr>
        <w:t>万元，产业开发区招商引资工作经费</w:t>
      </w:r>
      <w:r w:rsidRPr="003455F5">
        <w:rPr>
          <w:rFonts w:ascii="Times New Roman" w:eastAsia="仿宋" w:hAnsi="Times New Roman" w:cs="Times New Roman"/>
          <w:sz w:val="31"/>
          <w:szCs w:val="31"/>
        </w:rPr>
        <w:t>14</w:t>
      </w:r>
      <w:r w:rsidRPr="003455F5">
        <w:rPr>
          <w:rFonts w:ascii="Times New Roman" w:eastAsia="仿宋" w:hAnsi="仿宋" w:cs="Times New Roman"/>
          <w:sz w:val="31"/>
          <w:szCs w:val="31"/>
        </w:rPr>
        <w:t>万元。</w:t>
      </w:r>
    </w:p>
    <w:p w:rsidR="00CB46E5" w:rsidRPr="003455F5" w:rsidRDefault="009F7C86" w:rsidP="00416A5E">
      <w:pPr>
        <w:pStyle w:val="a5"/>
        <w:spacing w:line="560" w:lineRule="exact"/>
        <w:ind w:firstLine="594"/>
        <w:jc w:val="left"/>
        <w:rPr>
          <w:rFonts w:ascii="Times New Roman" w:eastAsia="黑体" w:hAnsi="Times New Roman" w:cs="Times New Roman"/>
        </w:rPr>
      </w:pPr>
      <w:r w:rsidRPr="003455F5">
        <w:rPr>
          <w:rFonts w:ascii="Times New Roman" w:eastAsia="黑体" w:hAnsi="Times New Roman" w:cs="Times New Roman"/>
        </w:rPr>
        <w:t>三、政府性基金预算支出情况</w:t>
      </w:r>
    </w:p>
    <w:p w:rsidR="0026496E" w:rsidRPr="003455F5" w:rsidRDefault="0026496E" w:rsidP="00416A5E">
      <w:pPr>
        <w:pStyle w:val="a5"/>
        <w:spacing w:line="560" w:lineRule="exact"/>
        <w:ind w:firstLine="574"/>
        <w:jc w:val="left"/>
        <w:rPr>
          <w:rFonts w:ascii="Times New Roman" w:eastAsia="仿宋" w:hAnsi="Times New Roman" w:cs="Times New Roman"/>
        </w:rPr>
      </w:pPr>
      <w:r w:rsidRPr="003455F5">
        <w:rPr>
          <w:rFonts w:ascii="Times New Roman" w:eastAsia="仿宋" w:hAnsi="Times New Roman" w:cs="Times New Roman"/>
          <w:snapToGrid w:val="0"/>
          <w:sz w:val="31"/>
          <w:szCs w:val="31"/>
        </w:rPr>
        <w:t>2024</w:t>
      </w:r>
      <w:r w:rsidRPr="003455F5">
        <w:rPr>
          <w:rFonts w:ascii="Times New Roman" w:eastAsia="仿宋" w:hAnsi="仿宋" w:cs="Times New Roman"/>
          <w:snapToGrid w:val="0"/>
          <w:sz w:val="31"/>
          <w:szCs w:val="31"/>
        </w:rPr>
        <w:t>本单位政府性基金预算收入</w:t>
      </w:r>
      <w:r w:rsidRPr="003455F5">
        <w:rPr>
          <w:rFonts w:ascii="Times New Roman" w:eastAsia="仿宋" w:hAnsi="Times New Roman" w:cs="Times New Roman"/>
          <w:snapToGrid w:val="0"/>
          <w:sz w:val="31"/>
          <w:szCs w:val="31"/>
        </w:rPr>
        <w:t>16349.87</w:t>
      </w:r>
      <w:r w:rsidRPr="003455F5">
        <w:rPr>
          <w:rFonts w:ascii="Times New Roman" w:eastAsia="仿宋" w:hAnsi="仿宋" w:cs="Times New Roman"/>
          <w:snapToGrid w:val="0"/>
          <w:sz w:val="31"/>
          <w:szCs w:val="31"/>
        </w:rPr>
        <w:t>万元，实际支出</w:t>
      </w:r>
      <w:r w:rsidRPr="003455F5">
        <w:rPr>
          <w:rFonts w:ascii="Times New Roman" w:eastAsia="仿宋" w:hAnsi="Times New Roman" w:cs="Times New Roman"/>
          <w:snapToGrid w:val="0"/>
          <w:sz w:val="31"/>
          <w:szCs w:val="31"/>
        </w:rPr>
        <w:t>16349.86</w:t>
      </w:r>
      <w:r w:rsidRPr="003455F5">
        <w:rPr>
          <w:rFonts w:ascii="Times New Roman" w:eastAsia="仿宋" w:hAnsi="仿宋" w:cs="Times New Roman"/>
          <w:snapToGrid w:val="0"/>
          <w:sz w:val="31"/>
          <w:szCs w:val="31"/>
        </w:rPr>
        <w:t>万元。</w:t>
      </w:r>
    </w:p>
    <w:p w:rsidR="00CB46E5" w:rsidRPr="003455F5" w:rsidRDefault="009F7C86" w:rsidP="00416A5E">
      <w:pPr>
        <w:pStyle w:val="a5"/>
        <w:spacing w:line="560" w:lineRule="exact"/>
        <w:ind w:firstLine="594"/>
        <w:jc w:val="left"/>
        <w:rPr>
          <w:rFonts w:ascii="Times New Roman" w:eastAsia="黑体" w:hAnsi="Times New Roman" w:cs="Times New Roman"/>
        </w:rPr>
      </w:pPr>
      <w:r w:rsidRPr="003455F5">
        <w:rPr>
          <w:rFonts w:ascii="Times New Roman" w:eastAsia="黑体" w:hAnsi="Times New Roman" w:cs="Times New Roman"/>
        </w:rPr>
        <w:t>四、国有资本经营预算支出情况</w:t>
      </w:r>
    </w:p>
    <w:p w:rsidR="0026496E" w:rsidRPr="003455F5" w:rsidRDefault="0026496E" w:rsidP="00416A5E">
      <w:pPr>
        <w:pStyle w:val="Default"/>
        <w:spacing w:line="560" w:lineRule="exact"/>
        <w:ind w:firstLineChars="200" w:firstLine="574"/>
        <w:rPr>
          <w:rFonts w:ascii="Times New Roman" w:eastAsia="仿宋" w:hAnsi="Times New Roman" w:cs="Times New Roman"/>
          <w:snapToGrid w:val="0"/>
          <w:sz w:val="31"/>
          <w:szCs w:val="31"/>
        </w:rPr>
      </w:pPr>
      <w:r w:rsidRPr="003455F5">
        <w:rPr>
          <w:rFonts w:ascii="Times New Roman" w:eastAsia="仿宋" w:hAnsi="仿宋" w:cs="Times New Roman"/>
          <w:snapToGrid w:val="0"/>
          <w:sz w:val="31"/>
          <w:szCs w:val="31"/>
        </w:rPr>
        <w:t>我单位</w:t>
      </w:r>
      <w:r w:rsidRPr="003455F5">
        <w:rPr>
          <w:rFonts w:ascii="Times New Roman" w:eastAsia="仿宋" w:hAnsi="Times New Roman" w:cs="Times New Roman"/>
          <w:snapToGrid w:val="0"/>
          <w:sz w:val="31"/>
          <w:szCs w:val="31"/>
        </w:rPr>
        <w:t>2024</w:t>
      </w:r>
      <w:r w:rsidRPr="003455F5">
        <w:rPr>
          <w:rFonts w:ascii="Times New Roman" w:eastAsia="仿宋" w:hAnsi="仿宋" w:cs="Times New Roman"/>
          <w:snapToGrid w:val="0"/>
          <w:sz w:val="31"/>
          <w:szCs w:val="31"/>
        </w:rPr>
        <w:t>年无国有资本经营预算支出。</w:t>
      </w:r>
    </w:p>
    <w:p w:rsidR="00CB46E5" w:rsidRPr="003455F5" w:rsidRDefault="009F7C86" w:rsidP="00416A5E">
      <w:pPr>
        <w:pStyle w:val="a5"/>
        <w:spacing w:line="560" w:lineRule="exact"/>
        <w:ind w:firstLine="594"/>
        <w:jc w:val="left"/>
        <w:rPr>
          <w:rFonts w:ascii="Times New Roman" w:eastAsia="黑体" w:hAnsi="Times New Roman" w:cs="Times New Roman"/>
        </w:rPr>
      </w:pPr>
      <w:r w:rsidRPr="003455F5">
        <w:rPr>
          <w:rFonts w:ascii="Times New Roman" w:eastAsia="黑体" w:hAnsi="Times New Roman" w:cs="Times New Roman"/>
        </w:rPr>
        <w:t>五、社会保险基金预算支出情况</w:t>
      </w:r>
    </w:p>
    <w:p w:rsidR="0026496E" w:rsidRPr="003455F5" w:rsidRDefault="0026496E" w:rsidP="00416A5E">
      <w:pPr>
        <w:pStyle w:val="Default"/>
        <w:spacing w:line="560" w:lineRule="exact"/>
        <w:ind w:firstLineChars="200" w:firstLine="574"/>
        <w:rPr>
          <w:rFonts w:ascii="Times New Roman" w:eastAsia="仿宋" w:hAnsi="Times New Roman" w:cs="Times New Roman"/>
          <w:snapToGrid w:val="0"/>
          <w:sz w:val="31"/>
          <w:szCs w:val="31"/>
        </w:rPr>
      </w:pPr>
      <w:r w:rsidRPr="003455F5">
        <w:rPr>
          <w:rFonts w:ascii="Times New Roman" w:eastAsia="仿宋" w:hAnsi="仿宋" w:cs="Times New Roman"/>
          <w:snapToGrid w:val="0"/>
          <w:sz w:val="31"/>
          <w:szCs w:val="31"/>
        </w:rPr>
        <w:t>我单位</w:t>
      </w:r>
      <w:r w:rsidRPr="003455F5">
        <w:rPr>
          <w:rFonts w:ascii="Times New Roman" w:eastAsia="仿宋" w:hAnsi="Times New Roman" w:cs="Times New Roman"/>
          <w:snapToGrid w:val="0"/>
          <w:sz w:val="31"/>
          <w:szCs w:val="31"/>
        </w:rPr>
        <w:t>2024</w:t>
      </w:r>
      <w:r w:rsidRPr="003455F5">
        <w:rPr>
          <w:rFonts w:ascii="Times New Roman" w:eastAsia="仿宋" w:hAnsi="仿宋" w:cs="Times New Roman"/>
          <w:snapToGrid w:val="0"/>
          <w:sz w:val="31"/>
          <w:szCs w:val="31"/>
        </w:rPr>
        <w:t>年无社会保险基金预算支出。</w:t>
      </w:r>
    </w:p>
    <w:p w:rsidR="00CB46E5" w:rsidRPr="003455F5" w:rsidRDefault="009F7C86" w:rsidP="00416A5E">
      <w:pPr>
        <w:spacing w:line="560" w:lineRule="exact"/>
        <w:ind w:firstLine="645"/>
        <w:jc w:val="left"/>
        <w:rPr>
          <w:rFonts w:ascii="Times New Roman" w:eastAsia="黑体" w:hAnsi="Times New Roman" w:cs="Times New Roman"/>
        </w:rPr>
      </w:pPr>
      <w:r w:rsidRPr="003455F5">
        <w:rPr>
          <w:rFonts w:ascii="Times New Roman" w:eastAsia="黑体" w:hAnsi="Times New Roman" w:cs="Times New Roman"/>
        </w:rPr>
        <w:t>六、部门整体支出绩效情况</w:t>
      </w:r>
    </w:p>
    <w:p w:rsidR="0026496E" w:rsidRPr="003455F5" w:rsidRDefault="0026496E" w:rsidP="00416A5E">
      <w:pPr>
        <w:pStyle w:val="Default"/>
        <w:spacing w:line="560" w:lineRule="exact"/>
        <w:ind w:firstLineChars="200" w:firstLine="574"/>
        <w:rPr>
          <w:rFonts w:ascii="Times New Roman" w:eastAsia="仿宋" w:hAnsi="Times New Roman" w:cs="Times New Roman"/>
          <w:snapToGrid w:val="0"/>
          <w:sz w:val="31"/>
          <w:szCs w:val="31"/>
        </w:rPr>
      </w:pPr>
      <w:r w:rsidRPr="003455F5">
        <w:rPr>
          <w:rFonts w:ascii="Times New Roman" w:eastAsia="仿宋" w:hAnsi="Times New Roman" w:cs="Times New Roman"/>
          <w:snapToGrid w:val="0"/>
          <w:sz w:val="31"/>
          <w:szCs w:val="31"/>
        </w:rPr>
        <w:t>2024</w:t>
      </w:r>
      <w:r w:rsidRPr="003455F5">
        <w:rPr>
          <w:rFonts w:ascii="Times New Roman" w:eastAsia="仿宋" w:hAnsi="仿宋" w:cs="Times New Roman"/>
          <w:snapToGrid w:val="0"/>
          <w:sz w:val="31"/>
          <w:szCs w:val="31"/>
        </w:rPr>
        <w:t>年本部门根据预算申报的目标，循序渐进，严格按照预</w:t>
      </w:r>
      <w:r w:rsidRPr="003455F5">
        <w:rPr>
          <w:rFonts w:ascii="Times New Roman" w:eastAsia="仿宋" w:hAnsi="仿宋" w:cs="Times New Roman"/>
          <w:snapToGrid w:val="0"/>
          <w:sz w:val="31"/>
          <w:szCs w:val="31"/>
        </w:rPr>
        <w:lastRenderedPageBreak/>
        <w:t>算目标执行支出，实施了项目支出绩效监控工作，项目实施达到了预期目标，资金使用效益明显。</w:t>
      </w:r>
    </w:p>
    <w:p w:rsidR="0026496E" w:rsidRPr="003455F5" w:rsidRDefault="0026496E" w:rsidP="00416A5E">
      <w:pPr>
        <w:pStyle w:val="Default"/>
        <w:spacing w:line="560" w:lineRule="exact"/>
        <w:ind w:firstLineChars="200" w:firstLine="574"/>
        <w:rPr>
          <w:rFonts w:ascii="Times New Roman" w:eastAsia="仿宋" w:hAnsi="Times New Roman" w:cs="Times New Roman"/>
          <w:snapToGrid w:val="0"/>
          <w:sz w:val="31"/>
          <w:szCs w:val="31"/>
        </w:rPr>
      </w:pPr>
      <w:r w:rsidRPr="003455F5">
        <w:rPr>
          <w:rFonts w:ascii="Times New Roman" w:eastAsia="仿宋" w:hAnsi="仿宋" w:cs="Times New Roman"/>
          <w:snapToGrid w:val="0"/>
          <w:sz w:val="31"/>
          <w:szCs w:val="31"/>
        </w:rPr>
        <w:t>预算执行</w:t>
      </w:r>
      <w:r w:rsidRPr="003455F5">
        <w:rPr>
          <w:rFonts w:ascii="Times New Roman" w:eastAsia="仿宋" w:hAnsi="Times New Roman" w:cs="Times New Roman"/>
          <w:snapToGrid w:val="0"/>
          <w:sz w:val="31"/>
          <w:szCs w:val="31"/>
        </w:rPr>
        <w:t>10</w:t>
      </w:r>
      <w:r w:rsidRPr="003455F5">
        <w:rPr>
          <w:rFonts w:ascii="Times New Roman" w:eastAsia="仿宋" w:hAnsi="仿宋" w:cs="Times New Roman"/>
          <w:snapToGrid w:val="0"/>
          <w:sz w:val="31"/>
          <w:szCs w:val="31"/>
        </w:rPr>
        <w:t>分，我部门自评得分</w:t>
      </w:r>
      <w:r w:rsidRPr="003455F5">
        <w:rPr>
          <w:rFonts w:ascii="Times New Roman" w:eastAsia="仿宋" w:hAnsi="Times New Roman" w:cs="Times New Roman"/>
          <w:snapToGrid w:val="0"/>
          <w:sz w:val="31"/>
          <w:szCs w:val="31"/>
        </w:rPr>
        <w:t>10</w:t>
      </w:r>
      <w:r w:rsidRPr="003455F5">
        <w:rPr>
          <w:rFonts w:ascii="Times New Roman" w:eastAsia="仿宋" w:hAnsi="仿宋" w:cs="Times New Roman"/>
          <w:snapToGrid w:val="0"/>
          <w:sz w:val="31"/>
          <w:szCs w:val="31"/>
        </w:rPr>
        <w:t>分；</w:t>
      </w:r>
    </w:p>
    <w:p w:rsidR="0026496E" w:rsidRPr="003455F5" w:rsidRDefault="0026496E" w:rsidP="00416A5E">
      <w:pPr>
        <w:pStyle w:val="Default"/>
        <w:spacing w:line="560" w:lineRule="exact"/>
        <w:ind w:firstLineChars="200" w:firstLine="574"/>
        <w:rPr>
          <w:rFonts w:ascii="Times New Roman" w:eastAsia="仿宋" w:hAnsi="Times New Roman" w:cs="Times New Roman"/>
          <w:snapToGrid w:val="0"/>
          <w:sz w:val="31"/>
          <w:szCs w:val="31"/>
        </w:rPr>
      </w:pPr>
      <w:r w:rsidRPr="003455F5">
        <w:rPr>
          <w:rFonts w:ascii="Times New Roman" w:eastAsia="仿宋" w:hAnsi="仿宋" w:cs="Times New Roman"/>
          <w:snapToGrid w:val="0"/>
          <w:sz w:val="31"/>
          <w:szCs w:val="31"/>
        </w:rPr>
        <w:t>产出指标</w:t>
      </w:r>
      <w:r w:rsidRPr="003455F5">
        <w:rPr>
          <w:rFonts w:ascii="Times New Roman" w:eastAsia="仿宋" w:hAnsi="Times New Roman" w:cs="Times New Roman"/>
          <w:snapToGrid w:val="0"/>
          <w:sz w:val="31"/>
          <w:szCs w:val="31"/>
        </w:rPr>
        <w:t>40</w:t>
      </w:r>
      <w:r w:rsidRPr="003455F5">
        <w:rPr>
          <w:rFonts w:ascii="Times New Roman" w:eastAsia="仿宋" w:hAnsi="仿宋" w:cs="Times New Roman"/>
          <w:snapToGrid w:val="0"/>
          <w:sz w:val="31"/>
          <w:szCs w:val="31"/>
        </w:rPr>
        <w:t>分，我部门自评得分</w:t>
      </w:r>
      <w:r w:rsidRPr="003455F5">
        <w:rPr>
          <w:rFonts w:ascii="Times New Roman" w:eastAsia="仿宋" w:hAnsi="Times New Roman" w:cs="Times New Roman"/>
          <w:snapToGrid w:val="0"/>
          <w:sz w:val="31"/>
          <w:szCs w:val="31"/>
        </w:rPr>
        <w:t>40</w:t>
      </w:r>
      <w:r w:rsidRPr="003455F5">
        <w:rPr>
          <w:rFonts w:ascii="Times New Roman" w:eastAsia="仿宋" w:hAnsi="仿宋" w:cs="Times New Roman"/>
          <w:snapToGrid w:val="0"/>
          <w:sz w:val="31"/>
          <w:szCs w:val="31"/>
        </w:rPr>
        <w:t>分，其中：数量指标得分</w:t>
      </w:r>
      <w:r w:rsidRPr="003455F5">
        <w:rPr>
          <w:rFonts w:ascii="Times New Roman" w:eastAsia="仿宋" w:hAnsi="Times New Roman" w:cs="Times New Roman"/>
          <w:snapToGrid w:val="0"/>
          <w:sz w:val="31"/>
          <w:szCs w:val="31"/>
        </w:rPr>
        <w:t>16</w:t>
      </w:r>
      <w:r w:rsidRPr="003455F5">
        <w:rPr>
          <w:rFonts w:ascii="Times New Roman" w:eastAsia="仿宋" w:hAnsi="仿宋" w:cs="Times New Roman"/>
          <w:snapToGrid w:val="0"/>
          <w:sz w:val="31"/>
          <w:szCs w:val="31"/>
        </w:rPr>
        <w:t>分，质量指标得分</w:t>
      </w:r>
      <w:r w:rsidRPr="003455F5">
        <w:rPr>
          <w:rFonts w:ascii="Times New Roman" w:eastAsia="仿宋" w:hAnsi="Times New Roman" w:cs="Times New Roman"/>
          <w:snapToGrid w:val="0"/>
          <w:sz w:val="31"/>
          <w:szCs w:val="31"/>
        </w:rPr>
        <w:t>15</w:t>
      </w:r>
      <w:r w:rsidRPr="003455F5">
        <w:rPr>
          <w:rFonts w:ascii="Times New Roman" w:eastAsia="仿宋" w:hAnsi="仿宋" w:cs="Times New Roman"/>
          <w:snapToGrid w:val="0"/>
          <w:sz w:val="31"/>
          <w:szCs w:val="31"/>
        </w:rPr>
        <w:t>分，时效指标得分</w:t>
      </w:r>
      <w:r w:rsidRPr="003455F5">
        <w:rPr>
          <w:rFonts w:ascii="Times New Roman" w:eastAsia="仿宋" w:hAnsi="Times New Roman" w:cs="Times New Roman"/>
          <w:snapToGrid w:val="0"/>
          <w:sz w:val="31"/>
          <w:szCs w:val="31"/>
        </w:rPr>
        <w:t>9</w:t>
      </w:r>
      <w:r w:rsidRPr="003455F5">
        <w:rPr>
          <w:rFonts w:ascii="Times New Roman" w:eastAsia="仿宋" w:hAnsi="仿宋" w:cs="Times New Roman"/>
          <w:snapToGrid w:val="0"/>
          <w:sz w:val="31"/>
          <w:szCs w:val="31"/>
        </w:rPr>
        <w:t>分；</w:t>
      </w:r>
    </w:p>
    <w:p w:rsidR="0026496E" w:rsidRPr="003455F5" w:rsidRDefault="0026496E" w:rsidP="00416A5E">
      <w:pPr>
        <w:pStyle w:val="Default"/>
        <w:spacing w:line="560" w:lineRule="exact"/>
        <w:ind w:firstLineChars="200" w:firstLine="574"/>
        <w:rPr>
          <w:rFonts w:ascii="Times New Roman" w:eastAsia="仿宋" w:hAnsi="Times New Roman" w:cs="Times New Roman"/>
          <w:snapToGrid w:val="0"/>
          <w:sz w:val="31"/>
          <w:szCs w:val="31"/>
        </w:rPr>
      </w:pPr>
      <w:r w:rsidRPr="003455F5">
        <w:rPr>
          <w:rFonts w:ascii="Times New Roman" w:eastAsia="仿宋" w:hAnsi="仿宋" w:cs="Times New Roman"/>
          <w:snapToGrid w:val="0"/>
          <w:sz w:val="31"/>
          <w:szCs w:val="31"/>
        </w:rPr>
        <w:t>效益指标</w:t>
      </w:r>
      <w:r w:rsidRPr="003455F5">
        <w:rPr>
          <w:rFonts w:ascii="Times New Roman" w:eastAsia="仿宋" w:hAnsi="Times New Roman" w:cs="Times New Roman"/>
          <w:snapToGrid w:val="0"/>
          <w:sz w:val="31"/>
          <w:szCs w:val="31"/>
        </w:rPr>
        <w:t>20</w:t>
      </w:r>
      <w:r w:rsidRPr="003455F5">
        <w:rPr>
          <w:rFonts w:ascii="Times New Roman" w:eastAsia="仿宋" w:hAnsi="仿宋" w:cs="Times New Roman"/>
          <w:snapToGrid w:val="0"/>
          <w:sz w:val="31"/>
          <w:szCs w:val="31"/>
        </w:rPr>
        <w:t>分，我部门自评得分</w:t>
      </w:r>
      <w:r w:rsidRPr="003455F5">
        <w:rPr>
          <w:rFonts w:ascii="Times New Roman" w:eastAsia="仿宋" w:hAnsi="Times New Roman" w:cs="Times New Roman"/>
          <w:snapToGrid w:val="0"/>
          <w:sz w:val="31"/>
          <w:szCs w:val="31"/>
        </w:rPr>
        <w:t>11</w:t>
      </w:r>
      <w:r w:rsidRPr="003455F5">
        <w:rPr>
          <w:rFonts w:ascii="Times New Roman" w:eastAsia="仿宋" w:hAnsi="仿宋" w:cs="Times New Roman"/>
          <w:snapToGrid w:val="0"/>
          <w:sz w:val="31"/>
          <w:szCs w:val="31"/>
        </w:rPr>
        <w:t>分，其中：经济效益指标得分</w:t>
      </w:r>
      <w:r w:rsidRPr="003455F5">
        <w:rPr>
          <w:rFonts w:ascii="Times New Roman" w:eastAsia="仿宋" w:hAnsi="Times New Roman" w:cs="Times New Roman"/>
          <w:snapToGrid w:val="0"/>
          <w:sz w:val="31"/>
          <w:szCs w:val="31"/>
        </w:rPr>
        <w:t>6</w:t>
      </w:r>
      <w:r w:rsidRPr="003455F5">
        <w:rPr>
          <w:rFonts w:ascii="Times New Roman" w:eastAsia="仿宋" w:hAnsi="仿宋" w:cs="Times New Roman"/>
          <w:snapToGrid w:val="0"/>
          <w:sz w:val="31"/>
          <w:szCs w:val="31"/>
        </w:rPr>
        <w:t>分，社会效益指标</w:t>
      </w:r>
      <w:r w:rsidRPr="003455F5">
        <w:rPr>
          <w:rFonts w:ascii="Times New Roman" w:eastAsia="仿宋" w:hAnsi="Times New Roman" w:cs="Times New Roman"/>
          <w:snapToGrid w:val="0"/>
          <w:sz w:val="31"/>
          <w:szCs w:val="31"/>
        </w:rPr>
        <w:t>5</w:t>
      </w:r>
      <w:r w:rsidRPr="003455F5">
        <w:rPr>
          <w:rFonts w:ascii="Times New Roman" w:eastAsia="仿宋" w:hAnsi="仿宋" w:cs="Times New Roman"/>
          <w:snapToGrid w:val="0"/>
          <w:sz w:val="31"/>
          <w:szCs w:val="31"/>
        </w:rPr>
        <w:t>分。其中经济效益指标扣</w:t>
      </w:r>
      <w:r w:rsidRPr="003455F5">
        <w:rPr>
          <w:rFonts w:ascii="Times New Roman" w:eastAsia="仿宋" w:hAnsi="Times New Roman" w:cs="Times New Roman"/>
          <w:snapToGrid w:val="0"/>
          <w:sz w:val="31"/>
          <w:szCs w:val="31"/>
        </w:rPr>
        <w:t>9</w:t>
      </w:r>
      <w:r w:rsidRPr="003455F5">
        <w:rPr>
          <w:rFonts w:ascii="Times New Roman" w:eastAsia="仿宋" w:hAnsi="仿宋" w:cs="Times New Roman"/>
          <w:snapToGrid w:val="0"/>
          <w:sz w:val="31"/>
          <w:szCs w:val="31"/>
        </w:rPr>
        <w:t>分，原因为</w:t>
      </w:r>
      <w:r w:rsidRPr="003455F5">
        <w:rPr>
          <w:rFonts w:ascii="Times New Roman" w:eastAsia="仿宋" w:hAnsi="Times New Roman" w:cs="Times New Roman"/>
          <w:snapToGrid w:val="0"/>
          <w:sz w:val="31"/>
          <w:szCs w:val="31"/>
        </w:rPr>
        <w:t>2024</w:t>
      </w:r>
      <w:r w:rsidRPr="003455F5">
        <w:rPr>
          <w:rFonts w:ascii="Times New Roman" w:eastAsia="仿宋" w:hAnsi="仿宋" w:cs="Times New Roman"/>
          <w:snapToGrid w:val="0"/>
          <w:sz w:val="31"/>
          <w:szCs w:val="31"/>
        </w:rPr>
        <w:t>年因资金调度原因导致完成年初设定支出目标，导致部门经济效益指标未能完成年初设定目标；</w:t>
      </w:r>
    </w:p>
    <w:p w:rsidR="0026496E" w:rsidRPr="003455F5" w:rsidRDefault="0026496E" w:rsidP="00416A5E">
      <w:pPr>
        <w:pStyle w:val="Default"/>
        <w:spacing w:line="560" w:lineRule="exact"/>
        <w:ind w:firstLineChars="200" w:firstLine="574"/>
        <w:rPr>
          <w:rFonts w:ascii="Times New Roman" w:eastAsia="仿宋" w:hAnsi="Times New Roman" w:cs="Times New Roman"/>
          <w:snapToGrid w:val="0"/>
          <w:sz w:val="31"/>
          <w:szCs w:val="31"/>
        </w:rPr>
      </w:pPr>
      <w:r w:rsidRPr="003455F5">
        <w:rPr>
          <w:rFonts w:ascii="Times New Roman" w:eastAsia="仿宋" w:hAnsi="仿宋" w:cs="Times New Roman"/>
          <w:snapToGrid w:val="0"/>
          <w:sz w:val="31"/>
          <w:szCs w:val="31"/>
        </w:rPr>
        <w:t>满意度指标</w:t>
      </w:r>
      <w:r w:rsidRPr="003455F5">
        <w:rPr>
          <w:rFonts w:ascii="Times New Roman" w:eastAsia="仿宋" w:hAnsi="Times New Roman" w:cs="Times New Roman"/>
          <w:snapToGrid w:val="0"/>
          <w:sz w:val="31"/>
          <w:szCs w:val="31"/>
        </w:rPr>
        <w:t>10</w:t>
      </w:r>
      <w:r w:rsidRPr="003455F5">
        <w:rPr>
          <w:rFonts w:ascii="Times New Roman" w:eastAsia="仿宋" w:hAnsi="仿宋" w:cs="Times New Roman"/>
          <w:snapToGrid w:val="0"/>
          <w:sz w:val="31"/>
          <w:szCs w:val="31"/>
        </w:rPr>
        <w:t>分，我部门自评得分</w:t>
      </w:r>
      <w:r w:rsidRPr="003455F5">
        <w:rPr>
          <w:rFonts w:ascii="Times New Roman" w:eastAsia="仿宋" w:hAnsi="Times New Roman" w:cs="Times New Roman"/>
          <w:snapToGrid w:val="0"/>
          <w:sz w:val="31"/>
          <w:szCs w:val="31"/>
        </w:rPr>
        <w:t>10</w:t>
      </w:r>
      <w:r w:rsidRPr="003455F5">
        <w:rPr>
          <w:rFonts w:ascii="Times New Roman" w:eastAsia="仿宋" w:hAnsi="仿宋" w:cs="Times New Roman"/>
          <w:snapToGrid w:val="0"/>
          <w:sz w:val="31"/>
          <w:szCs w:val="31"/>
        </w:rPr>
        <w:t>分；</w:t>
      </w:r>
    </w:p>
    <w:p w:rsidR="0026496E" w:rsidRPr="003455F5" w:rsidRDefault="0026496E" w:rsidP="00416A5E">
      <w:pPr>
        <w:pStyle w:val="Default"/>
        <w:spacing w:line="560" w:lineRule="exact"/>
        <w:ind w:firstLineChars="200" w:firstLine="574"/>
        <w:rPr>
          <w:rFonts w:ascii="Times New Roman" w:eastAsia="仿宋" w:hAnsi="Times New Roman" w:cs="Times New Roman"/>
          <w:snapToGrid w:val="0"/>
          <w:sz w:val="31"/>
          <w:szCs w:val="31"/>
        </w:rPr>
      </w:pPr>
      <w:r w:rsidRPr="003455F5">
        <w:rPr>
          <w:rFonts w:ascii="Times New Roman" w:eastAsia="仿宋" w:hAnsi="仿宋" w:cs="Times New Roman"/>
          <w:snapToGrid w:val="0"/>
          <w:sz w:val="31"/>
          <w:szCs w:val="31"/>
        </w:rPr>
        <w:t>成本指标</w:t>
      </w:r>
      <w:r w:rsidRPr="003455F5">
        <w:rPr>
          <w:rFonts w:ascii="Times New Roman" w:eastAsia="仿宋" w:hAnsi="Times New Roman" w:cs="Times New Roman"/>
          <w:snapToGrid w:val="0"/>
          <w:sz w:val="31"/>
          <w:szCs w:val="31"/>
        </w:rPr>
        <w:t>20</w:t>
      </w:r>
      <w:r w:rsidRPr="003455F5">
        <w:rPr>
          <w:rFonts w:ascii="Times New Roman" w:eastAsia="仿宋" w:hAnsi="仿宋" w:cs="Times New Roman"/>
          <w:snapToGrid w:val="0"/>
          <w:sz w:val="31"/>
          <w:szCs w:val="31"/>
        </w:rPr>
        <w:t>分，我部门自评得分</w:t>
      </w:r>
      <w:r w:rsidRPr="003455F5">
        <w:rPr>
          <w:rFonts w:ascii="Times New Roman" w:eastAsia="仿宋" w:hAnsi="Times New Roman" w:cs="Times New Roman"/>
          <w:snapToGrid w:val="0"/>
          <w:sz w:val="31"/>
          <w:szCs w:val="31"/>
        </w:rPr>
        <w:t>20</w:t>
      </w:r>
      <w:r w:rsidRPr="003455F5">
        <w:rPr>
          <w:rFonts w:ascii="Times New Roman" w:eastAsia="仿宋" w:hAnsi="仿宋" w:cs="Times New Roman"/>
          <w:snapToGrid w:val="0"/>
          <w:sz w:val="31"/>
          <w:szCs w:val="31"/>
        </w:rPr>
        <w:t>分。</w:t>
      </w:r>
    </w:p>
    <w:p w:rsidR="00CB46E5" w:rsidRPr="003455F5" w:rsidRDefault="0026496E" w:rsidP="00416A5E">
      <w:pPr>
        <w:spacing w:line="560" w:lineRule="exact"/>
        <w:ind w:firstLine="645"/>
        <w:jc w:val="left"/>
        <w:rPr>
          <w:rFonts w:ascii="Times New Roman" w:eastAsia="仿宋" w:hAnsi="Times New Roman" w:cs="Times New Roman"/>
          <w:color w:val="000000"/>
        </w:rPr>
      </w:pPr>
      <w:r w:rsidRPr="003455F5">
        <w:rPr>
          <w:rFonts w:ascii="Times New Roman" w:eastAsia="仿宋" w:hAnsi="仿宋" w:cs="Times New Roman"/>
          <w:snapToGrid w:val="0"/>
          <w:sz w:val="31"/>
          <w:szCs w:val="31"/>
        </w:rPr>
        <w:t>自评总得分</w:t>
      </w:r>
      <w:r w:rsidRPr="003455F5">
        <w:rPr>
          <w:rFonts w:ascii="Times New Roman" w:eastAsia="仿宋" w:hAnsi="Times New Roman" w:cs="Times New Roman"/>
          <w:snapToGrid w:val="0"/>
          <w:sz w:val="31"/>
          <w:szCs w:val="31"/>
        </w:rPr>
        <w:t>91</w:t>
      </w:r>
      <w:r w:rsidRPr="003455F5">
        <w:rPr>
          <w:rFonts w:ascii="Times New Roman" w:eastAsia="仿宋" w:hAnsi="仿宋" w:cs="Times New Roman"/>
          <w:snapToGrid w:val="0"/>
          <w:sz w:val="31"/>
          <w:szCs w:val="31"/>
        </w:rPr>
        <w:t>分，综合评定等级为良好。</w:t>
      </w:r>
    </w:p>
    <w:p w:rsidR="00CB46E5" w:rsidRPr="003455F5" w:rsidRDefault="009F7C86" w:rsidP="00416A5E">
      <w:pPr>
        <w:pStyle w:val="a5"/>
        <w:spacing w:line="560" w:lineRule="exact"/>
        <w:ind w:firstLine="594"/>
        <w:jc w:val="left"/>
        <w:rPr>
          <w:rFonts w:ascii="Times New Roman" w:eastAsia="黑体" w:hAnsi="Times New Roman" w:cs="Times New Roman"/>
        </w:rPr>
      </w:pPr>
      <w:r w:rsidRPr="003455F5">
        <w:rPr>
          <w:rFonts w:ascii="Times New Roman" w:eastAsia="黑体" w:hAnsi="Times New Roman" w:cs="Times New Roman"/>
        </w:rPr>
        <w:t>七、存在的问题及原因分析</w:t>
      </w:r>
    </w:p>
    <w:p w:rsidR="00CB46E5" w:rsidRPr="003455F5" w:rsidRDefault="0026496E" w:rsidP="00416A5E">
      <w:pPr>
        <w:spacing w:line="560" w:lineRule="exact"/>
        <w:ind w:firstLine="645"/>
        <w:jc w:val="left"/>
        <w:rPr>
          <w:rFonts w:ascii="Times New Roman" w:eastAsia="仿宋" w:hAnsi="Times New Roman" w:cs="Times New Roman"/>
          <w:color w:val="000000"/>
        </w:rPr>
      </w:pPr>
      <w:r w:rsidRPr="003455F5">
        <w:rPr>
          <w:rFonts w:ascii="Times New Roman" w:eastAsia="仿宋" w:hAnsi="Times New Roman" w:cs="Times New Roman"/>
          <w:snapToGrid w:val="0"/>
          <w:sz w:val="31"/>
          <w:szCs w:val="31"/>
        </w:rPr>
        <w:t>2024</w:t>
      </w:r>
      <w:r w:rsidRPr="003455F5">
        <w:rPr>
          <w:rFonts w:ascii="Times New Roman" w:eastAsia="仿宋" w:hAnsi="仿宋" w:cs="Times New Roman"/>
          <w:snapToGrid w:val="0"/>
          <w:sz w:val="31"/>
          <w:szCs w:val="31"/>
        </w:rPr>
        <w:t>年园区虽然作出了一定的成绩，但还是面临不小问题及难点，园区土地储备与产业发展矛盾突出、税源型大企业总量偏少，产业结构不优、企业融资贷款难、重点项目进度慢、招商引资存在上热下冷等问题。这些问题既需要我们正视，更需要我们去落实解决。唯有解放思想、干字当头，跳出园区看周边，跳出临武看省市，取长补短、博取众长、开拓创新，才能让全县的产业格局更优、动能更足、综合实力更强。</w:t>
      </w:r>
    </w:p>
    <w:p w:rsidR="00CB46E5" w:rsidRPr="003455F5" w:rsidRDefault="009F7C86" w:rsidP="00416A5E">
      <w:pPr>
        <w:spacing w:line="560" w:lineRule="exact"/>
        <w:ind w:firstLineChars="200" w:firstLine="594"/>
        <w:jc w:val="left"/>
        <w:rPr>
          <w:rFonts w:ascii="Times New Roman" w:eastAsia="黑体" w:hAnsi="Times New Roman" w:cs="Times New Roman"/>
        </w:rPr>
      </w:pPr>
      <w:r w:rsidRPr="003455F5">
        <w:rPr>
          <w:rFonts w:ascii="Times New Roman" w:eastAsia="黑体" w:hAnsi="Times New Roman" w:cs="Times New Roman"/>
        </w:rPr>
        <w:t>八、下一步改进措施</w:t>
      </w:r>
    </w:p>
    <w:p w:rsidR="0026496E" w:rsidRPr="003455F5" w:rsidRDefault="0026496E" w:rsidP="00416A5E">
      <w:pPr>
        <w:pStyle w:val="BodyText1I"/>
        <w:spacing w:line="560" w:lineRule="exact"/>
        <w:ind w:firstLineChars="197" w:firstLine="566"/>
        <w:rPr>
          <w:rFonts w:ascii="Times New Roman" w:eastAsia="仿宋" w:hAnsi="Times New Roman" w:cs="Times New Roman"/>
        </w:rPr>
      </w:pPr>
      <w:r w:rsidRPr="003455F5">
        <w:rPr>
          <w:rFonts w:ascii="Times New Roman" w:eastAsia="仿宋" w:hAnsi="仿宋" w:cs="Times New Roman"/>
          <w:snapToGrid w:val="0"/>
          <w:sz w:val="31"/>
          <w:szCs w:val="31"/>
        </w:rPr>
        <w:t>通过</w:t>
      </w:r>
      <w:r w:rsidRPr="003455F5">
        <w:rPr>
          <w:rFonts w:ascii="Times New Roman" w:eastAsia="仿宋" w:hAnsi="Times New Roman" w:cs="Times New Roman"/>
          <w:snapToGrid w:val="0"/>
          <w:sz w:val="31"/>
          <w:szCs w:val="31"/>
        </w:rPr>
        <w:t>2024</w:t>
      </w:r>
      <w:r w:rsidRPr="003455F5">
        <w:rPr>
          <w:rFonts w:ascii="Times New Roman" w:eastAsia="仿宋" w:hAnsi="仿宋" w:cs="Times New Roman"/>
          <w:snapToGrid w:val="0"/>
          <w:sz w:val="31"/>
          <w:szCs w:val="31"/>
        </w:rPr>
        <w:t>年绩效自评，园区发现处理园区满意度还需要进一步提升，通过研究分析，园区下一步准备从提高服务效能着手，坚持依法行政、依规办事，公正服务，从便民利民出发简化办事</w:t>
      </w:r>
      <w:r w:rsidRPr="003455F5">
        <w:rPr>
          <w:rFonts w:ascii="Times New Roman" w:eastAsia="仿宋" w:hAnsi="仿宋" w:cs="Times New Roman"/>
          <w:snapToGrid w:val="0"/>
          <w:sz w:val="31"/>
          <w:szCs w:val="31"/>
        </w:rPr>
        <w:lastRenderedPageBreak/>
        <w:t>程序，坚持便捷、高效、优质、廉洁原则，优化工作流程，规范服务标准，提高服务效率。</w:t>
      </w:r>
    </w:p>
    <w:p w:rsidR="00CB46E5" w:rsidRPr="003455F5" w:rsidRDefault="009F7C86" w:rsidP="00416A5E">
      <w:pPr>
        <w:spacing w:line="560" w:lineRule="exact"/>
        <w:ind w:firstLine="645"/>
        <w:jc w:val="left"/>
        <w:rPr>
          <w:rFonts w:ascii="Times New Roman" w:eastAsia="黑体" w:hAnsi="Times New Roman" w:cs="Times New Roman"/>
        </w:rPr>
      </w:pPr>
      <w:r w:rsidRPr="003455F5">
        <w:rPr>
          <w:rFonts w:ascii="Times New Roman" w:eastAsia="黑体" w:hAnsi="Times New Roman" w:cs="Times New Roman"/>
        </w:rPr>
        <w:t>九、部门整体支出绩效自评结果拟应用和公开情况</w:t>
      </w:r>
    </w:p>
    <w:p w:rsidR="0026496E" w:rsidRPr="003455F5" w:rsidRDefault="0026496E" w:rsidP="00416A5E">
      <w:pPr>
        <w:pStyle w:val="BodyText1I"/>
        <w:spacing w:line="560" w:lineRule="exact"/>
        <w:ind w:firstLineChars="247" w:firstLine="709"/>
        <w:rPr>
          <w:rFonts w:ascii="Times New Roman" w:eastAsia="仿宋" w:hAnsi="Times New Roman" w:cs="Times New Roman"/>
        </w:rPr>
      </w:pPr>
      <w:r w:rsidRPr="003455F5">
        <w:rPr>
          <w:rFonts w:ascii="Times New Roman" w:eastAsia="仿宋" w:hAnsi="Times New Roman" w:cs="Times New Roman"/>
          <w:snapToGrid w:val="0"/>
          <w:sz w:val="31"/>
          <w:szCs w:val="31"/>
        </w:rPr>
        <w:t>2024</w:t>
      </w:r>
      <w:r w:rsidRPr="003455F5">
        <w:rPr>
          <w:rFonts w:ascii="Times New Roman" w:eastAsia="仿宋" w:hAnsi="仿宋" w:cs="Times New Roman"/>
          <w:snapToGrid w:val="0"/>
          <w:sz w:val="31"/>
          <w:szCs w:val="31"/>
        </w:rPr>
        <w:t>年部门整体支出绩效自评结果反映园区企业满意度存在短板，该结果真实反映了园区工作上的不足，通过园区自我剖析及调查走访，决定继续落实</w:t>
      </w:r>
      <w:r w:rsidRPr="003455F5">
        <w:rPr>
          <w:rFonts w:ascii="Times New Roman" w:eastAsia="仿宋" w:hAnsi="Times New Roman" w:cs="Times New Roman"/>
          <w:snapToGrid w:val="0"/>
          <w:sz w:val="31"/>
          <w:szCs w:val="31"/>
        </w:rPr>
        <w:t>“</w:t>
      </w:r>
      <w:r w:rsidRPr="003455F5">
        <w:rPr>
          <w:rFonts w:ascii="Times New Roman" w:eastAsia="仿宋" w:hAnsi="仿宋" w:cs="Times New Roman"/>
          <w:snapToGrid w:val="0"/>
          <w:sz w:val="31"/>
          <w:szCs w:val="31"/>
        </w:rPr>
        <w:t>一枚印章管审批</w:t>
      </w:r>
      <w:r w:rsidRPr="003455F5">
        <w:rPr>
          <w:rFonts w:ascii="Times New Roman" w:eastAsia="仿宋" w:hAnsi="Times New Roman" w:cs="Times New Roman"/>
          <w:snapToGrid w:val="0"/>
          <w:sz w:val="31"/>
          <w:szCs w:val="31"/>
        </w:rPr>
        <w:t>”</w:t>
      </w:r>
      <w:r w:rsidRPr="003455F5">
        <w:rPr>
          <w:rFonts w:ascii="Times New Roman" w:eastAsia="仿宋" w:hAnsi="仿宋" w:cs="Times New Roman"/>
          <w:snapToGrid w:val="0"/>
          <w:sz w:val="31"/>
          <w:szCs w:val="31"/>
        </w:rPr>
        <w:t>制度，使</w:t>
      </w:r>
      <w:r w:rsidRPr="003455F5">
        <w:rPr>
          <w:rFonts w:ascii="Times New Roman" w:eastAsia="仿宋" w:hAnsi="Times New Roman" w:cs="Times New Roman"/>
          <w:snapToGrid w:val="0"/>
          <w:sz w:val="31"/>
          <w:szCs w:val="31"/>
        </w:rPr>
        <w:t>“</w:t>
      </w:r>
      <w:r w:rsidRPr="003455F5">
        <w:rPr>
          <w:rFonts w:ascii="Times New Roman" w:eastAsia="仿宋" w:hAnsi="仿宋" w:cs="Times New Roman"/>
          <w:snapToGrid w:val="0"/>
          <w:sz w:val="31"/>
          <w:szCs w:val="31"/>
        </w:rPr>
        <w:t>四即</w:t>
      </w:r>
      <w:r w:rsidRPr="003455F5">
        <w:rPr>
          <w:rFonts w:ascii="Times New Roman" w:eastAsia="仿宋" w:hAnsi="Times New Roman" w:cs="Times New Roman"/>
          <w:snapToGrid w:val="0"/>
          <w:sz w:val="31"/>
          <w:szCs w:val="31"/>
        </w:rPr>
        <w:t>”</w:t>
      </w:r>
      <w:r w:rsidRPr="003455F5">
        <w:rPr>
          <w:rFonts w:ascii="Times New Roman" w:eastAsia="仿宋" w:hAnsi="仿宋" w:cs="Times New Roman"/>
          <w:snapToGrid w:val="0"/>
          <w:sz w:val="31"/>
          <w:szCs w:val="31"/>
        </w:rPr>
        <w:t>改革落地生效。围绕企业开办、注销、工程建设项目审批、不动产登记办理等重点环节，挑战效率极限，全力减时间、减环节、减材料、减成本，让企业办事更高效、更便捷。把法治作为营商环境的</w:t>
      </w:r>
      <w:r w:rsidRPr="003455F5">
        <w:rPr>
          <w:rFonts w:ascii="Times New Roman" w:eastAsia="仿宋" w:hAnsi="Times New Roman" w:cs="Times New Roman"/>
          <w:snapToGrid w:val="0"/>
          <w:sz w:val="31"/>
          <w:szCs w:val="31"/>
        </w:rPr>
        <w:t>“</w:t>
      </w:r>
      <w:r w:rsidRPr="003455F5">
        <w:rPr>
          <w:rFonts w:ascii="Times New Roman" w:eastAsia="仿宋" w:hAnsi="仿宋" w:cs="Times New Roman"/>
          <w:snapToGrid w:val="0"/>
          <w:sz w:val="31"/>
          <w:szCs w:val="31"/>
        </w:rPr>
        <w:t>最硬内核</w:t>
      </w:r>
      <w:r w:rsidRPr="003455F5">
        <w:rPr>
          <w:rFonts w:ascii="Times New Roman" w:eastAsia="仿宋" w:hAnsi="Times New Roman" w:cs="Times New Roman"/>
          <w:snapToGrid w:val="0"/>
          <w:sz w:val="31"/>
          <w:szCs w:val="31"/>
        </w:rPr>
        <w:t>”</w:t>
      </w:r>
      <w:r w:rsidRPr="003455F5">
        <w:rPr>
          <w:rFonts w:ascii="Times New Roman" w:eastAsia="仿宋" w:hAnsi="仿宋" w:cs="Times New Roman"/>
          <w:snapToGrid w:val="0"/>
          <w:sz w:val="31"/>
          <w:szCs w:val="31"/>
        </w:rPr>
        <w:t>来打造，围绕</w:t>
      </w:r>
      <w:r w:rsidRPr="003455F5">
        <w:rPr>
          <w:rFonts w:ascii="Times New Roman" w:eastAsia="仿宋" w:hAnsi="Times New Roman" w:cs="Times New Roman"/>
          <w:snapToGrid w:val="0"/>
          <w:sz w:val="31"/>
          <w:szCs w:val="31"/>
        </w:rPr>
        <w:t>“</w:t>
      </w:r>
      <w:r w:rsidRPr="003455F5">
        <w:rPr>
          <w:rFonts w:ascii="Times New Roman" w:eastAsia="仿宋" w:hAnsi="仿宋" w:cs="Times New Roman"/>
          <w:snapToGrid w:val="0"/>
          <w:sz w:val="31"/>
          <w:szCs w:val="31"/>
        </w:rPr>
        <w:t>稳定、公平、透明、可预期</w:t>
      </w:r>
      <w:r w:rsidRPr="003455F5">
        <w:rPr>
          <w:rFonts w:ascii="Times New Roman" w:eastAsia="仿宋" w:hAnsi="Times New Roman" w:cs="Times New Roman"/>
          <w:snapToGrid w:val="0"/>
          <w:sz w:val="31"/>
          <w:szCs w:val="31"/>
        </w:rPr>
        <w:t>”</w:t>
      </w:r>
      <w:r w:rsidRPr="003455F5">
        <w:rPr>
          <w:rFonts w:ascii="Times New Roman" w:eastAsia="仿宋" w:hAnsi="仿宋" w:cs="Times New Roman"/>
          <w:snapToGrid w:val="0"/>
          <w:sz w:val="31"/>
          <w:szCs w:val="31"/>
        </w:rPr>
        <w:t>的目标，坚决保护企业合法权益，运用好临武高新区诉源治理工作站，让企业维权有途径、有能力、有保障，不断提升企业的</w:t>
      </w:r>
      <w:r w:rsidRPr="003455F5">
        <w:rPr>
          <w:rFonts w:ascii="Times New Roman" w:eastAsia="仿宋" w:hAnsi="Times New Roman" w:cs="Times New Roman"/>
          <w:snapToGrid w:val="0"/>
          <w:sz w:val="31"/>
          <w:szCs w:val="31"/>
        </w:rPr>
        <w:t>“</w:t>
      </w:r>
      <w:r w:rsidRPr="003455F5">
        <w:rPr>
          <w:rFonts w:ascii="Times New Roman" w:eastAsia="仿宋" w:hAnsi="仿宋" w:cs="Times New Roman"/>
          <w:snapToGrid w:val="0"/>
          <w:sz w:val="31"/>
          <w:szCs w:val="31"/>
        </w:rPr>
        <w:t>信任指数</w:t>
      </w:r>
      <w:r w:rsidRPr="003455F5">
        <w:rPr>
          <w:rFonts w:ascii="Times New Roman" w:eastAsia="仿宋" w:hAnsi="Times New Roman" w:cs="Times New Roman"/>
          <w:snapToGrid w:val="0"/>
          <w:sz w:val="31"/>
          <w:szCs w:val="31"/>
        </w:rPr>
        <w:t>”</w:t>
      </w:r>
      <w:r w:rsidRPr="003455F5">
        <w:rPr>
          <w:rFonts w:ascii="Times New Roman" w:eastAsia="仿宋" w:hAnsi="仿宋" w:cs="Times New Roman"/>
          <w:snapToGrid w:val="0"/>
          <w:sz w:val="31"/>
          <w:szCs w:val="31"/>
        </w:rPr>
        <w:t>，不断提升园区企业对园区服务工作的满意度。</w:t>
      </w:r>
    </w:p>
    <w:p w:rsidR="00CB46E5" w:rsidRPr="003455F5" w:rsidRDefault="009F7C86" w:rsidP="00416A5E">
      <w:pPr>
        <w:spacing w:line="560" w:lineRule="exact"/>
        <w:ind w:firstLine="645"/>
        <w:jc w:val="left"/>
        <w:rPr>
          <w:rFonts w:ascii="Times New Roman" w:eastAsia="黑体" w:hAnsi="Times New Roman" w:cs="Times New Roman"/>
        </w:rPr>
      </w:pPr>
      <w:r w:rsidRPr="003455F5">
        <w:rPr>
          <w:rFonts w:ascii="Times New Roman" w:eastAsia="黑体" w:hAnsi="Times New Roman" w:cs="Times New Roman"/>
        </w:rPr>
        <w:t>十、其他需要说明的情况</w:t>
      </w:r>
    </w:p>
    <w:p w:rsidR="0026496E" w:rsidRPr="003455F5" w:rsidRDefault="0026496E" w:rsidP="00416A5E">
      <w:pPr>
        <w:spacing w:line="560" w:lineRule="exact"/>
        <w:ind w:left="684"/>
        <w:rPr>
          <w:rFonts w:ascii="Times New Roman" w:eastAsia="仿宋" w:hAnsi="Times New Roman" w:cs="Times New Roman"/>
          <w:sz w:val="31"/>
          <w:szCs w:val="31"/>
        </w:rPr>
      </w:pPr>
      <w:r w:rsidRPr="003455F5">
        <w:rPr>
          <w:rFonts w:ascii="Times New Roman" w:eastAsia="仿宋" w:hAnsi="仿宋" w:cs="Times New Roman"/>
          <w:sz w:val="31"/>
          <w:szCs w:val="31"/>
        </w:rPr>
        <w:t>无。</w:t>
      </w:r>
    </w:p>
    <w:sectPr w:rsidR="0026496E" w:rsidRPr="003455F5" w:rsidSect="00CB46E5">
      <w:footerReference w:type="default" r:id="rId8"/>
      <w:pgSz w:w="11906" w:h="16838"/>
      <w:pgMar w:top="1644" w:right="1644" w:bottom="1644" w:left="1644" w:header="851" w:footer="1417" w:gutter="0"/>
      <w:cols w:space="0"/>
      <w:docGrid w:type="linesAndChars" w:linePitch="615" w:charSpace="-467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1911" w:rsidRDefault="00241911" w:rsidP="00CB46E5">
      <w:r>
        <w:separator/>
      </w:r>
    </w:p>
  </w:endnote>
  <w:endnote w:type="continuationSeparator" w:id="0">
    <w:p w:rsidR="00241911" w:rsidRDefault="00241911" w:rsidP="00CB46E5">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_GBK">
    <w:altName w:val="微软雅黑"/>
    <w:charset w:val="86"/>
    <w:family w:val="script"/>
    <w:pitch w:val="default"/>
    <w:sig w:usb0="00000000" w:usb1="00000000" w:usb2="00000000" w:usb3="00000000" w:csb0="00040000" w:csb1="00000000"/>
  </w:font>
  <w:font w:name="方正小标宋简体">
    <w:altName w:val="仿宋_GB2312"/>
    <w:panose1 w:val="02000000000000000000"/>
    <w:charset w:val="86"/>
    <w:family w:val="auto"/>
    <w:pitch w:val="variable"/>
    <w:sig w:usb0="A00002BF" w:usb1="184F6CFA" w:usb2="00000012"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46E5" w:rsidRDefault="00F82FFD">
    <w:pPr>
      <w:pStyle w:val="a3"/>
    </w:pPr>
    <w:r>
      <w:pict>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filled="f" stroked="f" strokeweight=".5pt">
          <v:textbox style="mso-fit-shape-to-text:t" inset="0,0,0,0">
            <w:txbxContent>
              <w:p w:rsidR="00CB46E5" w:rsidRDefault="00F82FFD">
                <w:pPr>
                  <w:pStyle w:val="a3"/>
                </w:pPr>
                <w:r>
                  <w:fldChar w:fldCharType="begin"/>
                </w:r>
                <w:r w:rsidR="009F7C86">
                  <w:instrText xml:space="preserve"> PAGE  \* MERGEFORMAT </w:instrText>
                </w:r>
                <w:r>
                  <w:fldChar w:fldCharType="separate"/>
                </w:r>
                <w:r w:rsidR="003455F5">
                  <w:rPr>
                    <w:noProof/>
                  </w:rPr>
                  <w:t>6</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1911" w:rsidRDefault="00241911" w:rsidP="00CB46E5">
      <w:r>
        <w:separator/>
      </w:r>
    </w:p>
  </w:footnote>
  <w:footnote w:type="continuationSeparator" w:id="0">
    <w:p w:rsidR="00241911" w:rsidRDefault="00241911" w:rsidP="00CB46E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64D0AE"/>
    <w:multiLevelType w:val="singleLevel"/>
    <w:tmpl w:val="4364D0AE"/>
    <w:lvl w:ilvl="0">
      <w:start w:val="4"/>
      <w:numFmt w:val="chineseCounting"/>
      <w:suff w:val="nothing"/>
      <w:lvlText w:val="%1、"/>
      <w:lvlJc w:val="left"/>
      <w:rPr>
        <w:rFonts w:ascii="黑体" w:eastAsia="黑体" w:hAnsi="黑体" w:cs="黑体"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HorizontalSpacing w:val="149"/>
  <w:drawingGridVerticalSpacing w:val="308"/>
  <w:displayHorizontalDrawingGridEvery w:val="2"/>
  <w:displayVerticalDrawingGridEvery w:val="2"/>
  <w:characterSpacingControl w:val="compressPunctuation"/>
  <w:hdrShapeDefaults>
    <o:shapedefaults v:ext="edit" spidmax="1331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B46E5"/>
    <w:rsid w:val="00024182"/>
    <w:rsid w:val="0002515B"/>
    <w:rsid w:val="000C0670"/>
    <w:rsid w:val="00171EEB"/>
    <w:rsid w:val="00241911"/>
    <w:rsid w:val="0026496E"/>
    <w:rsid w:val="003455F5"/>
    <w:rsid w:val="00416A5E"/>
    <w:rsid w:val="004E5191"/>
    <w:rsid w:val="006942D0"/>
    <w:rsid w:val="00836D9D"/>
    <w:rsid w:val="00855BC5"/>
    <w:rsid w:val="009F7C86"/>
    <w:rsid w:val="00A01A55"/>
    <w:rsid w:val="00A0651B"/>
    <w:rsid w:val="00AE14A2"/>
    <w:rsid w:val="00BF5B65"/>
    <w:rsid w:val="00CB46E5"/>
    <w:rsid w:val="00D53BF8"/>
    <w:rsid w:val="00F82FFD"/>
    <w:rsid w:val="016C299A"/>
    <w:rsid w:val="02FF6EB4"/>
    <w:rsid w:val="069A5E6D"/>
    <w:rsid w:val="0A3463D4"/>
    <w:rsid w:val="0A524AD9"/>
    <w:rsid w:val="0E83577D"/>
    <w:rsid w:val="101075DF"/>
    <w:rsid w:val="13394A5B"/>
    <w:rsid w:val="15FB7EA0"/>
    <w:rsid w:val="1B956FB2"/>
    <w:rsid w:val="1D8A538A"/>
    <w:rsid w:val="1E0D0FBE"/>
    <w:rsid w:val="20744ABB"/>
    <w:rsid w:val="21BF4458"/>
    <w:rsid w:val="23332B3A"/>
    <w:rsid w:val="254B65D3"/>
    <w:rsid w:val="27FD20A3"/>
    <w:rsid w:val="28481F6F"/>
    <w:rsid w:val="2AA35AE2"/>
    <w:rsid w:val="2B294864"/>
    <w:rsid w:val="2C110D7B"/>
    <w:rsid w:val="2D9D410D"/>
    <w:rsid w:val="37BE5D32"/>
    <w:rsid w:val="38DB3D3B"/>
    <w:rsid w:val="3DA05553"/>
    <w:rsid w:val="3E18333B"/>
    <w:rsid w:val="3E8A569D"/>
    <w:rsid w:val="3E9E7CE5"/>
    <w:rsid w:val="43E73F96"/>
    <w:rsid w:val="44B7553B"/>
    <w:rsid w:val="50A12705"/>
    <w:rsid w:val="50DC644B"/>
    <w:rsid w:val="55E53FF3"/>
    <w:rsid w:val="5CBE543E"/>
    <w:rsid w:val="636A3BA0"/>
    <w:rsid w:val="65177F59"/>
    <w:rsid w:val="6EBB216B"/>
    <w:rsid w:val="7000324B"/>
    <w:rsid w:val="77D72821"/>
    <w:rsid w:val="7EF42A2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BodyText1I"/>
    <w:qFormat/>
    <w:rsid w:val="00CB46E5"/>
    <w:pPr>
      <w:widowControl w:val="0"/>
      <w:jc w:val="both"/>
    </w:pPr>
    <w:rPr>
      <w:rFonts w:eastAsia="仿宋_GB2312"/>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dyText1I">
    <w:name w:val="BodyText1I"/>
    <w:basedOn w:val="a"/>
    <w:uiPriority w:val="99"/>
    <w:qFormat/>
    <w:rsid w:val="00CB46E5"/>
    <w:pPr>
      <w:snapToGrid w:val="0"/>
      <w:spacing w:line="360" w:lineRule="auto"/>
      <w:ind w:firstLineChars="100" w:firstLine="420"/>
    </w:pPr>
    <w:rPr>
      <w:sz w:val="28"/>
      <w:szCs w:val="20"/>
    </w:rPr>
  </w:style>
  <w:style w:type="paragraph" w:styleId="a3">
    <w:name w:val="footer"/>
    <w:basedOn w:val="a"/>
    <w:qFormat/>
    <w:rsid w:val="00CB46E5"/>
    <w:pPr>
      <w:tabs>
        <w:tab w:val="center" w:pos="4153"/>
        <w:tab w:val="right" w:pos="8306"/>
      </w:tabs>
      <w:snapToGrid w:val="0"/>
      <w:jc w:val="left"/>
    </w:pPr>
    <w:rPr>
      <w:sz w:val="18"/>
    </w:rPr>
  </w:style>
  <w:style w:type="paragraph" w:styleId="a4">
    <w:name w:val="header"/>
    <w:basedOn w:val="a"/>
    <w:qFormat/>
    <w:rsid w:val="00CB46E5"/>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List Paragraph"/>
    <w:basedOn w:val="a"/>
    <w:uiPriority w:val="34"/>
    <w:qFormat/>
    <w:rsid w:val="00CB46E5"/>
    <w:pPr>
      <w:ind w:firstLineChars="200" w:firstLine="420"/>
    </w:pPr>
  </w:style>
  <w:style w:type="paragraph" w:customStyle="1" w:styleId="Default">
    <w:name w:val="Default"/>
    <w:qFormat/>
    <w:rsid w:val="0026496E"/>
    <w:pPr>
      <w:widowControl w:val="0"/>
      <w:autoSpaceDE w:val="0"/>
      <w:autoSpaceDN w:val="0"/>
      <w:adjustRightInd w:val="0"/>
    </w:pPr>
    <w:rPr>
      <w:rFonts w:ascii="黑体" w:eastAsia="黑体" w:cs="黑体"/>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6</Pages>
  <Words>419</Words>
  <Characters>2390</Characters>
  <Application>Microsoft Office Word</Application>
  <DocSecurity>0</DocSecurity>
  <Lines>19</Lines>
  <Paragraphs>5</Paragraphs>
  <ScaleCrop>false</ScaleCrop>
  <Company/>
  <LinksUpToDate>false</LinksUpToDate>
  <CharactersWithSpaces>2804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9</cp:revision>
  <cp:lastPrinted>2025-04-11T01:20:00Z</cp:lastPrinted>
  <dcterms:created xsi:type="dcterms:W3CDTF">2025-04-10T01:38:00Z</dcterms:created>
  <dcterms:modified xsi:type="dcterms:W3CDTF">2025-10-22T12:52:00Z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eyJoZGlkIjoiZmU3M2ZhMmZkMjZjYmE4ZjBkZjJjY2I0MWIxMDZjNzYiLCJ1c2VySWQiOiIxNTYwNDUyNTY0In0=</vt:lpwstr>
  </property>
  <property fmtid="{D5CDD505-2E9C-101B-9397-08002B2CF9AE}" pid="4" name="ICV">
    <vt:lpwstr>3593F3B9C43342E285142B7C502708A1_12</vt:lpwstr>
  </property>
</Properties>
</file>