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55E4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小标宋_GBK" w:cs="Times New Roman"/>
          <w:sz w:val="28"/>
          <w:szCs w:val="28"/>
        </w:rPr>
      </w:pPr>
      <w:r>
        <w:rPr>
          <w:rFonts w:hint="default" w:ascii="Times New Roman" w:hAnsi="Times New Roman" w:eastAsia="黑体" w:cs="Times New Roman"/>
          <w:sz w:val="28"/>
          <w:szCs w:val="28"/>
        </w:rPr>
        <w:t>附件</w:t>
      </w:r>
      <w:r>
        <w:rPr>
          <w:rFonts w:hint="default" w:ascii="Times New Roman" w:hAnsi="Times New Roman" w:eastAsia="黑体" w:cs="Times New Roman"/>
          <w:sz w:val="28"/>
          <w:szCs w:val="28"/>
          <w:lang w:val="en-US" w:eastAsia="zh-CN"/>
        </w:rPr>
        <w:t>4</w:t>
      </w:r>
    </w:p>
    <w:p w14:paraId="4AC2B7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52"/>
          <w:szCs w:val="52"/>
        </w:rPr>
      </w:pPr>
    </w:p>
    <w:p w14:paraId="21AA15E1">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仿宋" w:hAnsi="仿宋" w:eastAsia="仿宋" w:cs="仿宋"/>
          <w:b/>
          <w:bCs/>
          <w:sz w:val="52"/>
          <w:szCs w:val="52"/>
        </w:rPr>
      </w:pPr>
      <w:r>
        <w:rPr>
          <w:rFonts w:hint="eastAsia" w:ascii="仿宋" w:hAnsi="仿宋" w:eastAsia="仿宋" w:cs="仿宋"/>
          <w:b/>
          <w:bCs/>
          <w:sz w:val="52"/>
          <w:szCs w:val="52"/>
        </w:rPr>
        <w:t>202</w:t>
      </w:r>
      <w:r>
        <w:rPr>
          <w:rFonts w:hint="eastAsia" w:ascii="仿宋" w:hAnsi="仿宋" w:eastAsia="仿宋" w:cs="仿宋"/>
          <w:b/>
          <w:bCs/>
          <w:sz w:val="52"/>
          <w:szCs w:val="52"/>
          <w:lang w:val="en-US" w:eastAsia="zh-CN"/>
        </w:rPr>
        <w:t>4</w:t>
      </w:r>
      <w:r>
        <w:rPr>
          <w:rFonts w:hint="eastAsia" w:ascii="仿宋" w:hAnsi="仿宋" w:eastAsia="仿宋" w:cs="仿宋"/>
          <w:b/>
          <w:bCs/>
          <w:sz w:val="52"/>
          <w:szCs w:val="52"/>
        </w:rPr>
        <w:t>年度</w:t>
      </w:r>
      <w:r>
        <w:rPr>
          <w:rFonts w:hint="eastAsia" w:ascii="仿宋" w:hAnsi="仿宋" w:eastAsia="仿宋" w:cs="仿宋"/>
          <w:b/>
          <w:bCs/>
          <w:sz w:val="52"/>
          <w:szCs w:val="52"/>
          <w:lang w:eastAsia="zh-CN"/>
        </w:rPr>
        <w:t>临武县第六完全小学</w:t>
      </w:r>
      <w:r>
        <w:rPr>
          <w:rFonts w:hint="eastAsia" w:ascii="仿宋" w:hAnsi="仿宋" w:eastAsia="仿宋" w:cs="仿宋"/>
          <w:b/>
          <w:bCs/>
          <w:sz w:val="52"/>
          <w:szCs w:val="52"/>
        </w:rPr>
        <w:t>部门整体支出绩效自评报告</w:t>
      </w:r>
    </w:p>
    <w:p w14:paraId="2ACBC6E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b/>
          <w:sz w:val="52"/>
          <w:szCs w:val="52"/>
        </w:rPr>
      </w:pPr>
    </w:p>
    <w:p w14:paraId="79C6BD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53E19A2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54BD605C">
      <w:pPr>
        <w:pStyle w:val="9"/>
        <w:rPr>
          <w:rFonts w:hint="default" w:ascii="Times New Roman" w:hAnsi="Times New Roman" w:cs="Times New Roman"/>
        </w:rPr>
      </w:pPr>
    </w:p>
    <w:p w14:paraId="62B4886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1EE8A44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471D78E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0CE38E6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39952C65">
      <w:pPr>
        <w:pStyle w:val="3"/>
        <w:rPr>
          <w:rFonts w:hint="default" w:ascii="Times New Roman" w:hAnsi="Times New Roman" w:eastAsia="黑体" w:cs="Times New Roman"/>
          <w:sz w:val="32"/>
          <w:szCs w:val="32"/>
        </w:rPr>
      </w:pPr>
    </w:p>
    <w:p w14:paraId="31A077AB">
      <w:pPr>
        <w:pStyle w:val="3"/>
        <w:rPr>
          <w:rFonts w:hint="default" w:ascii="Times New Roman" w:hAnsi="Times New Roman" w:eastAsia="黑体" w:cs="Times New Roman"/>
          <w:sz w:val="32"/>
          <w:szCs w:val="32"/>
        </w:rPr>
      </w:pPr>
    </w:p>
    <w:p w14:paraId="44FF2FB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7ED3666A">
      <w:pPr>
        <w:keepNext w:val="0"/>
        <w:keepLines w:val="0"/>
        <w:pageBreakBefore w:val="0"/>
        <w:widowControl w:val="0"/>
        <w:kinsoku/>
        <w:wordWrap/>
        <w:overflowPunct/>
        <w:topLinePunct w:val="0"/>
        <w:autoSpaceDE/>
        <w:autoSpaceDN/>
        <w:bidi w:val="0"/>
        <w:adjustRightInd/>
        <w:snapToGrid/>
        <w:spacing w:line="700" w:lineRule="exact"/>
        <w:ind w:left="0" w:leftChars="0" w:firstLine="2083" w:firstLineChars="699"/>
        <w:jc w:val="both"/>
        <w:textAlignment w:val="auto"/>
        <w:rPr>
          <w:rFonts w:hint="default" w:ascii="Times New Roman" w:hAnsi="Times New Roman" w:eastAsia="仿宋" w:cs="Times New Roman"/>
          <w:sz w:val="32"/>
          <w:szCs w:val="32"/>
          <w:u w:val="single"/>
          <w:lang w:val="en-US" w:eastAsia="zh-CN"/>
        </w:rPr>
      </w:pPr>
      <w:r>
        <w:rPr>
          <w:rFonts w:hint="default" w:ascii="Times New Roman" w:hAnsi="Times New Roman" w:eastAsia="仿宋" w:cs="Times New Roman"/>
          <w:sz w:val="32"/>
          <w:szCs w:val="32"/>
        </w:rPr>
        <w:t>单位名称：</w:t>
      </w:r>
      <w:r>
        <w:rPr>
          <w:rFonts w:hint="eastAsia"/>
          <w:spacing w:val="-21"/>
          <w:sz w:val="27"/>
          <w:szCs w:val="27"/>
          <w:u w:val="single"/>
          <w:lang w:eastAsia="zh-CN"/>
        </w:rPr>
        <w:t>临</w:t>
      </w:r>
      <w:r>
        <w:rPr>
          <w:rFonts w:hint="eastAsia"/>
          <w:spacing w:val="-21"/>
          <w:sz w:val="27"/>
          <w:szCs w:val="27"/>
          <w:u w:val="single"/>
          <w:lang w:val="en-US" w:eastAsia="zh-CN"/>
        </w:rPr>
        <w:t xml:space="preserve"> </w:t>
      </w:r>
      <w:r>
        <w:rPr>
          <w:rFonts w:hint="eastAsia"/>
          <w:spacing w:val="-21"/>
          <w:sz w:val="27"/>
          <w:szCs w:val="27"/>
          <w:u w:val="single"/>
          <w:lang w:eastAsia="zh-CN"/>
        </w:rPr>
        <w:t>武</w:t>
      </w:r>
      <w:r>
        <w:rPr>
          <w:rFonts w:hint="eastAsia"/>
          <w:spacing w:val="-21"/>
          <w:sz w:val="27"/>
          <w:szCs w:val="27"/>
          <w:u w:val="single"/>
          <w:lang w:val="en-US" w:eastAsia="zh-CN"/>
        </w:rPr>
        <w:t xml:space="preserve"> </w:t>
      </w:r>
      <w:r>
        <w:rPr>
          <w:rFonts w:hint="eastAsia"/>
          <w:spacing w:val="-21"/>
          <w:sz w:val="27"/>
          <w:szCs w:val="27"/>
          <w:u w:val="single"/>
          <w:lang w:eastAsia="zh-CN"/>
        </w:rPr>
        <w:t>县</w:t>
      </w:r>
      <w:r>
        <w:rPr>
          <w:rFonts w:hint="eastAsia"/>
          <w:spacing w:val="-21"/>
          <w:sz w:val="27"/>
          <w:szCs w:val="27"/>
          <w:u w:val="single"/>
          <w:lang w:val="en-US" w:eastAsia="zh-CN"/>
        </w:rPr>
        <w:t xml:space="preserve"> </w:t>
      </w:r>
      <w:r>
        <w:rPr>
          <w:rFonts w:hint="eastAsia"/>
          <w:spacing w:val="-21"/>
          <w:sz w:val="27"/>
          <w:szCs w:val="27"/>
          <w:u w:val="single"/>
          <w:lang w:eastAsia="zh-CN"/>
        </w:rPr>
        <w:t>第</w:t>
      </w:r>
      <w:r>
        <w:rPr>
          <w:rFonts w:hint="eastAsia"/>
          <w:spacing w:val="-21"/>
          <w:sz w:val="27"/>
          <w:szCs w:val="27"/>
          <w:u w:val="single"/>
          <w:lang w:val="en-US" w:eastAsia="zh-CN"/>
        </w:rPr>
        <w:t xml:space="preserve"> </w:t>
      </w:r>
      <w:r>
        <w:rPr>
          <w:rFonts w:hint="eastAsia"/>
          <w:spacing w:val="-21"/>
          <w:sz w:val="27"/>
          <w:szCs w:val="27"/>
          <w:u w:val="single"/>
          <w:lang w:eastAsia="zh-CN"/>
        </w:rPr>
        <w:t>六</w:t>
      </w:r>
      <w:r>
        <w:rPr>
          <w:rFonts w:hint="eastAsia"/>
          <w:spacing w:val="-21"/>
          <w:sz w:val="27"/>
          <w:szCs w:val="27"/>
          <w:u w:val="single"/>
          <w:lang w:val="en-US" w:eastAsia="zh-CN"/>
        </w:rPr>
        <w:t xml:space="preserve"> </w:t>
      </w:r>
      <w:r>
        <w:rPr>
          <w:rFonts w:hint="eastAsia"/>
          <w:spacing w:val="-21"/>
          <w:sz w:val="27"/>
          <w:szCs w:val="27"/>
          <w:u w:val="single"/>
          <w:lang w:eastAsia="zh-CN"/>
        </w:rPr>
        <w:t>完</w:t>
      </w:r>
      <w:r>
        <w:rPr>
          <w:rFonts w:hint="eastAsia"/>
          <w:spacing w:val="-21"/>
          <w:sz w:val="27"/>
          <w:szCs w:val="27"/>
          <w:u w:val="single"/>
          <w:lang w:val="en-US" w:eastAsia="zh-CN"/>
        </w:rPr>
        <w:t xml:space="preserve"> </w:t>
      </w:r>
      <w:r>
        <w:rPr>
          <w:rFonts w:hint="eastAsia"/>
          <w:spacing w:val="-21"/>
          <w:sz w:val="27"/>
          <w:szCs w:val="27"/>
          <w:u w:val="single"/>
          <w:lang w:eastAsia="zh-CN"/>
        </w:rPr>
        <w:t>全</w:t>
      </w:r>
      <w:r>
        <w:rPr>
          <w:rFonts w:hint="eastAsia"/>
          <w:spacing w:val="-21"/>
          <w:sz w:val="27"/>
          <w:szCs w:val="27"/>
          <w:u w:val="single"/>
          <w:lang w:val="en-US" w:eastAsia="zh-CN"/>
        </w:rPr>
        <w:t xml:space="preserve"> </w:t>
      </w:r>
      <w:r>
        <w:rPr>
          <w:rFonts w:hint="eastAsia"/>
          <w:spacing w:val="-21"/>
          <w:sz w:val="27"/>
          <w:szCs w:val="27"/>
          <w:u w:val="single"/>
          <w:lang w:eastAsia="zh-CN"/>
        </w:rPr>
        <w:t>小</w:t>
      </w:r>
      <w:r>
        <w:rPr>
          <w:rFonts w:hint="eastAsia"/>
          <w:spacing w:val="-21"/>
          <w:sz w:val="27"/>
          <w:szCs w:val="27"/>
          <w:u w:val="single"/>
          <w:lang w:val="en-US" w:eastAsia="zh-CN"/>
        </w:rPr>
        <w:t xml:space="preserve"> </w:t>
      </w:r>
      <w:r>
        <w:rPr>
          <w:rFonts w:hint="eastAsia"/>
          <w:spacing w:val="-21"/>
          <w:sz w:val="27"/>
          <w:szCs w:val="27"/>
          <w:u w:val="single"/>
          <w:lang w:eastAsia="zh-CN"/>
        </w:rPr>
        <w:t>学</w:t>
      </w:r>
      <w:r>
        <w:rPr>
          <w:rFonts w:hint="default" w:ascii="Times New Roman" w:hAnsi="Times New Roman" w:eastAsia="仿宋" w:cs="Times New Roman"/>
          <w:sz w:val="32"/>
          <w:szCs w:val="32"/>
          <w:u w:val="single"/>
        </w:rPr>
        <w:t>（盖章）</w:t>
      </w:r>
    </w:p>
    <w:p w14:paraId="0CA07D6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年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月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日</w:t>
      </w:r>
    </w:p>
    <w:p w14:paraId="246511D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z w:val="32"/>
          <w:szCs w:val="32"/>
        </w:rPr>
      </w:pPr>
    </w:p>
    <w:p w14:paraId="5D3D5F7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br w:type="page"/>
      </w:r>
    </w:p>
    <w:p w14:paraId="5197DB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bookmarkStart w:id="0" w:name="_Toc280893384_WPSOffice_Level1"/>
      <w:r>
        <w:rPr>
          <w:rFonts w:hint="eastAsia" w:ascii="黑体" w:hAnsi="黑体" w:eastAsia="黑体" w:cs="黑体"/>
          <w:sz w:val="44"/>
          <w:szCs w:val="44"/>
        </w:rPr>
        <w:t>202</w:t>
      </w:r>
      <w:r>
        <w:rPr>
          <w:rFonts w:hint="eastAsia" w:ascii="黑体" w:hAnsi="黑体" w:eastAsia="黑体" w:cs="黑体"/>
          <w:sz w:val="44"/>
          <w:szCs w:val="44"/>
          <w:lang w:val="en-US" w:eastAsia="zh-CN"/>
        </w:rPr>
        <w:t>4</w:t>
      </w:r>
      <w:r>
        <w:rPr>
          <w:rFonts w:hint="eastAsia" w:ascii="黑体" w:hAnsi="黑体" w:eastAsia="黑体" w:cs="黑体"/>
          <w:sz w:val="44"/>
          <w:szCs w:val="44"/>
        </w:rPr>
        <w:t>年度临武县第六完全小学部门整体支出</w:t>
      </w:r>
      <w:bookmarkEnd w:id="0"/>
      <w:bookmarkStart w:id="1" w:name="_Toc1766696696_WPSOffice_Level1"/>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绩效自评报告</w:t>
      </w:r>
      <w:bookmarkEnd w:id="1"/>
    </w:p>
    <w:p w14:paraId="79DA0422">
      <w:pPr>
        <w:pStyle w:val="3"/>
        <w:keepNext w:val="0"/>
        <w:keepLines w:val="0"/>
        <w:pageBreakBefore w:val="0"/>
        <w:widowControl w:val="0"/>
        <w:kinsoku/>
        <w:wordWrap/>
        <w:overflowPunct/>
        <w:topLinePunct w:val="0"/>
        <w:autoSpaceDE/>
        <w:autoSpaceDN/>
        <w:bidi w:val="0"/>
        <w:adjustRightInd/>
        <w:snapToGrid/>
        <w:spacing w:line="660" w:lineRule="exact"/>
        <w:ind w:left="0" w:leftChars="0" w:firstLine="596" w:firstLineChars="200"/>
        <w:textAlignment w:val="auto"/>
        <w:rPr>
          <w:rFonts w:hint="eastAsia" w:ascii="仿宋" w:hAnsi="仿宋" w:eastAsia="仿宋" w:cs="仿宋"/>
        </w:rPr>
      </w:pPr>
      <w:r>
        <w:rPr>
          <w:rFonts w:hint="eastAsia" w:ascii="仿宋" w:hAnsi="仿宋" w:eastAsia="仿宋" w:cs="仿宋"/>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湖南省人民政府办公厅关于全面实施预算绩效管理的实施意见》（湘办发〔2019〕10号）等文件精神，我单位对202</w:t>
      </w:r>
      <w:r>
        <w:rPr>
          <w:rFonts w:hint="eastAsia" w:ascii="仿宋" w:hAnsi="仿宋" w:eastAsia="仿宋" w:cs="仿宋"/>
          <w:lang w:val="en-US" w:eastAsia="zh-CN"/>
        </w:rPr>
        <w:t>4</w:t>
      </w:r>
      <w:r>
        <w:rPr>
          <w:rFonts w:hint="eastAsia" w:ascii="仿宋" w:hAnsi="仿宋" w:eastAsia="仿宋" w:cs="仿宋"/>
        </w:rPr>
        <w:t>年部门整体支出进行了绩效自评，现将绩效自评情况报告如下：</w:t>
      </w:r>
    </w:p>
    <w:p w14:paraId="4E0BC083">
      <w:pPr>
        <w:keepNext w:val="0"/>
        <w:keepLines w:val="0"/>
        <w:pageBreakBefore w:val="0"/>
        <w:widowControl w:val="0"/>
        <w:kinsoku/>
        <w:wordWrap/>
        <w:overflowPunct/>
        <w:topLinePunct w:val="0"/>
        <w:autoSpaceDE/>
        <w:autoSpaceDN/>
        <w:bidi w:val="0"/>
        <w:adjustRightInd/>
        <w:snapToGrid/>
        <w:spacing w:line="620" w:lineRule="exact"/>
        <w:ind w:firstLine="59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14:paraId="191AB44E">
      <w:pPr>
        <w:pStyle w:val="2"/>
        <w:ind w:firstLine="298"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（一）机构设置情况</w:t>
      </w:r>
    </w:p>
    <w:p w14:paraId="42AD519B">
      <w:pPr>
        <w:pStyle w:val="2"/>
        <w:ind w:firstLine="596"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临武县第六完全小学内设综合办公室、教务处、政务处、党建办、财务室、工会、教研室和总务处8个管理机构。</w:t>
      </w:r>
    </w:p>
    <w:p w14:paraId="034551D8">
      <w:pPr>
        <w:pStyle w:val="2"/>
        <w:ind w:firstLine="298"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（二）人员编制情况</w:t>
      </w:r>
    </w:p>
    <w:p w14:paraId="7CEDC95E">
      <w:pPr>
        <w:pStyle w:val="2"/>
        <w:ind w:firstLine="596"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编制数共121个，共有在编教师116人，退休教师28人。</w:t>
      </w:r>
    </w:p>
    <w:p w14:paraId="7CFD98E8">
      <w:pPr>
        <w:pStyle w:val="2"/>
        <w:ind w:firstLine="298"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（三）主要职能职责</w:t>
      </w:r>
    </w:p>
    <w:p w14:paraId="116EF7A9">
      <w:pPr>
        <w:pStyle w:val="2"/>
        <w:ind w:firstLine="596"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小学义务教育，促进基础教育发展。研究学校教育发展策略，贯彻和执行党和国家的教育方针、政策、法规。管理和指导学校基础教育工作，管理学校教育经费，执行财务管理制度，负责和指导学校教职工的思想政治工作。小学学历教育及相关社会服务。            （四）财务情况</w:t>
      </w:r>
    </w:p>
    <w:p w14:paraId="7D232531">
      <w:pPr>
        <w:pStyle w:val="2"/>
        <w:numPr>
          <w:ilvl w:val="0"/>
          <w:numId w:val="0"/>
        </w:numPr>
        <w:ind w:firstLine="596"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按收入性质分：其中一般公共预算收入1751.27万元；其他收入265.69万元。</w:t>
      </w:r>
    </w:p>
    <w:p w14:paraId="730D5923">
      <w:pPr>
        <w:pStyle w:val="2"/>
        <w:numPr>
          <w:ilvl w:val="0"/>
          <w:numId w:val="0"/>
        </w:numPr>
        <w:ind w:firstLine="596"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按支出性质分：其中基本支出1751.27万元；项目支出265.69万元。</w:t>
      </w:r>
    </w:p>
    <w:p w14:paraId="556AB1EF">
      <w:pPr>
        <w:pStyle w:val="2"/>
        <w:numPr>
          <w:ilvl w:val="0"/>
          <w:numId w:val="0"/>
        </w:numPr>
        <w:ind w:firstLine="298"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（五）绩效目标设定情况</w:t>
      </w:r>
    </w:p>
    <w:p w14:paraId="2A876734">
      <w:pPr>
        <w:pStyle w:val="2"/>
        <w:ind w:firstLine="596"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1、教学质量稳中有升。以提升教育质量为核心，广泛开展了一系列教育教研等活动，教育质量取得全面突破。</w:t>
      </w:r>
    </w:p>
    <w:p w14:paraId="1AB4E830">
      <w:pPr>
        <w:pStyle w:val="2"/>
        <w:ind w:firstLine="596"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2、教师素质不断提高。2024年我们继续实施教师队伍补充计划，同时以实施“国培”计划为平台，大力加强教师业务培训和信息技术应用培训。</w:t>
      </w:r>
    </w:p>
    <w:p w14:paraId="63EAF501">
      <w:pPr>
        <w:pStyle w:val="2"/>
        <w:ind w:firstLine="596"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3、严格执行财务管理制度，严控三公经费，学校教育经费管理规范。</w:t>
      </w:r>
    </w:p>
    <w:p w14:paraId="1DEC7099">
      <w:pPr>
        <w:pStyle w:val="2"/>
        <w:ind w:firstLine="596"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4、大力做好控流保学工作，有力保障留守儿童等特殊群体的入学率、巩固率。</w:t>
      </w:r>
    </w:p>
    <w:p w14:paraId="55E1BB64">
      <w:pPr>
        <w:pStyle w:val="10"/>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420F7EB8">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（一）经批复的预、决算情况</w:t>
      </w:r>
    </w:p>
    <w:p w14:paraId="7F5F1866">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宋体" w:hAnsi="宋体" w:eastAsia="宋体" w:cs="宋体"/>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年收入总预算 </w:t>
      </w:r>
      <w:r>
        <w:rPr>
          <w:rFonts w:hint="eastAsia" w:ascii="仿宋" w:hAnsi="仿宋" w:eastAsia="仿宋" w:cs="仿宋"/>
          <w:sz w:val="32"/>
          <w:szCs w:val="32"/>
          <w:lang w:val="en-US" w:eastAsia="zh-CN"/>
        </w:rPr>
        <w:t>1809.27</w:t>
      </w:r>
      <w:r>
        <w:rPr>
          <w:rFonts w:hint="eastAsia" w:ascii="仿宋" w:hAnsi="仿宋" w:eastAsia="仿宋" w:cs="仿宋"/>
          <w:sz w:val="32"/>
          <w:szCs w:val="32"/>
        </w:rPr>
        <w:t>万元，其中：</w:t>
      </w:r>
    </w:p>
    <w:p w14:paraId="76C49A70">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1、一般公共预算拨款</w:t>
      </w:r>
      <w:r>
        <w:rPr>
          <w:rFonts w:hint="eastAsia" w:ascii="仿宋" w:hAnsi="仿宋" w:eastAsia="仿宋" w:cs="仿宋"/>
          <w:sz w:val="32"/>
          <w:szCs w:val="32"/>
          <w:lang w:val="en-US" w:eastAsia="zh-CN"/>
        </w:rPr>
        <w:t>1499.27</w:t>
      </w:r>
      <w:r>
        <w:rPr>
          <w:rFonts w:hint="eastAsia" w:ascii="仿宋" w:hAnsi="仿宋" w:eastAsia="仿宋" w:cs="仿宋"/>
          <w:sz w:val="32"/>
          <w:szCs w:val="32"/>
        </w:rPr>
        <w:t>万元（财政拨款</w:t>
      </w:r>
      <w:r>
        <w:rPr>
          <w:rFonts w:hint="eastAsia" w:ascii="仿宋" w:hAnsi="仿宋" w:eastAsia="仿宋" w:cs="仿宋"/>
          <w:sz w:val="32"/>
          <w:szCs w:val="32"/>
          <w:lang w:val="en-US" w:eastAsia="zh-CN"/>
        </w:rPr>
        <w:t>1499.27</w:t>
      </w:r>
      <w:r>
        <w:rPr>
          <w:rFonts w:hint="eastAsia" w:ascii="仿宋" w:hAnsi="仿宋" w:eastAsia="仿宋" w:cs="仿宋"/>
          <w:sz w:val="32"/>
          <w:szCs w:val="32"/>
        </w:rPr>
        <w:t>万元，纳入预算管理的非税收入拨款 0 万元）；</w:t>
      </w:r>
    </w:p>
    <w:p w14:paraId="416D11EC">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2、政府性基金拨款 0 万元；</w:t>
      </w:r>
    </w:p>
    <w:p w14:paraId="00FC243F">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3、纳入专户管理的非税收入拨款</w:t>
      </w:r>
      <w:r>
        <w:rPr>
          <w:rFonts w:hint="eastAsia" w:ascii="仿宋" w:hAnsi="仿宋" w:eastAsia="仿宋" w:cs="仿宋"/>
          <w:sz w:val="32"/>
          <w:szCs w:val="32"/>
          <w:lang w:val="en-US" w:eastAsia="zh-CN"/>
        </w:rPr>
        <w:t>310</w:t>
      </w:r>
      <w:r>
        <w:rPr>
          <w:rFonts w:hint="eastAsia" w:ascii="仿宋" w:hAnsi="仿宋" w:eastAsia="仿宋" w:cs="仿宋"/>
          <w:sz w:val="32"/>
          <w:szCs w:val="32"/>
        </w:rPr>
        <w:t>万元；</w:t>
      </w:r>
    </w:p>
    <w:p w14:paraId="27EE0D12">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4、上级财政补助 0 万元；</w:t>
      </w:r>
    </w:p>
    <w:p w14:paraId="359E431C">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5、事业单位经营服务收入 0 元；</w:t>
      </w:r>
    </w:p>
    <w:p w14:paraId="53B31DFA">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6、其他收入 0 万元；</w:t>
      </w:r>
    </w:p>
    <w:p w14:paraId="6280E4C0">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7、上年结转 0 万元。</w:t>
      </w:r>
    </w:p>
    <w:p w14:paraId="350E7721">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年支出总预算</w:t>
      </w:r>
      <w:r>
        <w:rPr>
          <w:rFonts w:hint="eastAsia" w:ascii="仿宋" w:hAnsi="仿宋" w:eastAsia="仿宋" w:cs="仿宋"/>
          <w:sz w:val="32"/>
          <w:szCs w:val="32"/>
          <w:lang w:val="en-US" w:eastAsia="zh-CN"/>
        </w:rPr>
        <w:t>1809.27</w:t>
      </w:r>
      <w:r>
        <w:rPr>
          <w:rFonts w:hint="eastAsia" w:ascii="仿宋" w:hAnsi="仿宋" w:eastAsia="仿宋" w:cs="仿宋"/>
          <w:sz w:val="32"/>
          <w:szCs w:val="32"/>
        </w:rPr>
        <w:t xml:space="preserve"> 万元，其中：</w:t>
      </w:r>
    </w:p>
    <w:p w14:paraId="73E0DDD7">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1、基本支出 </w:t>
      </w:r>
      <w:r>
        <w:rPr>
          <w:rFonts w:hint="eastAsia" w:ascii="仿宋" w:hAnsi="仿宋" w:eastAsia="仿宋" w:cs="仿宋"/>
          <w:sz w:val="32"/>
          <w:szCs w:val="32"/>
          <w:lang w:val="en-US" w:eastAsia="zh-CN"/>
        </w:rPr>
        <w:t>1499.27</w:t>
      </w:r>
      <w:r>
        <w:rPr>
          <w:rFonts w:hint="eastAsia" w:ascii="仿宋" w:hAnsi="仿宋" w:eastAsia="仿宋" w:cs="仿宋"/>
          <w:sz w:val="32"/>
          <w:szCs w:val="32"/>
        </w:rPr>
        <w:t xml:space="preserve">万元，其中：①工资福利支出 </w:t>
      </w:r>
      <w:r>
        <w:rPr>
          <w:rFonts w:hint="eastAsia" w:ascii="仿宋" w:hAnsi="仿宋" w:eastAsia="仿宋" w:cs="仿宋"/>
          <w:sz w:val="32"/>
          <w:szCs w:val="32"/>
          <w:lang w:val="en-US" w:eastAsia="zh-CN"/>
        </w:rPr>
        <w:t>1499.27</w:t>
      </w:r>
      <w:r>
        <w:rPr>
          <w:rFonts w:hint="eastAsia" w:ascii="仿宋" w:hAnsi="仿宋" w:eastAsia="仿宋" w:cs="仿宋"/>
          <w:sz w:val="32"/>
          <w:szCs w:val="32"/>
        </w:rPr>
        <w:t xml:space="preserve"> 万元，②一般商品和服务支出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万元；③对个人和家庭的补助 0 万元</w:t>
      </w:r>
    </w:p>
    <w:p w14:paraId="1E2369C6">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2、项目支出 </w:t>
      </w:r>
      <w:r>
        <w:rPr>
          <w:rFonts w:hint="eastAsia" w:ascii="仿宋" w:hAnsi="仿宋" w:eastAsia="仿宋" w:cs="仿宋"/>
          <w:sz w:val="32"/>
          <w:szCs w:val="32"/>
          <w:lang w:val="en-US" w:eastAsia="zh-CN"/>
        </w:rPr>
        <w:t>310</w:t>
      </w:r>
      <w:r>
        <w:rPr>
          <w:rFonts w:hint="eastAsia" w:ascii="仿宋" w:hAnsi="仿宋" w:eastAsia="仿宋" w:cs="仿宋"/>
          <w:sz w:val="32"/>
          <w:szCs w:val="32"/>
        </w:rPr>
        <w:t xml:space="preserve">万元，其中：专项商品和服务支出 </w:t>
      </w:r>
      <w:r>
        <w:rPr>
          <w:rFonts w:hint="eastAsia" w:ascii="仿宋" w:hAnsi="仿宋" w:eastAsia="仿宋" w:cs="仿宋"/>
          <w:sz w:val="32"/>
          <w:szCs w:val="32"/>
          <w:lang w:val="en-US" w:eastAsia="zh-CN"/>
        </w:rPr>
        <w:t>0</w:t>
      </w:r>
      <w:r>
        <w:rPr>
          <w:rFonts w:hint="eastAsia" w:ascii="仿宋" w:hAnsi="仿宋" w:eastAsia="仿宋" w:cs="仿宋"/>
          <w:sz w:val="32"/>
          <w:szCs w:val="32"/>
        </w:rPr>
        <w:t>万元；专项对个人和家庭的补助 0 万元；债务利息及费用支出 0 万元；资本性支出（基本建设） 0 万元；资本性支出 0 万元；对企业补助 0 万元；对社会保障基金补助支出 0 万元；其他支出</w:t>
      </w:r>
      <w:r>
        <w:rPr>
          <w:rFonts w:hint="eastAsia" w:ascii="仿宋" w:hAnsi="仿宋" w:eastAsia="仿宋" w:cs="仿宋"/>
          <w:sz w:val="32"/>
          <w:szCs w:val="32"/>
          <w:lang w:val="en-US" w:eastAsia="zh-CN"/>
        </w:rPr>
        <w:t>310</w:t>
      </w:r>
      <w:r>
        <w:rPr>
          <w:rFonts w:hint="eastAsia" w:ascii="仿宋" w:hAnsi="仿宋" w:eastAsia="仿宋" w:cs="仿宋"/>
          <w:sz w:val="32"/>
          <w:szCs w:val="32"/>
        </w:rPr>
        <w:t>万元。</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（二）部门预算执行情况</w:t>
      </w:r>
    </w:p>
    <w:p w14:paraId="4B9EE9F8">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1.基本支出情况</w:t>
      </w:r>
    </w:p>
    <w:p w14:paraId="2DFC2D99">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年度支出合计</w:t>
      </w:r>
      <w:r>
        <w:rPr>
          <w:rFonts w:hint="eastAsia" w:ascii="仿宋" w:hAnsi="仿宋" w:eastAsia="仿宋" w:cs="仿宋"/>
          <w:sz w:val="32"/>
          <w:szCs w:val="32"/>
          <w:lang w:val="en-US" w:eastAsia="zh-CN"/>
        </w:rPr>
        <w:t>2016.96</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1751.27</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265.69</w:t>
      </w:r>
      <w:r>
        <w:rPr>
          <w:rFonts w:hint="eastAsia" w:ascii="仿宋" w:hAnsi="仿宋" w:eastAsia="仿宋" w:cs="仿宋"/>
          <w:sz w:val="32"/>
          <w:szCs w:val="32"/>
        </w:rPr>
        <w:t>万元；上缴上级支出0万元；经营支出0万元；对附属单位补助支出0万元。</w:t>
      </w:r>
    </w:p>
    <w:p w14:paraId="3ED56D07">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年度基本支出</w:t>
      </w:r>
      <w:r>
        <w:rPr>
          <w:rFonts w:hint="eastAsia" w:ascii="仿宋" w:hAnsi="仿宋" w:eastAsia="仿宋" w:cs="仿宋"/>
          <w:sz w:val="32"/>
          <w:szCs w:val="32"/>
          <w:lang w:val="en-US" w:eastAsia="zh-CN"/>
        </w:rPr>
        <w:t>1751.27</w:t>
      </w:r>
      <w:r>
        <w:rPr>
          <w:rFonts w:hint="eastAsia" w:ascii="仿宋" w:hAnsi="仿宋" w:eastAsia="仿宋" w:cs="仿宋"/>
          <w:sz w:val="32"/>
          <w:szCs w:val="32"/>
        </w:rPr>
        <w:t>万元，占全年支出的</w:t>
      </w:r>
      <w:r>
        <w:rPr>
          <w:rFonts w:hint="eastAsia" w:ascii="仿宋" w:hAnsi="仿宋" w:eastAsia="仿宋" w:cs="仿宋"/>
          <w:sz w:val="32"/>
          <w:szCs w:val="32"/>
          <w:lang w:val="en-US" w:eastAsia="zh-CN"/>
        </w:rPr>
        <w:t>86.83</w:t>
      </w:r>
      <w:r>
        <w:rPr>
          <w:rFonts w:hint="eastAsia" w:ascii="仿宋" w:hAnsi="仿宋" w:eastAsia="仿宋" w:cs="仿宋"/>
          <w:sz w:val="32"/>
          <w:szCs w:val="32"/>
        </w:rPr>
        <w:t>%,其中：人员经费</w:t>
      </w:r>
      <w:r>
        <w:rPr>
          <w:rFonts w:hint="eastAsia" w:ascii="仿宋" w:hAnsi="仿宋" w:eastAsia="仿宋" w:cs="仿宋"/>
          <w:sz w:val="32"/>
          <w:szCs w:val="32"/>
          <w:lang w:val="en-US" w:eastAsia="zh-CN"/>
        </w:rPr>
        <w:t>1554.37</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88.76</w:t>
      </w:r>
      <w:r>
        <w:rPr>
          <w:rFonts w:hint="eastAsia" w:ascii="仿宋" w:hAnsi="仿宋" w:eastAsia="仿宋" w:cs="仿宋"/>
          <w:sz w:val="32"/>
          <w:szCs w:val="32"/>
        </w:rPr>
        <w:t>%,主要包括：基本工资</w:t>
      </w:r>
      <w:r>
        <w:rPr>
          <w:rFonts w:hint="eastAsia" w:ascii="仿宋" w:hAnsi="仿宋" w:eastAsia="仿宋" w:cs="仿宋"/>
          <w:sz w:val="32"/>
          <w:szCs w:val="32"/>
          <w:lang w:val="en-US" w:eastAsia="zh-CN"/>
        </w:rPr>
        <w:t>576.24</w:t>
      </w:r>
      <w:r>
        <w:rPr>
          <w:rFonts w:hint="eastAsia" w:ascii="仿宋" w:hAnsi="仿宋" w:eastAsia="仿宋" w:cs="仿宋"/>
          <w:sz w:val="32"/>
          <w:szCs w:val="32"/>
        </w:rPr>
        <w:t>万元、津贴补贴4.5</w:t>
      </w:r>
      <w:r>
        <w:rPr>
          <w:rFonts w:hint="eastAsia" w:ascii="仿宋" w:hAnsi="仿宋" w:eastAsia="仿宋" w:cs="仿宋"/>
          <w:sz w:val="32"/>
          <w:szCs w:val="32"/>
          <w:lang w:val="en-US" w:eastAsia="zh-CN"/>
        </w:rPr>
        <w:t>5</w:t>
      </w:r>
      <w:r>
        <w:rPr>
          <w:rFonts w:hint="eastAsia" w:ascii="仿宋" w:hAnsi="仿宋" w:eastAsia="仿宋" w:cs="仿宋"/>
          <w:sz w:val="32"/>
          <w:szCs w:val="32"/>
        </w:rPr>
        <w:t>万元、奖金</w:t>
      </w:r>
      <w:r>
        <w:rPr>
          <w:rFonts w:hint="eastAsia" w:ascii="仿宋" w:hAnsi="仿宋" w:eastAsia="仿宋" w:cs="仿宋"/>
          <w:sz w:val="32"/>
          <w:szCs w:val="32"/>
          <w:lang w:val="en-US" w:eastAsia="zh-CN"/>
        </w:rPr>
        <w:t>308.76</w:t>
      </w:r>
      <w:r>
        <w:rPr>
          <w:rFonts w:hint="eastAsia" w:ascii="仿宋" w:hAnsi="仿宋" w:eastAsia="仿宋" w:cs="仿宋"/>
          <w:sz w:val="32"/>
          <w:szCs w:val="32"/>
        </w:rPr>
        <w:t>万元、绩效工资</w:t>
      </w:r>
      <w:r>
        <w:rPr>
          <w:rFonts w:hint="eastAsia" w:ascii="仿宋" w:hAnsi="仿宋" w:eastAsia="仿宋" w:cs="仿宋"/>
          <w:sz w:val="32"/>
          <w:szCs w:val="32"/>
          <w:lang w:val="en-US" w:eastAsia="zh-CN"/>
        </w:rPr>
        <w:t>254.34</w:t>
      </w:r>
      <w:r>
        <w:rPr>
          <w:rFonts w:hint="eastAsia" w:ascii="仿宋" w:hAnsi="仿宋" w:eastAsia="仿宋" w:cs="仿宋"/>
          <w:sz w:val="32"/>
          <w:szCs w:val="32"/>
        </w:rPr>
        <w:t>万元、机关事业单位基本养老保险缴费</w:t>
      </w:r>
      <w:r>
        <w:rPr>
          <w:rFonts w:hint="eastAsia" w:ascii="仿宋" w:hAnsi="仿宋" w:eastAsia="仿宋" w:cs="仿宋"/>
          <w:sz w:val="32"/>
          <w:szCs w:val="32"/>
          <w:lang w:val="en-US" w:eastAsia="zh-CN"/>
        </w:rPr>
        <w:t>138.12</w:t>
      </w:r>
      <w:r>
        <w:rPr>
          <w:rFonts w:hint="eastAsia" w:ascii="仿宋" w:hAnsi="仿宋" w:eastAsia="仿宋" w:cs="仿宋"/>
          <w:sz w:val="32"/>
          <w:szCs w:val="32"/>
        </w:rPr>
        <w:t>万元、医疗保险缴费</w:t>
      </w:r>
      <w:r>
        <w:rPr>
          <w:rFonts w:hint="eastAsia" w:ascii="仿宋" w:hAnsi="仿宋" w:eastAsia="仿宋" w:cs="仿宋"/>
          <w:sz w:val="32"/>
          <w:szCs w:val="32"/>
          <w:lang w:val="en-US" w:eastAsia="zh-CN"/>
        </w:rPr>
        <w:t>74.16</w:t>
      </w:r>
      <w:r>
        <w:rPr>
          <w:rFonts w:hint="eastAsia" w:ascii="仿宋" w:hAnsi="仿宋" w:eastAsia="仿宋" w:cs="仿宋"/>
          <w:sz w:val="32"/>
          <w:szCs w:val="32"/>
        </w:rPr>
        <w:t>万元、其他社会保障缴费</w:t>
      </w:r>
      <w:r>
        <w:rPr>
          <w:rFonts w:hint="eastAsia" w:ascii="仿宋" w:hAnsi="仿宋" w:eastAsia="仿宋" w:cs="仿宋"/>
          <w:sz w:val="32"/>
          <w:szCs w:val="32"/>
          <w:lang w:val="en-US" w:eastAsia="zh-CN"/>
        </w:rPr>
        <w:t>15.81</w:t>
      </w:r>
      <w:r>
        <w:rPr>
          <w:rFonts w:hint="eastAsia" w:ascii="仿宋" w:hAnsi="仿宋" w:eastAsia="仿宋" w:cs="仿宋"/>
          <w:sz w:val="32"/>
          <w:szCs w:val="32"/>
        </w:rPr>
        <w:t>万元、其他工资福利支出</w:t>
      </w:r>
      <w:r>
        <w:rPr>
          <w:rFonts w:hint="eastAsia" w:ascii="仿宋" w:hAnsi="仿宋" w:eastAsia="仿宋" w:cs="仿宋"/>
          <w:sz w:val="32"/>
          <w:szCs w:val="32"/>
          <w:lang w:val="en-US" w:eastAsia="zh-CN"/>
        </w:rPr>
        <w:t>29.37</w:t>
      </w:r>
      <w:r>
        <w:rPr>
          <w:rFonts w:hint="eastAsia" w:ascii="仿宋" w:hAnsi="仿宋" w:eastAsia="仿宋" w:cs="仿宋"/>
          <w:sz w:val="32"/>
          <w:szCs w:val="32"/>
        </w:rPr>
        <w:t>万元、住房公积金</w:t>
      </w:r>
      <w:r>
        <w:rPr>
          <w:rFonts w:hint="eastAsia" w:ascii="仿宋" w:hAnsi="仿宋" w:eastAsia="仿宋" w:cs="仿宋"/>
          <w:sz w:val="32"/>
          <w:szCs w:val="32"/>
          <w:lang w:val="en-US" w:eastAsia="zh-CN"/>
        </w:rPr>
        <w:t>133.31</w:t>
      </w:r>
      <w:r>
        <w:rPr>
          <w:rFonts w:hint="eastAsia" w:ascii="仿宋" w:hAnsi="仿宋" w:eastAsia="仿宋" w:cs="仿宋"/>
          <w:sz w:val="32"/>
          <w:szCs w:val="32"/>
        </w:rPr>
        <w:t>万元、对个人和家庭补助</w:t>
      </w:r>
      <w:r>
        <w:rPr>
          <w:rFonts w:hint="eastAsia" w:ascii="仿宋" w:hAnsi="仿宋" w:eastAsia="仿宋" w:cs="仿宋"/>
          <w:sz w:val="32"/>
          <w:szCs w:val="32"/>
          <w:lang w:val="en-US" w:eastAsia="zh-CN"/>
        </w:rPr>
        <w:t>19.71</w:t>
      </w:r>
      <w:r>
        <w:rPr>
          <w:rFonts w:hint="eastAsia" w:ascii="仿宋" w:hAnsi="仿宋" w:eastAsia="仿宋" w:cs="仿宋"/>
          <w:sz w:val="32"/>
          <w:szCs w:val="32"/>
        </w:rPr>
        <w:t>万元；公用经费</w:t>
      </w:r>
      <w:r>
        <w:rPr>
          <w:rFonts w:hint="eastAsia" w:ascii="仿宋" w:hAnsi="仿宋" w:eastAsia="仿宋" w:cs="仿宋"/>
          <w:sz w:val="32"/>
          <w:szCs w:val="32"/>
          <w:lang w:val="en-US" w:eastAsia="zh-CN"/>
        </w:rPr>
        <w:t>196.9</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11.24</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20.75</w:t>
      </w:r>
      <w:r>
        <w:rPr>
          <w:rFonts w:hint="eastAsia" w:ascii="仿宋" w:hAnsi="仿宋" w:eastAsia="仿宋" w:cs="仿宋"/>
          <w:sz w:val="32"/>
          <w:szCs w:val="32"/>
        </w:rPr>
        <w:t>万元、印刷费</w:t>
      </w:r>
      <w:r>
        <w:rPr>
          <w:rFonts w:hint="eastAsia" w:ascii="仿宋" w:hAnsi="仿宋" w:eastAsia="仿宋" w:cs="仿宋"/>
          <w:sz w:val="32"/>
          <w:szCs w:val="32"/>
          <w:lang w:val="en-US" w:eastAsia="zh-CN"/>
        </w:rPr>
        <w:t>14.32</w:t>
      </w:r>
      <w:r>
        <w:rPr>
          <w:rFonts w:hint="eastAsia" w:ascii="仿宋" w:hAnsi="仿宋" w:eastAsia="仿宋" w:cs="仿宋"/>
          <w:sz w:val="32"/>
          <w:szCs w:val="32"/>
        </w:rPr>
        <w:t>万元、水费</w:t>
      </w:r>
      <w:r>
        <w:rPr>
          <w:rFonts w:hint="eastAsia" w:ascii="仿宋" w:hAnsi="仿宋" w:eastAsia="仿宋" w:cs="仿宋"/>
          <w:sz w:val="32"/>
          <w:szCs w:val="32"/>
          <w:lang w:val="en-US" w:eastAsia="zh-CN"/>
        </w:rPr>
        <w:t>5.92</w:t>
      </w:r>
      <w:r>
        <w:rPr>
          <w:rFonts w:hint="eastAsia" w:ascii="仿宋" w:hAnsi="仿宋" w:eastAsia="仿宋" w:cs="仿宋"/>
          <w:sz w:val="32"/>
          <w:szCs w:val="32"/>
        </w:rPr>
        <w:t>万元、电费</w:t>
      </w:r>
      <w:r>
        <w:rPr>
          <w:rFonts w:hint="eastAsia" w:ascii="仿宋" w:hAnsi="仿宋" w:eastAsia="仿宋" w:cs="仿宋"/>
          <w:sz w:val="32"/>
          <w:szCs w:val="32"/>
          <w:lang w:val="en-US" w:eastAsia="zh-CN"/>
        </w:rPr>
        <w:t>5.41</w:t>
      </w:r>
      <w:r>
        <w:rPr>
          <w:rFonts w:hint="eastAsia" w:ascii="仿宋" w:hAnsi="仿宋" w:eastAsia="仿宋" w:cs="仿宋"/>
          <w:sz w:val="32"/>
          <w:szCs w:val="32"/>
        </w:rPr>
        <w:t>万元、邮电费</w:t>
      </w:r>
      <w:r>
        <w:rPr>
          <w:rFonts w:hint="eastAsia" w:ascii="仿宋" w:hAnsi="仿宋" w:eastAsia="仿宋" w:cs="仿宋"/>
          <w:sz w:val="32"/>
          <w:szCs w:val="32"/>
          <w:lang w:val="en-US" w:eastAsia="zh-CN"/>
        </w:rPr>
        <w:t>3.75</w:t>
      </w:r>
      <w:r>
        <w:rPr>
          <w:rFonts w:hint="eastAsia" w:ascii="仿宋" w:hAnsi="仿宋" w:eastAsia="仿宋" w:cs="仿宋"/>
          <w:sz w:val="32"/>
          <w:szCs w:val="32"/>
        </w:rPr>
        <w:t>万元、物业管理费</w:t>
      </w:r>
      <w:r>
        <w:rPr>
          <w:rFonts w:hint="eastAsia" w:ascii="仿宋" w:hAnsi="仿宋" w:eastAsia="仿宋" w:cs="仿宋"/>
          <w:sz w:val="32"/>
          <w:szCs w:val="32"/>
          <w:lang w:val="en-US" w:eastAsia="zh-CN"/>
        </w:rPr>
        <w:t>3.9</w:t>
      </w:r>
      <w:r>
        <w:rPr>
          <w:rFonts w:hint="eastAsia" w:ascii="仿宋" w:hAnsi="仿宋" w:eastAsia="仿宋" w:cs="仿宋"/>
          <w:sz w:val="32"/>
          <w:szCs w:val="32"/>
        </w:rPr>
        <w:t>万元、维修费</w:t>
      </w:r>
      <w:r>
        <w:rPr>
          <w:rFonts w:hint="eastAsia" w:ascii="仿宋" w:hAnsi="仿宋" w:eastAsia="仿宋" w:cs="仿宋"/>
          <w:sz w:val="32"/>
          <w:szCs w:val="32"/>
          <w:lang w:val="en-US" w:eastAsia="zh-CN"/>
        </w:rPr>
        <w:t>30.02</w:t>
      </w:r>
      <w:r>
        <w:rPr>
          <w:rFonts w:hint="eastAsia" w:ascii="仿宋" w:hAnsi="仿宋" w:eastAsia="仿宋" w:cs="仿宋"/>
          <w:sz w:val="32"/>
          <w:szCs w:val="32"/>
        </w:rPr>
        <w:t>万元、培训费</w:t>
      </w:r>
      <w:r>
        <w:rPr>
          <w:rFonts w:hint="eastAsia" w:ascii="仿宋" w:hAnsi="仿宋" w:eastAsia="仿宋" w:cs="仿宋"/>
          <w:sz w:val="32"/>
          <w:szCs w:val="32"/>
          <w:lang w:val="en-US" w:eastAsia="zh-CN"/>
        </w:rPr>
        <w:t>6.74</w:t>
      </w:r>
      <w:r>
        <w:rPr>
          <w:rFonts w:hint="eastAsia" w:ascii="仿宋" w:hAnsi="仿宋" w:eastAsia="仿宋" w:cs="仿宋"/>
          <w:sz w:val="32"/>
          <w:szCs w:val="32"/>
        </w:rPr>
        <w:t>万元、专用材料费0.</w:t>
      </w:r>
      <w:r>
        <w:rPr>
          <w:rFonts w:hint="eastAsia" w:ascii="仿宋" w:hAnsi="仿宋" w:eastAsia="仿宋" w:cs="仿宋"/>
          <w:sz w:val="32"/>
          <w:szCs w:val="32"/>
          <w:lang w:val="en-US" w:eastAsia="zh-CN"/>
        </w:rPr>
        <w:t>61</w:t>
      </w:r>
      <w:r>
        <w:rPr>
          <w:rFonts w:hint="eastAsia" w:ascii="仿宋" w:hAnsi="仿宋" w:eastAsia="仿宋" w:cs="仿宋"/>
          <w:sz w:val="32"/>
          <w:szCs w:val="32"/>
        </w:rPr>
        <w:t>万元、劳务费</w:t>
      </w:r>
      <w:r>
        <w:rPr>
          <w:rFonts w:hint="eastAsia" w:ascii="仿宋" w:hAnsi="仿宋" w:eastAsia="仿宋" w:cs="仿宋"/>
          <w:sz w:val="32"/>
          <w:szCs w:val="32"/>
          <w:lang w:val="en-US" w:eastAsia="zh-CN"/>
        </w:rPr>
        <w:t>4</w:t>
      </w:r>
      <w:r>
        <w:rPr>
          <w:rFonts w:hint="eastAsia" w:ascii="仿宋" w:hAnsi="仿宋" w:eastAsia="仿宋" w:cs="仿宋"/>
          <w:sz w:val="32"/>
          <w:szCs w:val="32"/>
        </w:rPr>
        <w:t>万元、工会经费</w:t>
      </w:r>
      <w:r>
        <w:rPr>
          <w:rFonts w:hint="eastAsia" w:ascii="仿宋" w:hAnsi="仿宋" w:eastAsia="仿宋" w:cs="仿宋"/>
          <w:sz w:val="32"/>
          <w:szCs w:val="32"/>
          <w:lang w:val="en-US" w:eastAsia="zh-CN"/>
        </w:rPr>
        <w:t>49.94</w:t>
      </w:r>
      <w:r>
        <w:rPr>
          <w:rFonts w:hint="eastAsia" w:ascii="仿宋" w:hAnsi="仿宋" w:eastAsia="仿宋" w:cs="仿宋"/>
          <w:sz w:val="32"/>
          <w:szCs w:val="32"/>
        </w:rPr>
        <w:t>万元、其他商品和服务支出</w:t>
      </w:r>
      <w:r>
        <w:rPr>
          <w:rFonts w:hint="eastAsia" w:ascii="仿宋" w:hAnsi="仿宋" w:eastAsia="仿宋" w:cs="仿宋"/>
          <w:sz w:val="32"/>
          <w:szCs w:val="32"/>
          <w:lang w:val="en-US" w:eastAsia="zh-CN"/>
        </w:rPr>
        <w:t>18.28</w:t>
      </w:r>
      <w:r>
        <w:rPr>
          <w:rFonts w:hint="eastAsia" w:ascii="仿宋" w:hAnsi="仿宋" w:eastAsia="仿宋" w:cs="仿宋"/>
          <w:sz w:val="32"/>
          <w:szCs w:val="32"/>
        </w:rPr>
        <w:t>万元、资本性支出</w:t>
      </w:r>
      <w:r>
        <w:rPr>
          <w:rFonts w:hint="eastAsia" w:ascii="仿宋" w:hAnsi="仿宋" w:eastAsia="仿宋" w:cs="仿宋"/>
          <w:sz w:val="32"/>
          <w:szCs w:val="32"/>
          <w:lang w:val="en-US" w:eastAsia="zh-CN"/>
        </w:rPr>
        <w:t>33.26</w:t>
      </w:r>
      <w:r>
        <w:rPr>
          <w:rFonts w:hint="eastAsia" w:ascii="仿宋" w:hAnsi="仿宋" w:eastAsia="仿宋" w:cs="仿宋"/>
          <w:sz w:val="32"/>
          <w:szCs w:val="32"/>
        </w:rPr>
        <w:t>万元。</w:t>
      </w:r>
    </w:p>
    <w:p w14:paraId="20CC3CA2">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2.项目支出情况</w:t>
      </w:r>
    </w:p>
    <w:p w14:paraId="21BA04D7">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（1）202</w:t>
      </w:r>
      <w:r>
        <w:rPr>
          <w:rFonts w:hint="eastAsia" w:ascii="仿宋" w:hAnsi="仿宋" w:eastAsia="仿宋" w:cs="仿宋"/>
          <w:sz w:val="32"/>
          <w:szCs w:val="32"/>
          <w:lang w:val="en-US" w:eastAsia="zh-CN"/>
        </w:rPr>
        <w:t>4</w:t>
      </w:r>
      <w:r>
        <w:rPr>
          <w:rFonts w:hint="eastAsia" w:ascii="仿宋" w:hAnsi="仿宋" w:eastAsia="仿宋" w:cs="仿宋"/>
          <w:sz w:val="32"/>
          <w:szCs w:val="32"/>
        </w:rPr>
        <w:t>年度课后服务费项目支出</w:t>
      </w:r>
      <w:r>
        <w:rPr>
          <w:rFonts w:hint="eastAsia" w:ascii="仿宋" w:hAnsi="仿宋" w:eastAsia="仿宋" w:cs="仿宋"/>
          <w:sz w:val="32"/>
          <w:szCs w:val="32"/>
          <w:lang w:val="en-US" w:eastAsia="zh-CN"/>
        </w:rPr>
        <w:t>265.69</w:t>
      </w:r>
      <w:r>
        <w:rPr>
          <w:rFonts w:hint="eastAsia" w:ascii="仿宋" w:hAnsi="仿宋" w:eastAsia="仿宋" w:cs="仿宋"/>
          <w:sz w:val="32"/>
          <w:szCs w:val="32"/>
        </w:rPr>
        <w:t>万元，占全年支出的</w:t>
      </w:r>
      <w:r>
        <w:rPr>
          <w:rFonts w:hint="eastAsia" w:ascii="仿宋" w:hAnsi="仿宋" w:eastAsia="仿宋" w:cs="仿宋"/>
          <w:sz w:val="32"/>
          <w:szCs w:val="32"/>
          <w:lang w:val="en-US" w:eastAsia="zh-CN"/>
        </w:rPr>
        <w:t>13.17</w:t>
      </w:r>
      <w:r>
        <w:rPr>
          <w:rFonts w:hint="eastAsia" w:ascii="仿宋" w:hAnsi="仿宋" w:eastAsia="仿宋" w:cs="仿宋"/>
          <w:sz w:val="32"/>
          <w:szCs w:val="32"/>
        </w:rPr>
        <w:t>%,其中：人员经费</w:t>
      </w:r>
      <w:r>
        <w:rPr>
          <w:rFonts w:hint="eastAsia" w:ascii="仿宋" w:hAnsi="仿宋" w:eastAsia="仿宋" w:cs="仿宋"/>
          <w:sz w:val="32"/>
          <w:szCs w:val="32"/>
          <w:lang w:val="en-US" w:eastAsia="zh-CN"/>
        </w:rPr>
        <w:t>251.54</w:t>
      </w:r>
      <w:r>
        <w:rPr>
          <w:rFonts w:hint="eastAsia" w:ascii="仿宋" w:hAnsi="仿宋" w:eastAsia="仿宋" w:cs="仿宋"/>
          <w:sz w:val="32"/>
          <w:szCs w:val="32"/>
        </w:rPr>
        <w:t>万元；商品服务支出</w:t>
      </w:r>
      <w:r>
        <w:rPr>
          <w:rFonts w:hint="eastAsia" w:ascii="仿宋" w:hAnsi="仿宋" w:eastAsia="仿宋" w:cs="仿宋"/>
          <w:sz w:val="32"/>
          <w:szCs w:val="32"/>
          <w:lang w:val="en-US" w:eastAsia="zh-CN"/>
        </w:rPr>
        <w:t>14.15</w:t>
      </w:r>
      <w:r>
        <w:rPr>
          <w:rFonts w:hint="eastAsia" w:ascii="仿宋" w:hAnsi="仿宋" w:eastAsia="仿宋" w:cs="仿宋"/>
          <w:sz w:val="32"/>
          <w:szCs w:val="32"/>
        </w:rPr>
        <w:t>万元，</w:t>
      </w:r>
      <w:bookmarkStart w:id="2" w:name="_GoBack"/>
      <w:bookmarkEnd w:id="2"/>
      <w:r>
        <w:rPr>
          <w:rFonts w:hint="eastAsia" w:ascii="仿宋" w:hAnsi="仿宋" w:eastAsia="仿宋" w:cs="仿宋"/>
          <w:sz w:val="32"/>
          <w:szCs w:val="32"/>
        </w:rPr>
        <w:t>主要包括：</w:t>
      </w:r>
      <w:r>
        <w:rPr>
          <w:rFonts w:hint="eastAsia" w:ascii="仿宋" w:hAnsi="仿宋" w:eastAsia="仿宋" w:cs="仿宋"/>
          <w:sz w:val="32"/>
          <w:szCs w:val="32"/>
          <w:lang w:eastAsia="zh-CN"/>
        </w:rPr>
        <w:t>学生活动费</w:t>
      </w:r>
      <w:r>
        <w:rPr>
          <w:rFonts w:hint="eastAsia" w:ascii="仿宋" w:hAnsi="仿宋" w:eastAsia="仿宋" w:cs="仿宋"/>
          <w:sz w:val="32"/>
          <w:szCs w:val="32"/>
          <w:lang w:val="en-US" w:eastAsia="zh-CN"/>
        </w:rPr>
        <w:t>2.38万元、</w:t>
      </w:r>
      <w:r>
        <w:rPr>
          <w:rFonts w:hint="eastAsia" w:ascii="仿宋" w:hAnsi="仿宋" w:eastAsia="仿宋" w:cs="仿宋"/>
          <w:sz w:val="32"/>
          <w:szCs w:val="32"/>
        </w:rPr>
        <w:t>印刷费</w:t>
      </w:r>
      <w:r>
        <w:rPr>
          <w:rFonts w:hint="eastAsia" w:ascii="仿宋" w:hAnsi="仿宋" w:eastAsia="仿宋" w:cs="仿宋"/>
          <w:sz w:val="32"/>
          <w:szCs w:val="32"/>
          <w:lang w:val="en-US" w:eastAsia="zh-CN"/>
        </w:rPr>
        <w:t>5.07</w:t>
      </w:r>
      <w:r>
        <w:rPr>
          <w:rFonts w:hint="eastAsia" w:ascii="仿宋" w:hAnsi="仿宋" w:eastAsia="仿宋" w:cs="仿宋"/>
          <w:sz w:val="32"/>
          <w:szCs w:val="32"/>
        </w:rPr>
        <w:t>万元、水费</w:t>
      </w:r>
      <w:r>
        <w:rPr>
          <w:rFonts w:hint="eastAsia" w:ascii="仿宋" w:hAnsi="仿宋" w:eastAsia="仿宋" w:cs="仿宋"/>
          <w:sz w:val="32"/>
          <w:szCs w:val="32"/>
          <w:lang w:val="en-US" w:eastAsia="zh-CN"/>
        </w:rPr>
        <w:t>1.3</w:t>
      </w:r>
      <w:r>
        <w:rPr>
          <w:rFonts w:hint="eastAsia" w:ascii="仿宋" w:hAnsi="仿宋" w:eastAsia="仿宋" w:cs="仿宋"/>
          <w:sz w:val="32"/>
          <w:szCs w:val="32"/>
        </w:rPr>
        <w:t>万元、电费</w:t>
      </w:r>
      <w:r>
        <w:rPr>
          <w:rFonts w:hint="eastAsia" w:ascii="仿宋" w:hAnsi="仿宋" w:eastAsia="仿宋" w:cs="仿宋"/>
          <w:sz w:val="32"/>
          <w:szCs w:val="32"/>
          <w:lang w:val="en-US" w:eastAsia="zh-CN"/>
        </w:rPr>
        <w:t>1.32</w:t>
      </w:r>
      <w:r>
        <w:rPr>
          <w:rFonts w:hint="eastAsia" w:ascii="仿宋" w:hAnsi="仿宋" w:eastAsia="仿宋" w:cs="仿宋"/>
          <w:sz w:val="32"/>
          <w:szCs w:val="32"/>
        </w:rPr>
        <w:t>万元</w:t>
      </w:r>
      <w:r>
        <w:rPr>
          <w:rFonts w:hint="eastAsia" w:ascii="仿宋" w:hAnsi="仿宋" w:eastAsia="仿宋" w:cs="仿宋"/>
          <w:sz w:val="32"/>
          <w:szCs w:val="32"/>
          <w:lang w:eastAsia="zh-CN"/>
        </w:rPr>
        <w:t>、器械费</w:t>
      </w:r>
      <w:r>
        <w:rPr>
          <w:rFonts w:hint="eastAsia" w:ascii="仿宋" w:hAnsi="仿宋" w:eastAsia="仿宋" w:cs="仿宋"/>
          <w:sz w:val="32"/>
          <w:szCs w:val="32"/>
          <w:lang w:val="en-US" w:eastAsia="zh-CN"/>
        </w:rPr>
        <w:t>4.08</w:t>
      </w:r>
      <w:r>
        <w:rPr>
          <w:rFonts w:hint="eastAsia" w:ascii="仿宋" w:hAnsi="仿宋" w:eastAsia="仿宋" w:cs="仿宋"/>
          <w:sz w:val="32"/>
          <w:szCs w:val="32"/>
        </w:rPr>
        <w:t>万元。</w:t>
      </w:r>
    </w:p>
    <w:p w14:paraId="685C7798">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（2）除专项资金以外的其他项目支出情况。</w:t>
      </w:r>
    </w:p>
    <w:p w14:paraId="5856682B">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无</w:t>
      </w:r>
    </w:p>
    <w:p w14:paraId="4125736C">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（三）“三公”经费使用和管理情况</w:t>
      </w:r>
    </w:p>
    <w:p w14:paraId="074EDDE9">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0万元，由于预算数为0，无法计算百分比。其中：因公出国（境）费支出预算为0万元，支出决算为0万元，由于预算数为0，无法计算百分比。决算数等于预算数，决算数等于预算数主要原因是本年度和上年度均无因公出国（境）费用，与上年相比持平。</w:t>
      </w:r>
    </w:p>
    <w:p w14:paraId="20ECF43B">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公务接待费支出预算为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万元，支出决算为0万元，由于预算数为0，无法计算百分比。决算数</w:t>
      </w:r>
      <w:r>
        <w:rPr>
          <w:rFonts w:hint="eastAsia" w:ascii="仿宋" w:hAnsi="仿宋" w:eastAsia="仿宋" w:cs="仿宋"/>
          <w:sz w:val="32"/>
          <w:szCs w:val="32"/>
          <w:lang w:eastAsia="zh-CN"/>
        </w:rPr>
        <w:t>等于</w:t>
      </w:r>
      <w:r>
        <w:rPr>
          <w:rFonts w:hint="eastAsia" w:ascii="仿宋" w:hAnsi="仿宋" w:eastAsia="仿宋" w:cs="仿宋"/>
          <w:sz w:val="32"/>
          <w:szCs w:val="32"/>
        </w:rPr>
        <w:t>预算数，决算数等于预算数主要原因是本年度和上年度均无公务接待费，与上年相比持平。</w:t>
      </w:r>
    </w:p>
    <w:p w14:paraId="5C641F7C">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公务用车购置费及运行维护费支出预算为0万元，支出决算为0万元，由于预算数为0，无法计算百分比。决算数等于预算数，决算数等于预算数的主要原因是无公务用车，与上年相比持平。</w:t>
      </w:r>
    </w:p>
    <w:p w14:paraId="25EBB919">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（四）资金结转和结余情况</w:t>
      </w:r>
    </w:p>
    <w:p w14:paraId="1F883EB7">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结转结余为0万元。</w:t>
      </w:r>
    </w:p>
    <w:p w14:paraId="19A4C2EE">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（五）部门整体支出管理与制度建设情况</w:t>
      </w:r>
    </w:p>
    <w:p w14:paraId="1D5B592D">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1.财务制度建设情况。为切实规范资金管理，保障资金安全高效运行，我单位制定了《临武县第六完全小学财务管理制度》，并严格执行财务制度，在资金拨付、审批、支付等环节做到层层把关，确保了财政资金的安全。</w:t>
      </w:r>
    </w:p>
    <w:p w14:paraId="3EBA3916">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2.内控制度管理情况。建立了《临武县第六完全小学内部控制制度》，并及时查找了风险点，完善了业务流程，使经济业务管理更规范、健康。</w:t>
      </w:r>
    </w:p>
    <w:p w14:paraId="66EEA521">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3.工作、纪律制度建立管理情况。建立了《临武县第六完全小学教师管理制度》，切实做到了按制度管人、按制度办事、按制度追责。</w:t>
      </w:r>
    </w:p>
    <w:p w14:paraId="0B7C2024">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6A69123C">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年我校无政府性基金预算安排的支出。</w:t>
      </w:r>
    </w:p>
    <w:p w14:paraId="79CC33E6">
      <w:pPr>
        <w:pStyle w:val="10"/>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743ABDE3">
      <w:pPr>
        <w:pStyle w:val="10"/>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96"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年我校无国有资本经营预算安排的支出。</w:t>
      </w:r>
    </w:p>
    <w:p w14:paraId="32DDF3D7">
      <w:pPr>
        <w:pStyle w:val="10"/>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59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0701F986">
      <w:pPr>
        <w:pStyle w:val="10"/>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4</w:t>
      </w:r>
      <w:r>
        <w:rPr>
          <w:rFonts w:hint="eastAsia" w:ascii="仿宋" w:hAnsi="仿宋" w:eastAsia="仿宋" w:cs="仿宋"/>
          <w:sz w:val="32"/>
          <w:szCs w:val="32"/>
        </w:rPr>
        <w:t>年我校无社会保险基金预算安排的支出。</w:t>
      </w:r>
    </w:p>
    <w:p w14:paraId="6C9B7395">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615491F5">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（一）综合评价结论。</w:t>
      </w:r>
    </w:p>
    <w:p w14:paraId="7988ED14">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从整体情况来看，我校严格按照年初预算进行部门整体支出，在支出过程中，能严格遵守各项规章制度，严格控制“三公经费”，所有支出项目都实行先预算再支出，在专项经费支出上，严格执行了专款专用制度，无挪用滥用资金现象。通过此次绩效评价，坚持公开、公正、公平和综合分析原则，依照评价相关评价指标，采取评价小组自评相结合的方法对我校的基本支出及项目支出进行了客观真实的评价。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年我校部门整体支出绩效自评得9</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分，自评为优。</w:t>
      </w:r>
    </w:p>
    <w:p w14:paraId="167C95CA">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（二）评价指标分析。</w:t>
      </w:r>
    </w:p>
    <w:p w14:paraId="41F4D8C8">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（1）经济性分析</w:t>
      </w:r>
    </w:p>
    <w:p w14:paraId="7BBF6CC1">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我校202</w:t>
      </w:r>
      <w:r>
        <w:rPr>
          <w:rFonts w:hint="eastAsia" w:ascii="仿宋" w:hAnsi="仿宋" w:eastAsia="仿宋" w:cs="仿宋"/>
          <w:b w:val="0"/>
          <w:bCs w:val="0"/>
          <w:sz w:val="32"/>
          <w:szCs w:val="32"/>
          <w:lang w:val="en-US" w:eastAsia="zh-CN"/>
        </w:rPr>
        <w:t>3年年初</w:t>
      </w:r>
      <w:r>
        <w:rPr>
          <w:rFonts w:hint="eastAsia" w:ascii="仿宋" w:hAnsi="仿宋" w:eastAsia="仿宋" w:cs="仿宋"/>
          <w:b w:val="0"/>
          <w:bCs w:val="0"/>
          <w:sz w:val="32"/>
          <w:szCs w:val="32"/>
        </w:rPr>
        <w:t>预算支出总计</w:t>
      </w:r>
      <w:r>
        <w:rPr>
          <w:rFonts w:hint="eastAsia" w:ascii="仿宋" w:hAnsi="仿宋" w:eastAsia="仿宋" w:cs="仿宋"/>
          <w:b w:val="0"/>
          <w:bCs w:val="0"/>
          <w:sz w:val="32"/>
          <w:szCs w:val="32"/>
          <w:lang w:val="en-US" w:eastAsia="zh-CN"/>
        </w:rPr>
        <w:t>2151.97</w:t>
      </w:r>
      <w:r>
        <w:rPr>
          <w:rFonts w:hint="eastAsia" w:ascii="仿宋" w:hAnsi="仿宋" w:eastAsia="仿宋" w:cs="仿宋"/>
          <w:b w:val="0"/>
          <w:bCs w:val="0"/>
          <w:sz w:val="32"/>
          <w:szCs w:val="32"/>
        </w:rPr>
        <w:t>万元，202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eastAsia="zh-CN"/>
        </w:rPr>
        <w:t>年初</w:t>
      </w:r>
      <w:r>
        <w:rPr>
          <w:rFonts w:hint="eastAsia" w:ascii="仿宋" w:hAnsi="仿宋" w:eastAsia="仿宋" w:cs="仿宋"/>
          <w:b w:val="0"/>
          <w:bCs w:val="0"/>
          <w:sz w:val="32"/>
          <w:szCs w:val="32"/>
        </w:rPr>
        <w:t>预算支出总计</w:t>
      </w:r>
      <w:r>
        <w:rPr>
          <w:rFonts w:hint="eastAsia" w:ascii="仿宋" w:hAnsi="仿宋" w:eastAsia="仿宋" w:cs="仿宋"/>
          <w:b w:val="0"/>
          <w:bCs w:val="0"/>
          <w:sz w:val="32"/>
          <w:szCs w:val="32"/>
          <w:lang w:val="en-US" w:eastAsia="zh-CN"/>
        </w:rPr>
        <w:t>1809.27</w:t>
      </w:r>
      <w:r>
        <w:rPr>
          <w:rFonts w:hint="eastAsia" w:ascii="仿宋" w:hAnsi="仿宋" w:eastAsia="仿宋" w:cs="仿宋"/>
          <w:b w:val="0"/>
          <w:bCs w:val="0"/>
          <w:sz w:val="32"/>
          <w:szCs w:val="32"/>
        </w:rPr>
        <w:t>万元，同比</w:t>
      </w:r>
      <w:r>
        <w:rPr>
          <w:rFonts w:hint="eastAsia" w:ascii="仿宋" w:hAnsi="仿宋" w:eastAsia="仿宋" w:cs="仿宋"/>
          <w:b w:val="0"/>
          <w:bCs w:val="0"/>
          <w:sz w:val="32"/>
          <w:szCs w:val="32"/>
          <w:lang w:eastAsia="zh-CN"/>
        </w:rPr>
        <w:t>下降</w:t>
      </w:r>
      <w:r>
        <w:rPr>
          <w:rFonts w:hint="eastAsia" w:ascii="仿宋" w:hAnsi="仿宋" w:eastAsia="仿宋" w:cs="仿宋"/>
          <w:b w:val="0"/>
          <w:bCs w:val="0"/>
          <w:sz w:val="32"/>
          <w:szCs w:val="32"/>
          <w:lang w:val="en-US" w:eastAsia="zh-CN"/>
        </w:rPr>
        <w:t>15.92</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年决算支出总计</w:t>
      </w:r>
      <w:r>
        <w:rPr>
          <w:rFonts w:hint="eastAsia" w:ascii="仿宋" w:hAnsi="仿宋" w:eastAsia="仿宋" w:cs="仿宋"/>
          <w:b w:val="0"/>
          <w:bCs w:val="0"/>
          <w:sz w:val="32"/>
          <w:szCs w:val="32"/>
          <w:lang w:val="en-US" w:eastAsia="zh-CN"/>
        </w:rPr>
        <w:t>2194.48</w:t>
      </w:r>
      <w:r>
        <w:rPr>
          <w:rFonts w:hint="eastAsia" w:ascii="仿宋" w:hAnsi="仿宋" w:eastAsia="仿宋" w:cs="仿宋"/>
          <w:b w:val="0"/>
          <w:bCs w:val="0"/>
          <w:sz w:val="32"/>
          <w:szCs w:val="32"/>
        </w:rPr>
        <w:t>万元，202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年决算支出总计</w:t>
      </w:r>
      <w:r>
        <w:rPr>
          <w:rFonts w:hint="eastAsia" w:ascii="仿宋" w:hAnsi="仿宋" w:eastAsia="仿宋" w:cs="仿宋"/>
          <w:b w:val="0"/>
          <w:bCs w:val="0"/>
          <w:sz w:val="32"/>
          <w:szCs w:val="32"/>
          <w:lang w:val="en-US" w:eastAsia="zh-CN"/>
        </w:rPr>
        <w:t>2016.95</w:t>
      </w:r>
      <w:r>
        <w:rPr>
          <w:rFonts w:hint="eastAsia" w:ascii="仿宋" w:hAnsi="仿宋" w:eastAsia="仿宋" w:cs="仿宋"/>
          <w:b w:val="0"/>
          <w:bCs w:val="0"/>
          <w:sz w:val="32"/>
          <w:szCs w:val="32"/>
        </w:rPr>
        <w:t>万元，同比</w:t>
      </w:r>
      <w:r>
        <w:rPr>
          <w:rFonts w:hint="eastAsia" w:ascii="仿宋" w:hAnsi="仿宋" w:eastAsia="仿宋" w:cs="仿宋"/>
          <w:b w:val="0"/>
          <w:bCs w:val="0"/>
          <w:sz w:val="32"/>
          <w:szCs w:val="32"/>
          <w:lang w:eastAsia="zh-CN"/>
        </w:rPr>
        <w:t>下降</w:t>
      </w:r>
      <w:r>
        <w:rPr>
          <w:rFonts w:hint="eastAsia" w:ascii="仿宋" w:hAnsi="仿宋" w:eastAsia="仿宋" w:cs="仿宋"/>
          <w:b w:val="0"/>
          <w:bCs w:val="0"/>
          <w:sz w:val="32"/>
          <w:szCs w:val="32"/>
          <w:lang w:val="en-US" w:eastAsia="zh-CN"/>
        </w:rPr>
        <w:t>8.09</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。因为</w:t>
      </w:r>
      <w:r>
        <w:rPr>
          <w:rFonts w:hint="eastAsia" w:ascii="仿宋" w:hAnsi="仿宋" w:eastAsia="仿宋" w:cs="仿宋"/>
          <w:b w:val="0"/>
          <w:bCs w:val="0"/>
          <w:sz w:val="32"/>
          <w:szCs w:val="32"/>
          <w:lang w:val="en-US" w:eastAsia="zh-CN"/>
        </w:rPr>
        <w:t>2023年年初预算包含2022年年终绩效奖的基础绩效奖和奖励性绩效奖，另外还包括公用经费的预算。而</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eastAsia="zh-CN"/>
        </w:rPr>
        <w:t>只包含</w:t>
      </w:r>
      <w:r>
        <w:rPr>
          <w:rFonts w:hint="eastAsia" w:ascii="仿宋" w:hAnsi="仿宋" w:eastAsia="仿宋" w:cs="仿宋"/>
          <w:b w:val="0"/>
          <w:bCs w:val="0"/>
          <w:sz w:val="32"/>
          <w:szCs w:val="32"/>
          <w:lang w:val="en-US" w:eastAsia="zh-CN"/>
        </w:rPr>
        <w:t>2023年的奖励性绩效奖部分，公用经费也不再预算。所以2024年的年初预算比2023年下降了15.92%。由于2024年年初没有对公用经费进行预算，但年中进行了预算调整，增加了公用经费的收支，所以2024年的决算只比2023年下降了8.09%。</w:t>
      </w:r>
    </w:p>
    <w:p w14:paraId="1A670184">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（2）效率性分析</w:t>
      </w:r>
    </w:p>
    <w:p w14:paraId="65F21C46">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我校202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部门整体支出绩效情况较好，各部门均按年初设定的目标任务积极完成各项工作。我校教师及管理人员能够自觉地运用科学发展观的眼光看待事物，牢固树立了“情为民所系，权为民用，利为民所谋”的思想基础，深深认识到作为人民公仆和共产党员，就要坚定不移地贯彻党的方针政策，为人民群众扎扎实实地办好事、办实事。</w:t>
      </w:r>
    </w:p>
    <w:p w14:paraId="04ADC07B">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（3）有效性分析</w:t>
      </w:r>
    </w:p>
    <w:p w14:paraId="0597BAB6">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我校完成了202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年年初设定的工作任务，202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年实际支出总额超出年初预算，主要是基本支出超出了年初预算数，但项目支出未超出年初预算。</w:t>
      </w:r>
    </w:p>
    <w:p w14:paraId="6B9DA8F3">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（4）可持续性分析</w:t>
      </w:r>
    </w:p>
    <w:p w14:paraId="29B3CF4E">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我校对部门整体支出的预算执行高度重视。一是大力提倡勤俭节约，坚持把有限的经费用在教育事业上；二是坚持报账采取五人会审签字制度；三是严格财经纪律，严格财务制度，坚持先有预算、后有支出；四是严格审批程序。这些措施，较好地保证了财务开支和资金使用的合法合规、安全有效。</w:t>
      </w:r>
    </w:p>
    <w:p w14:paraId="196A3D33">
      <w:pPr>
        <w:pStyle w:val="10"/>
        <w:keepNext w:val="0"/>
        <w:keepLines w:val="0"/>
        <w:pageBreakBefore w:val="0"/>
        <w:widowControl w:val="0"/>
        <w:kinsoku/>
        <w:wordWrap/>
        <w:overflowPunct/>
        <w:topLinePunct w:val="0"/>
        <w:autoSpaceDE/>
        <w:autoSpaceDN/>
        <w:bidi w:val="0"/>
        <w:adjustRightInd/>
        <w:snapToGrid/>
        <w:spacing w:line="620" w:lineRule="exact"/>
        <w:ind w:firstLine="64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七、存在的问题及原因分析</w:t>
      </w:r>
    </w:p>
    <w:p w14:paraId="4725BCA8">
      <w:pPr>
        <w:keepNext w:val="0"/>
        <w:keepLines w:val="0"/>
        <w:pageBreakBefore w:val="0"/>
        <w:widowControl w:val="0"/>
        <w:kinsoku/>
        <w:wordWrap/>
        <w:overflowPunct/>
        <w:topLinePunct w:val="0"/>
        <w:autoSpaceDE/>
        <w:autoSpaceDN/>
        <w:bidi w:val="0"/>
        <w:adjustRightInd/>
        <w:snapToGrid/>
        <w:spacing w:line="620" w:lineRule="exact"/>
        <w:ind w:firstLine="596"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预算编制还欠合理，基本支出还欠细化，预执行能力还不够</w:t>
      </w:r>
      <w:r>
        <w:rPr>
          <w:rFonts w:hint="eastAsia" w:ascii="仿宋" w:hAnsi="仿宋" w:eastAsia="仿宋" w:cs="仿宋"/>
          <w:sz w:val="32"/>
          <w:szCs w:val="32"/>
          <w:lang w:eastAsia="zh-CN"/>
        </w:rPr>
        <w:t>。</w:t>
      </w:r>
    </w:p>
    <w:p w14:paraId="2388008C">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59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5B4AB1CD">
      <w:pPr>
        <w:pStyle w:val="2"/>
        <w:numPr>
          <w:ilvl w:val="0"/>
          <w:numId w:val="0"/>
        </w:numPr>
        <w:ind w:firstLine="596" w:firstLineChars="200"/>
        <w:rPr>
          <w:rFonts w:hint="eastAsia" w:ascii="仿宋" w:hAnsi="仿宋" w:eastAsia="仿宋" w:cs="仿宋"/>
          <w:sz w:val="32"/>
          <w:szCs w:val="32"/>
        </w:rPr>
      </w:pPr>
      <w:r>
        <w:rPr>
          <w:rFonts w:hint="eastAsia" w:ascii="仿宋" w:hAnsi="仿宋" w:eastAsia="仿宋" w:cs="仿宋"/>
          <w:sz w:val="32"/>
          <w:szCs w:val="32"/>
        </w:rPr>
        <w:t>1. 细化预算编制工作，认真做好预算的编制。编制范围尽可能的全面、不漏项，进一步提高预算编制的科学性、合理性、严谨性和可控性。坚决杜绝不必要的开支，把有限的资金着重保障学校的教学教研工作，为学生创造一个良好的学习环境，为社会培养更多的人才。</w:t>
      </w:r>
    </w:p>
    <w:p w14:paraId="7775D09C">
      <w:pPr>
        <w:pStyle w:val="2"/>
        <w:numPr>
          <w:ilvl w:val="0"/>
          <w:numId w:val="0"/>
        </w:numPr>
        <w:ind w:firstLine="596" w:firstLineChars="200"/>
        <w:rPr>
          <w:rFonts w:hint="eastAsia" w:ascii="仿宋" w:hAnsi="仿宋" w:eastAsia="仿宋" w:cs="仿宋"/>
          <w:sz w:val="32"/>
          <w:szCs w:val="32"/>
        </w:rPr>
      </w:pPr>
      <w:r>
        <w:rPr>
          <w:rFonts w:hint="eastAsia" w:ascii="仿宋" w:hAnsi="仿宋" w:eastAsia="仿宋" w:cs="仿宋"/>
          <w:sz w:val="32"/>
          <w:szCs w:val="32"/>
        </w:rPr>
        <w:t>2. 在日常预算管理过程中，进一步加强预算支出的审核、跟踪及预算执行情况分析。</w:t>
      </w:r>
    </w:p>
    <w:p w14:paraId="4CFFE167">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7E62F50D">
      <w:pPr>
        <w:pStyle w:val="2"/>
        <w:ind w:firstLine="596" w:firstLineChars="200"/>
        <w:rPr>
          <w:rFonts w:hint="eastAsia" w:ascii="仿宋" w:hAnsi="仿宋" w:eastAsia="仿宋" w:cs="仿宋"/>
          <w:sz w:val="32"/>
          <w:szCs w:val="32"/>
        </w:rPr>
      </w:pPr>
      <w:r>
        <w:rPr>
          <w:rFonts w:hint="eastAsia" w:ascii="仿宋" w:hAnsi="仿宋" w:eastAsia="仿宋" w:cs="仿宋"/>
          <w:sz w:val="32"/>
          <w:szCs w:val="32"/>
        </w:rPr>
        <w:t>1、我校逐步建立绩效评价与部门预算相结合的结果应用机制，强化评价结果在部门预算编制和执行中的应用，实现绩效评价结果在部门预算编制和执行中的应用，促进财政资金的合理分配与有效使用。</w:t>
      </w:r>
    </w:p>
    <w:p w14:paraId="17208E79">
      <w:pPr>
        <w:pStyle w:val="2"/>
        <w:ind w:firstLine="596" w:firstLineChars="200"/>
        <w:rPr>
          <w:rFonts w:hint="default"/>
          <w:sz w:val="32"/>
          <w:szCs w:val="32"/>
        </w:rPr>
      </w:pPr>
      <w:r>
        <w:rPr>
          <w:rFonts w:hint="eastAsia" w:ascii="仿宋" w:hAnsi="仿宋" w:eastAsia="仿宋" w:cs="仿宋"/>
          <w:sz w:val="32"/>
          <w:szCs w:val="32"/>
        </w:rPr>
        <w:t>2、我校按规定在政府门户网站公开了绩效自评的相关信息，数据真实、完整、准确。</w:t>
      </w:r>
    </w:p>
    <w:p w14:paraId="18B598F9">
      <w:pPr>
        <w:keepNext w:val="0"/>
        <w:keepLines w:val="0"/>
        <w:pageBreakBefore w:val="0"/>
        <w:widowControl w:val="0"/>
        <w:kinsoku/>
        <w:wordWrap/>
        <w:overflowPunct/>
        <w:topLinePunct w:val="0"/>
        <w:autoSpaceDE/>
        <w:autoSpaceDN/>
        <w:bidi w:val="0"/>
        <w:adjustRightInd/>
        <w:snapToGrid/>
        <w:spacing w:line="620" w:lineRule="exact"/>
        <w:ind w:firstLine="645"/>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14:paraId="5A031E19">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4AA248A0">
      <w:pPr>
        <w:pStyle w:val="9"/>
        <w:keepNext w:val="0"/>
        <w:keepLines w:val="0"/>
        <w:pageBreakBefore w:val="0"/>
        <w:widowControl w:val="0"/>
        <w:kinsoku/>
        <w:wordWrap/>
        <w:overflowPunct/>
        <w:topLinePunct w:val="0"/>
        <w:autoSpaceDE w:val="0"/>
        <w:autoSpaceDN/>
        <w:bidi w:val="0"/>
        <w:adjustRightInd w:val="0"/>
        <w:snapToGrid w:val="0"/>
        <w:spacing w:line="600" w:lineRule="exact"/>
        <w:ind w:left="0" w:leftChars="0" w:firstLine="0" w:firstLineChars="0"/>
        <w:jc w:val="both"/>
        <w:textAlignment w:val="auto"/>
        <w:rPr>
          <w:rFonts w:hint="default" w:ascii="Times New Roman" w:hAnsi="Times New Roman" w:cs="Times New Roman"/>
          <w:b w:val="0"/>
          <w:bCs w:val="0"/>
          <w:spacing w:val="0"/>
          <w:sz w:val="32"/>
          <w:szCs w:val="32"/>
          <w:lang w:val="en-US" w:eastAsia="zh-CN"/>
        </w:rPr>
      </w:pPr>
    </w:p>
    <w:sectPr>
      <w:footerReference r:id="rId3" w:type="default"/>
      <w:pgSz w:w="11906" w:h="16838"/>
      <w:pgMar w:top="1701" w:right="1417" w:bottom="1701" w:left="1587" w:header="851" w:footer="1417" w:gutter="0"/>
      <w:pgNumType w:fmt="decimal"/>
      <w:cols w:space="0" w:num="1"/>
      <w:rtlGutter w:val="0"/>
      <w:docGrid w:type="linesAndChars" w:linePitch="615" w:charSpace="-4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FBD252-B89A-4D76-A481-F35CC6809D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7438533-A0C3-4049-8FD7-5268727B3B98}"/>
  </w:font>
  <w:font w:name="仿宋_GB2312">
    <w:altName w:val="仿宋"/>
    <w:panose1 w:val="02010609030101010101"/>
    <w:charset w:val="86"/>
    <w:family w:val="auto"/>
    <w:pitch w:val="default"/>
    <w:sig w:usb0="00000000" w:usb1="00000000" w:usb2="00000000" w:usb3="00000000" w:csb0="00000000" w:csb1="00000000"/>
  </w:font>
  <w:font w:name="方正小标宋_GBK">
    <w:altName w:val="微软雅黑"/>
    <w:panose1 w:val="02000000000000000000"/>
    <w:charset w:val="86"/>
    <w:family w:val="script"/>
    <w:pitch w:val="default"/>
    <w:sig w:usb0="00000000" w:usb1="00000000" w:usb2="00000000" w:usb3="00000000" w:csb0="00000000" w:csb1="00000000"/>
    <w:embedRegular r:id="rId3" w:fontKey="{57E2E748-8AED-4489-9D7F-1318E2EC91D2}"/>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4F8A25A8-C5C6-4ACA-A6FF-7EA7E795C66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60B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C54A4">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5C54A4">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1E847"/>
    <w:multiLevelType w:val="singleLevel"/>
    <w:tmpl w:val="FB31E847"/>
    <w:lvl w:ilvl="0" w:tentative="0">
      <w:start w:val="8"/>
      <w:numFmt w:val="chineseCounting"/>
      <w:suff w:val="nothing"/>
      <w:lvlText w:val="%1、"/>
      <w:lvlJc w:val="left"/>
      <w:rPr>
        <w:rFonts w:hint="eastAsia"/>
      </w:rPr>
    </w:lvl>
  </w:abstractNum>
  <w:abstractNum w:abstractNumId="1">
    <w:nsid w:val="26B23A0B"/>
    <w:multiLevelType w:val="singleLevel"/>
    <w:tmpl w:val="26B23A0B"/>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cumentProtection w:enforcement="0"/>
  <w:defaultTabStop w:val="420"/>
  <w:drawingGridHorizontalSpacing w:val="149"/>
  <w:drawingGridVerticalSpacing w:val="30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YWI0ZTliOTc5YzE5Y2ViOTU5ZTgzY2ViOWY4MTYifQ=="/>
  </w:docVars>
  <w:rsids>
    <w:rsidRoot w:val="00000000"/>
    <w:rsid w:val="00BF5B65"/>
    <w:rsid w:val="00F47A21"/>
    <w:rsid w:val="016C299A"/>
    <w:rsid w:val="02785724"/>
    <w:rsid w:val="02FF6EB4"/>
    <w:rsid w:val="03726617"/>
    <w:rsid w:val="03BC679C"/>
    <w:rsid w:val="054162A1"/>
    <w:rsid w:val="05C50C80"/>
    <w:rsid w:val="069A5E6D"/>
    <w:rsid w:val="082D0D5E"/>
    <w:rsid w:val="0891716F"/>
    <w:rsid w:val="0A3463D4"/>
    <w:rsid w:val="0A524AD9"/>
    <w:rsid w:val="0A6C3DC0"/>
    <w:rsid w:val="0AA3624C"/>
    <w:rsid w:val="0C0A3890"/>
    <w:rsid w:val="0CC450AB"/>
    <w:rsid w:val="0E83577D"/>
    <w:rsid w:val="101075DF"/>
    <w:rsid w:val="113B44EC"/>
    <w:rsid w:val="11A55E09"/>
    <w:rsid w:val="11E46932"/>
    <w:rsid w:val="13394A5B"/>
    <w:rsid w:val="135E2714"/>
    <w:rsid w:val="155B6F0B"/>
    <w:rsid w:val="15751EA6"/>
    <w:rsid w:val="15C34AB0"/>
    <w:rsid w:val="15FB7EA0"/>
    <w:rsid w:val="16A6744E"/>
    <w:rsid w:val="189F7A56"/>
    <w:rsid w:val="1B956FB2"/>
    <w:rsid w:val="1CB1690F"/>
    <w:rsid w:val="1D8A538A"/>
    <w:rsid w:val="1E0D0FBE"/>
    <w:rsid w:val="1E766B63"/>
    <w:rsid w:val="20744ABB"/>
    <w:rsid w:val="21BF4458"/>
    <w:rsid w:val="225C42C2"/>
    <w:rsid w:val="22B934C3"/>
    <w:rsid w:val="22F917D2"/>
    <w:rsid w:val="23332B3A"/>
    <w:rsid w:val="24062738"/>
    <w:rsid w:val="24E0567E"/>
    <w:rsid w:val="25076767"/>
    <w:rsid w:val="254B65D3"/>
    <w:rsid w:val="27FD20A3"/>
    <w:rsid w:val="28481F6F"/>
    <w:rsid w:val="29A30A29"/>
    <w:rsid w:val="2A614B6C"/>
    <w:rsid w:val="2AA35AE2"/>
    <w:rsid w:val="2B294864"/>
    <w:rsid w:val="2C110D7B"/>
    <w:rsid w:val="2D9D410D"/>
    <w:rsid w:val="2E2E2B86"/>
    <w:rsid w:val="2EF51D26"/>
    <w:rsid w:val="2FC33BD3"/>
    <w:rsid w:val="32E620B2"/>
    <w:rsid w:val="34337579"/>
    <w:rsid w:val="38305B7D"/>
    <w:rsid w:val="38DB3D3B"/>
    <w:rsid w:val="38F66DC7"/>
    <w:rsid w:val="39241426"/>
    <w:rsid w:val="3B404329"/>
    <w:rsid w:val="3BC9431F"/>
    <w:rsid w:val="3C2E09AF"/>
    <w:rsid w:val="3DA05553"/>
    <w:rsid w:val="3DCB3C88"/>
    <w:rsid w:val="3E18333B"/>
    <w:rsid w:val="3E4405D4"/>
    <w:rsid w:val="3E8A569D"/>
    <w:rsid w:val="3E9E7CE5"/>
    <w:rsid w:val="42554B5E"/>
    <w:rsid w:val="43E73F96"/>
    <w:rsid w:val="44B7553B"/>
    <w:rsid w:val="45943BEF"/>
    <w:rsid w:val="459E05CA"/>
    <w:rsid w:val="47981849"/>
    <w:rsid w:val="4A1D155D"/>
    <w:rsid w:val="4ACE1952"/>
    <w:rsid w:val="4BEB2FB4"/>
    <w:rsid w:val="4DD9202F"/>
    <w:rsid w:val="4DDD3A81"/>
    <w:rsid w:val="4ECA2430"/>
    <w:rsid w:val="4F2A522D"/>
    <w:rsid w:val="50A12705"/>
    <w:rsid w:val="50DC644B"/>
    <w:rsid w:val="51D82D8A"/>
    <w:rsid w:val="52BC29D7"/>
    <w:rsid w:val="535D7DC7"/>
    <w:rsid w:val="53B10062"/>
    <w:rsid w:val="55E53FF3"/>
    <w:rsid w:val="571050A0"/>
    <w:rsid w:val="57471D65"/>
    <w:rsid w:val="5793580C"/>
    <w:rsid w:val="583345AB"/>
    <w:rsid w:val="589715D5"/>
    <w:rsid w:val="58E60A5F"/>
    <w:rsid w:val="59795367"/>
    <w:rsid w:val="5BCA3A6F"/>
    <w:rsid w:val="5C3B671B"/>
    <w:rsid w:val="5C57793B"/>
    <w:rsid w:val="5CBE543E"/>
    <w:rsid w:val="5D1C02FB"/>
    <w:rsid w:val="5E6261E1"/>
    <w:rsid w:val="5F73441E"/>
    <w:rsid w:val="62796B4D"/>
    <w:rsid w:val="63676048"/>
    <w:rsid w:val="636A3BA0"/>
    <w:rsid w:val="65177F59"/>
    <w:rsid w:val="65CB6D62"/>
    <w:rsid w:val="66422CE0"/>
    <w:rsid w:val="668822FF"/>
    <w:rsid w:val="67AB0BF9"/>
    <w:rsid w:val="67E05DA8"/>
    <w:rsid w:val="68F22857"/>
    <w:rsid w:val="6AE54422"/>
    <w:rsid w:val="6CED3A62"/>
    <w:rsid w:val="6EBB216B"/>
    <w:rsid w:val="6EBF4F8A"/>
    <w:rsid w:val="7000324B"/>
    <w:rsid w:val="72331F17"/>
    <w:rsid w:val="72F353A3"/>
    <w:rsid w:val="74AF5AA0"/>
    <w:rsid w:val="777C4360"/>
    <w:rsid w:val="77D72821"/>
    <w:rsid w:val="7880578A"/>
    <w:rsid w:val="7A6C06BC"/>
    <w:rsid w:val="7B5A49B8"/>
    <w:rsid w:val="7D284642"/>
    <w:rsid w:val="7E6416AA"/>
    <w:rsid w:val="7EF42A2E"/>
    <w:rsid w:val="7FDC1E3F"/>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3"/>
      <w:szCs w:val="23"/>
      <w:lang w:val="en-US" w:eastAsia="en-US" w:bidi="ar-SA"/>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BodyText1I"/>
    <w:basedOn w:val="1"/>
    <w:qFormat/>
    <w:uiPriority w:val="99"/>
    <w:pPr>
      <w:snapToGrid w:val="0"/>
      <w:spacing w:line="360" w:lineRule="auto"/>
      <w:ind w:firstLine="420" w:firstLineChars="100"/>
    </w:pPr>
    <w:rPr>
      <w:sz w:val="28"/>
      <w:szCs w:val="20"/>
    </w:rPr>
  </w:style>
  <w:style w:type="paragraph" w:customStyle="1" w:styleId="10">
    <w:name w:val="List Paragraph"/>
    <w:basedOn w:val="1"/>
    <w:qFormat/>
    <w:uiPriority w:val="34"/>
    <w:pPr>
      <w:ind w:firstLine="420" w:firstLineChars="200"/>
    </w:p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3401</Words>
  <Characters>3782</Characters>
  <Lines>0</Lines>
  <Paragraphs>0</Paragraphs>
  <TotalTime>43</TotalTime>
  <ScaleCrop>false</ScaleCrop>
  <LinksUpToDate>false</LinksUpToDate>
  <CharactersWithSpaces>3856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2025-04-10T01:38:00Z</dcterms:created>
  <dc:creator>Admin</dc:creator>
  <cp:lastModifiedBy>大K</cp:lastModifiedBy>
  <cp:lastPrinted>2025-05-29T08:19:00Z</cp:lastPrinted>
  <dcterms:modified xsi:type="dcterms:W3CDTF">2025-10-23T02:42:24Z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eyJoZGlkIjoiZjY5MGE3MjY3YzE3YmI1ZmE1NDMxMDU2NDc3ZmRiZjkiLCJ1c2VySWQiOiI1NjU1MTU5MTIifQ==</vt:lpwstr>
  </property>
  <property fmtid="{D5CDD505-2E9C-101B-9397-08002B2CF9AE}" pid="4" name="ICV">
    <vt:lpwstr>3593F3B9C43342E285142B7C502708A1_12</vt:lpwstr>
  </property>
</Properties>
</file>