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53D5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s="Times New Roman"/>
          <w:sz w:val="24"/>
          <w:szCs w:val="24"/>
        </w:rPr>
      </w:pPr>
      <w:r>
        <w:rPr>
          <w:rFonts w:ascii="Times New Roman" w:hAnsi="Times New Roman" w:eastAsia="黑体" w:cs="Times New Roman"/>
          <w:sz w:val="24"/>
          <w:szCs w:val="24"/>
        </w:rPr>
        <w:t>附件1</w:t>
      </w:r>
      <w:bookmarkStart w:id="0" w:name="_Toc1010623332_WPSOffice_Level1"/>
    </w:p>
    <w:p w14:paraId="580E06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黑体" w:cs="Times New Roman"/>
          <w:kern w:val="0"/>
        </w:rPr>
      </w:pPr>
      <w:r>
        <w:rPr>
          <w:rFonts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rPr>
        <w:t>4</w:t>
      </w:r>
      <w:r>
        <w:rPr>
          <w:rFonts w:ascii="Times New Roman" w:hAnsi="Times New Roman" w:eastAsia="方正小标宋_GBK" w:cs="Times New Roman"/>
          <w:sz w:val="36"/>
          <w:szCs w:val="36"/>
        </w:rPr>
        <w:t>年度</w:t>
      </w:r>
      <w:r>
        <w:rPr>
          <w:rFonts w:ascii="Times New Roman" w:hAnsi="Times New Roman" w:eastAsia="方正小标宋_GBK" w:cs="Times New Roman"/>
          <w:kern w:val="0"/>
          <w:sz w:val="36"/>
          <w:szCs w:val="36"/>
        </w:rPr>
        <w:t>部门整体支出绩效评价基础数据表</w:t>
      </w:r>
      <w:bookmarkEnd w:id="0"/>
    </w:p>
    <w:p w14:paraId="72CD932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300" w:lineRule="exact"/>
        <w:jc w:val="left"/>
        <w:textAlignment w:val="auto"/>
        <w:rPr>
          <w:rFonts w:ascii="Times New Roman" w:hAnsi="Times New Roman" w:cs="Times New Roman"/>
          <w:kern w:val="0"/>
          <w:sz w:val="24"/>
          <w:szCs w:val="24"/>
        </w:rPr>
      </w:pPr>
      <w:r>
        <w:rPr>
          <w:rFonts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rPr>
        <w:t>临武县</w:t>
      </w:r>
      <w:r>
        <w:rPr>
          <w:rFonts w:hint="eastAsia" w:ascii="Times New Roman" w:hAnsi="Times New Roman" w:eastAsia="仿宋" w:cs="Times New Roman"/>
          <w:kern w:val="0"/>
          <w:sz w:val="24"/>
          <w:szCs w:val="24"/>
          <w:lang w:val="en-US" w:eastAsia="zh-CN"/>
        </w:rPr>
        <w:t>东山</w:t>
      </w:r>
      <w:r>
        <w:rPr>
          <w:rFonts w:hint="eastAsia" w:ascii="Times New Roman" w:hAnsi="Times New Roman" w:eastAsia="仿宋" w:cs="Times New Roman"/>
          <w:kern w:val="0"/>
          <w:sz w:val="24"/>
          <w:szCs w:val="24"/>
        </w:rPr>
        <w:t>国有林场</w:t>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p>
    <w:tbl>
      <w:tblPr>
        <w:tblStyle w:val="6"/>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14:paraId="74AD7F9D">
        <w:tblPrEx>
          <w:tblCellMar>
            <w:top w:w="0" w:type="dxa"/>
            <w:left w:w="108" w:type="dxa"/>
            <w:bottom w:w="0" w:type="dxa"/>
            <w:right w:w="108" w:type="dxa"/>
          </w:tblCellMar>
        </w:tblPrEx>
        <w:trPr>
          <w:trHeight w:val="494"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14:paraId="66A848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4BBAB5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C6B5C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202</w:t>
            </w:r>
            <w:r>
              <w:rPr>
                <w:rFonts w:hint="eastAsia" w:ascii="Times New Roman" w:hAnsi="Times New Roman" w:eastAsia="仿宋" w:cs="Times New Roman"/>
                <w:bCs/>
                <w:kern w:val="0"/>
                <w:sz w:val="24"/>
                <w:szCs w:val="24"/>
              </w:rPr>
              <w:t>4</w:t>
            </w:r>
            <w:r>
              <w:rPr>
                <w:rFonts w:ascii="Times New Roman" w:hAnsi="Times New Roman" w:eastAsia="仿宋" w:cs="Times New Roman"/>
                <w:bCs/>
                <w:kern w:val="0"/>
                <w:sz w:val="24"/>
                <w:szCs w:val="24"/>
              </w:rPr>
              <w:t>年实际</w:t>
            </w:r>
          </w:p>
          <w:p w14:paraId="60DD46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6791CD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14:paraId="46805DB3">
        <w:tblPrEx>
          <w:tblCellMar>
            <w:top w:w="0" w:type="dxa"/>
            <w:left w:w="108" w:type="dxa"/>
            <w:bottom w:w="0" w:type="dxa"/>
            <w:right w:w="108" w:type="dxa"/>
          </w:tblCellMar>
        </w:tblPrEx>
        <w:trPr>
          <w:trHeight w:val="22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14:paraId="55556D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712937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60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41379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53</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608D1C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88.33%</w:t>
            </w:r>
          </w:p>
        </w:tc>
      </w:tr>
      <w:tr w14:paraId="47AD181D">
        <w:tblPrEx>
          <w:tblCellMar>
            <w:top w:w="0" w:type="dxa"/>
            <w:left w:w="108" w:type="dxa"/>
            <w:bottom w:w="0" w:type="dxa"/>
            <w:right w:w="108" w:type="dxa"/>
          </w:tblCellMar>
        </w:tblPrEx>
        <w:trPr>
          <w:trHeight w:val="23" w:hRule="exact"/>
          <w:jc w:val="center"/>
        </w:trPr>
        <w:tc>
          <w:tcPr>
            <w:tcW w:w="3322" w:type="dxa"/>
            <w:tcBorders>
              <w:top w:val="single" w:color="auto" w:sz="4" w:space="0"/>
              <w:left w:val="nil"/>
              <w:bottom w:val="single" w:color="auto" w:sz="4" w:space="0"/>
              <w:right w:val="nil"/>
            </w:tcBorders>
            <w:vAlign w:val="center"/>
          </w:tcPr>
          <w:p w14:paraId="1F7929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zCs w:val="24"/>
              </w:rPr>
            </w:pPr>
          </w:p>
        </w:tc>
        <w:tc>
          <w:tcPr>
            <w:tcW w:w="1856" w:type="dxa"/>
            <w:gridSpan w:val="2"/>
            <w:tcBorders>
              <w:top w:val="single" w:color="auto" w:sz="4" w:space="0"/>
              <w:left w:val="nil"/>
              <w:bottom w:val="single" w:color="auto" w:sz="4" w:space="0"/>
              <w:right w:val="nil"/>
            </w:tcBorders>
            <w:vAlign w:val="center"/>
          </w:tcPr>
          <w:p w14:paraId="7CFDDB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p>
        </w:tc>
        <w:tc>
          <w:tcPr>
            <w:tcW w:w="1984" w:type="dxa"/>
            <w:gridSpan w:val="2"/>
            <w:tcBorders>
              <w:top w:val="single" w:color="auto" w:sz="4" w:space="0"/>
              <w:left w:val="nil"/>
              <w:bottom w:val="single" w:color="auto" w:sz="4" w:space="0"/>
              <w:right w:val="nil"/>
            </w:tcBorders>
            <w:vAlign w:val="center"/>
          </w:tcPr>
          <w:p w14:paraId="44C9A5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p>
        </w:tc>
        <w:tc>
          <w:tcPr>
            <w:tcW w:w="1957" w:type="dxa"/>
            <w:gridSpan w:val="2"/>
            <w:tcBorders>
              <w:top w:val="single" w:color="auto" w:sz="4" w:space="0"/>
              <w:left w:val="nil"/>
              <w:bottom w:val="single" w:color="auto" w:sz="4" w:space="0"/>
              <w:right w:val="nil"/>
            </w:tcBorders>
            <w:vAlign w:val="center"/>
          </w:tcPr>
          <w:p w14:paraId="571FAC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p>
        </w:tc>
      </w:tr>
      <w:tr w14:paraId="61A1F816">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588648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kern w:val="0"/>
                <w:sz w:val="24"/>
                <w:szCs w:val="24"/>
              </w:rPr>
            </w:pPr>
            <w:r>
              <w:rPr>
                <w:rFonts w:ascii="Times New Roman" w:hAnsi="Times New Roman" w:eastAsia="黑体" w:cs="Times New Roman"/>
                <w:kern w:val="0"/>
                <w:sz w:val="24"/>
                <w:szCs w:val="24"/>
              </w:rPr>
              <w:t>经费控制情况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7E7429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3</w:t>
            </w:r>
            <w:r>
              <w:rPr>
                <w:rFonts w:ascii="Times New Roman" w:hAnsi="Times New Roman" w:eastAsia="黑体" w:cs="Times New Roman"/>
                <w:bCs/>
                <w:kern w:val="0"/>
                <w:sz w:val="24"/>
                <w:szCs w:val="24"/>
              </w:rPr>
              <w:t>年决算数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16533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4</w:t>
            </w:r>
            <w:r>
              <w:rPr>
                <w:rFonts w:ascii="Times New Roman" w:hAnsi="Times New Roman" w:eastAsia="黑体" w:cs="Times New Roman"/>
                <w:bCs/>
                <w:kern w:val="0"/>
                <w:sz w:val="24"/>
                <w:szCs w:val="24"/>
              </w:rPr>
              <w:t>年预算数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4C5421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4</w:t>
            </w:r>
            <w:r>
              <w:rPr>
                <w:rFonts w:ascii="Times New Roman" w:hAnsi="Times New Roman" w:eastAsia="黑体" w:cs="Times New Roman"/>
                <w:bCs/>
                <w:kern w:val="0"/>
                <w:sz w:val="24"/>
                <w:szCs w:val="24"/>
              </w:rPr>
              <w:t>年决算数</w:t>
            </w:r>
          </w:p>
        </w:tc>
      </w:tr>
      <w:tr w14:paraId="2255EDF9">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1851D7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14:paraId="244F85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0.53</w:t>
            </w:r>
          </w:p>
        </w:tc>
        <w:tc>
          <w:tcPr>
            <w:tcW w:w="1984" w:type="dxa"/>
            <w:gridSpan w:val="2"/>
            <w:tcBorders>
              <w:top w:val="single" w:color="auto" w:sz="4" w:space="0"/>
              <w:left w:val="nil"/>
              <w:bottom w:val="single" w:color="auto" w:sz="4" w:space="0"/>
              <w:right w:val="single" w:color="000000" w:sz="4" w:space="0"/>
            </w:tcBorders>
            <w:vAlign w:val="center"/>
          </w:tcPr>
          <w:p w14:paraId="3E54B1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1</w:t>
            </w:r>
          </w:p>
        </w:tc>
        <w:tc>
          <w:tcPr>
            <w:tcW w:w="1957" w:type="dxa"/>
            <w:gridSpan w:val="2"/>
            <w:tcBorders>
              <w:top w:val="single" w:color="auto" w:sz="4" w:space="0"/>
              <w:left w:val="nil"/>
              <w:bottom w:val="single" w:color="auto" w:sz="4" w:space="0"/>
              <w:right w:val="single" w:color="000000" w:sz="4" w:space="0"/>
            </w:tcBorders>
            <w:vAlign w:val="center"/>
          </w:tcPr>
          <w:p w14:paraId="7329BF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0.895</w:t>
            </w:r>
          </w:p>
        </w:tc>
      </w:tr>
      <w:tr w14:paraId="5BF8702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360CA2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14:paraId="39BD20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0.08</w:t>
            </w: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79F40E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14:paraId="3825C9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r>
      <w:tr w14:paraId="7BC0FCB4">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1342BF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14:paraId="5E727E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14:paraId="707064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14:paraId="7D984E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r>
      <w:tr w14:paraId="32BB5E8E">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6B27EF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14:paraId="6C820F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0.08</w:t>
            </w:r>
          </w:p>
        </w:tc>
        <w:tc>
          <w:tcPr>
            <w:tcW w:w="1984" w:type="dxa"/>
            <w:gridSpan w:val="2"/>
            <w:tcBorders>
              <w:top w:val="single" w:color="auto" w:sz="4" w:space="0"/>
              <w:left w:val="nil"/>
              <w:bottom w:val="single" w:color="auto" w:sz="4" w:space="0"/>
              <w:right w:val="single" w:color="000000" w:sz="4" w:space="0"/>
            </w:tcBorders>
            <w:vAlign w:val="center"/>
          </w:tcPr>
          <w:p w14:paraId="10C794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3C47AE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r>
      <w:tr w14:paraId="3B91141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A4CCAA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2.出国经费</w:t>
            </w:r>
          </w:p>
        </w:tc>
        <w:tc>
          <w:tcPr>
            <w:tcW w:w="1856" w:type="dxa"/>
            <w:gridSpan w:val="2"/>
            <w:tcBorders>
              <w:top w:val="single" w:color="auto" w:sz="4" w:space="0"/>
              <w:left w:val="nil"/>
              <w:bottom w:val="single" w:color="auto" w:sz="4" w:space="0"/>
              <w:right w:val="single" w:color="000000" w:sz="4" w:space="0"/>
            </w:tcBorders>
            <w:vAlign w:val="center"/>
          </w:tcPr>
          <w:p w14:paraId="43E9B3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14:paraId="1ADEF4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26F484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r>
      <w:tr w14:paraId="2564A1C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104A731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3.公务接待</w:t>
            </w:r>
          </w:p>
        </w:tc>
        <w:tc>
          <w:tcPr>
            <w:tcW w:w="1856" w:type="dxa"/>
            <w:gridSpan w:val="2"/>
            <w:tcBorders>
              <w:top w:val="single" w:color="auto" w:sz="4" w:space="0"/>
              <w:left w:val="nil"/>
              <w:bottom w:val="single" w:color="auto" w:sz="4" w:space="0"/>
              <w:right w:val="single" w:color="000000" w:sz="4" w:space="0"/>
            </w:tcBorders>
            <w:vAlign w:val="center"/>
          </w:tcPr>
          <w:p w14:paraId="4D94E5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0.45</w:t>
            </w:r>
          </w:p>
        </w:tc>
        <w:tc>
          <w:tcPr>
            <w:tcW w:w="1984" w:type="dxa"/>
            <w:gridSpan w:val="2"/>
            <w:tcBorders>
              <w:top w:val="single" w:color="auto" w:sz="4" w:space="0"/>
              <w:left w:val="nil"/>
              <w:bottom w:val="single" w:color="auto" w:sz="4" w:space="0"/>
              <w:right w:val="single" w:color="000000" w:sz="4" w:space="0"/>
            </w:tcBorders>
            <w:vAlign w:val="center"/>
          </w:tcPr>
          <w:p w14:paraId="7292E7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1</w:t>
            </w:r>
          </w:p>
        </w:tc>
        <w:tc>
          <w:tcPr>
            <w:tcW w:w="1957" w:type="dxa"/>
            <w:gridSpan w:val="2"/>
            <w:tcBorders>
              <w:top w:val="single" w:color="auto" w:sz="4" w:space="0"/>
              <w:left w:val="nil"/>
              <w:bottom w:val="single" w:color="auto" w:sz="4" w:space="0"/>
              <w:right w:val="single" w:color="000000" w:sz="4" w:space="0"/>
            </w:tcBorders>
            <w:vAlign w:val="center"/>
          </w:tcPr>
          <w:p w14:paraId="36531A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0.895</w:t>
            </w:r>
          </w:p>
        </w:tc>
      </w:tr>
      <w:tr w14:paraId="4643BA6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2AFBEA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14:paraId="4C137C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6FA663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379762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15DF0A3D">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06D255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1.特定目标类项目</w:t>
            </w:r>
          </w:p>
        </w:tc>
        <w:tc>
          <w:tcPr>
            <w:tcW w:w="1856" w:type="dxa"/>
            <w:gridSpan w:val="2"/>
            <w:tcBorders>
              <w:top w:val="single" w:color="auto" w:sz="4" w:space="0"/>
              <w:left w:val="nil"/>
              <w:bottom w:val="single" w:color="auto" w:sz="4" w:space="0"/>
              <w:right w:val="single" w:color="000000" w:sz="4" w:space="0"/>
            </w:tcBorders>
            <w:vAlign w:val="center"/>
          </w:tcPr>
          <w:p w14:paraId="3E6EA9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14:paraId="205094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67CEF3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r>
      <w:tr w14:paraId="0740F876">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1B1D33C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2.其他运转类项目</w:t>
            </w:r>
          </w:p>
        </w:tc>
        <w:tc>
          <w:tcPr>
            <w:tcW w:w="1856" w:type="dxa"/>
            <w:gridSpan w:val="2"/>
            <w:tcBorders>
              <w:top w:val="single" w:color="auto" w:sz="4" w:space="0"/>
              <w:left w:val="nil"/>
              <w:bottom w:val="single" w:color="auto" w:sz="4" w:space="0"/>
              <w:right w:val="single" w:color="000000" w:sz="4" w:space="0"/>
            </w:tcBorders>
            <w:vAlign w:val="center"/>
          </w:tcPr>
          <w:p w14:paraId="690B76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14:paraId="035752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kern w:val="0"/>
                <w:sz w:val="20"/>
                <w:szCs w:val="20"/>
                <w:lang w:val="en-US" w:eastAsia="zh-CN"/>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14:paraId="1B8F3F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lang w:val="en-US" w:eastAsia="zh-CN"/>
              </w:rPr>
              <w:t>0</w:t>
            </w:r>
            <w:r>
              <w:rPr>
                <w:rFonts w:ascii="Times New Roman" w:hAnsi="Times New Roman" w:eastAsia="仿宋" w:cs="Times New Roman"/>
                <w:kern w:val="0"/>
                <w:sz w:val="20"/>
                <w:szCs w:val="20"/>
              </w:rPr>
              <w:t>　</w:t>
            </w:r>
          </w:p>
        </w:tc>
      </w:tr>
      <w:tr w14:paraId="12AD565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563172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14:paraId="5EDB24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kern w:val="0"/>
                <w:sz w:val="20"/>
                <w:szCs w:val="20"/>
                <w:lang w:val="en-US" w:eastAsia="zh-CN"/>
              </w:rPr>
            </w:pPr>
            <w:r>
              <w:rPr>
                <w:rFonts w:hint="eastAsia" w:ascii="Times New Roman" w:hAnsi="Times New Roman" w:eastAsia="仿宋" w:cs="Times New Roman"/>
                <w:kern w:val="0"/>
                <w:sz w:val="20"/>
                <w:szCs w:val="20"/>
                <w:lang w:val="en-US" w:eastAsia="zh-CN"/>
              </w:rPr>
              <w:t>49.1</w:t>
            </w:r>
          </w:p>
        </w:tc>
        <w:tc>
          <w:tcPr>
            <w:tcW w:w="1984" w:type="dxa"/>
            <w:gridSpan w:val="2"/>
            <w:tcBorders>
              <w:top w:val="single" w:color="auto" w:sz="4" w:space="0"/>
              <w:left w:val="nil"/>
              <w:bottom w:val="single" w:color="auto" w:sz="4" w:space="0"/>
              <w:right w:val="single" w:color="000000" w:sz="4" w:space="0"/>
            </w:tcBorders>
            <w:vAlign w:val="center"/>
          </w:tcPr>
          <w:p w14:paraId="501664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p>
        </w:tc>
        <w:tc>
          <w:tcPr>
            <w:tcW w:w="1957" w:type="dxa"/>
            <w:gridSpan w:val="2"/>
            <w:tcBorders>
              <w:top w:val="single" w:color="auto" w:sz="4" w:space="0"/>
              <w:left w:val="nil"/>
              <w:bottom w:val="single" w:color="auto" w:sz="4" w:space="0"/>
              <w:right w:val="single" w:color="000000" w:sz="4" w:space="0"/>
            </w:tcBorders>
            <w:vAlign w:val="center"/>
          </w:tcPr>
          <w:p w14:paraId="7FF6F6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p>
        </w:tc>
      </w:tr>
      <w:tr w14:paraId="4A7A45E6">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624DA0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1.办公经费</w:t>
            </w:r>
          </w:p>
        </w:tc>
        <w:tc>
          <w:tcPr>
            <w:tcW w:w="1856" w:type="dxa"/>
            <w:gridSpan w:val="2"/>
            <w:tcBorders>
              <w:top w:val="single" w:color="auto" w:sz="4" w:space="0"/>
              <w:left w:val="nil"/>
              <w:bottom w:val="single" w:color="auto" w:sz="4" w:space="0"/>
              <w:right w:val="single" w:color="000000" w:sz="4" w:space="0"/>
            </w:tcBorders>
            <w:vAlign w:val="center"/>
          </w:tcPr>
          <w:p w14:paraId="7F50D3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2.4</w:t>
            </w:r>
          </w:p>
        </w:tc>
        <w:tc>
          <w:tcPr>
            <w:tcW w:w="1984" w:type="dxa"/>
            <w:gridSpan w:val="2"/>
            <w:tcBorders>
              <w:top w:val="single" w:color="auto" w:sz="4" w:space="0"/>
              <w:left w:val="nil"/>
              <w:bottom w:val="single" w:color="auto" w:sz="4" w:space="0"/>
              <w:right w:val="single" w:color="000000" w:sz="4" w:space="0"/>
            </w:tcBorders>
            <w:vAlign w:val="center"/>
          </w:tcPr>
          <w:p w14:paraId="50E1C5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c>
          <w:tcPr>
            <w:tcW w:w="1957" w:type="dxa"/>
            <w:gridSpan w:val="2"/>
            <w:tcBorders>
              <w:top w:val="single" w:color="auto" w:sz="4" w:space="0"/>
              <w:left w:val="nil"/>
              <w:bottom w:val="single" w:color="auto" w:sz="4" w:space="0"/>
              <w:right w:val="single" w:color="000000" w:sz="4" w:space="0"/>
            </w:tcBorders>
            <w:vAlign w:val="center"/>
          </w:tcPr>
          <w:p w14:paraId="4AB84E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r>
      <w:tr w14:paraId="01FAEB50">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52FCD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2.水电费</w:t>
            </w:r>
          </w:p>
        </w:tc>
        <w:tc>
          <w:tcPr>
            <w:tcW w:w="1856" w:type="dxa"/>
            <w:gridSpan w:val="2"/>
            <w:tcBorders>
              <w:top w:val="single" w:color="auto" w:sz="4" w:space="0"/>
              <w:left w:val="nil"/>
              <w:bottom w:val="single" w:color="auto" w:sz="4" w:space="0"/>
              <w:right w:val="single" w:color="000000" w:sz="4" w:space="0"/>
            </w:tcBorders>
            <w:vAlign w:val="center"/>
          </w:tcPr>
          <w:p w14:paraId="16B40A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1.29</w:t>
            </w:r>
          </w:p>
        </w:tc>
        <w:tc>
          <w:tcPr>
            <w:tcW w:w="1984" w:type="dxa"/>
            <w:gridSpan w:val="2"/>
            <w:tcBorders>
              <w:top w:val="single" w:color="auto" w:sz="4" w:space="0"/>
              <w:left w:val="nil"/>
              <w:bottom w:val="single" w:color="auto" w:sz="4" w:space="0"/>
              <w:right w:val="single" w:color="000000" w:sz="4" w:space="0"/>
            </w:tcBorders>
            <w:vAlign w:val="center"/>
          </w:tcPr>
          <w:p w14:paraId="3D3B1B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c>
          <w:tcPr>
            <w:tcW w:w="1957" w:type="dxa"/>
            <w:gridSpan w:val="2"/>
            <w:tcBorders>
              <w:top w:val="single" w:color="auto" w:sz="4" w:space="0"/>
              <w:left w:val="nil"/>
              <w:bottom w:val="single" w:color="auto" w:sz="4" w:space="0"/>
              <w:right w:val="single" w:color="000000" w:sz="4" w:space="0"/>
            </w:tcBorders>
            <w:vAlign w:val="center"/>
          </w:tcPr>
          <w:p w14:paraId="5DA536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r>
              <w:rPr>
                <w:rFonts w:ascii="Times New Roman" w:hAnsi="Times New Roman" w:eastAsia="仿宋" w:cs="Times New Roman"/>
                <w:color w:val="000000" w:themeColor="text1"/>
                <w:kern w:val="0"/>
                <w:sz w:val="20"/>
                <w:szCs w:val="20"/>
              </w:rPr>
              <w:t>　</w:t>
            </w:r>
          </w:p>
        </w:tc>
      </w:tr>
      <w:tr w14:paraId="6F6D520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9A758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3.差旅费</w:t>
            </w:r>
          </w:p>
        </w:tc>
        <w:tc>
          <w:tcPr>
            <w:tcW w:w="1856" w:type="dxa"/>
            <w:gridSpan w:val="2"/>
            <w:tcBorders>
              <w:top w:val="single" w:color="auto" w:sz="4" w:space="0"/>
              <w:left w:val="nil"/>
              <w:bottom w:val="single" w:color="auto" w:sz="4" w:space="0"/>
              <w:right w:val="single" w:color="000000" w:sz="4" w:space="0"/>
            </w:tcBorders>
            <w:vAlign w:val="center"/>
          </w:tcPr>
          <w:p w14:paraId="787861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2.52</w:t>
            </w:r>
          </w:p>
        </w:tc>
        <w:tc>
          <w:tcPr>
            <w:tcW w:w="1984" w:type="dxa"/>
            <w:gridSpan w:val="2"/>
            <w:tcBorders>
              <w:top w:val="single" w:color="auto" w:sz="4" w:space="0"/>
              <w:left w:val="nil"/>
              <w:bottom w:val="single" w:color="auto" w:sz="4" w:space="0"/>
              <w:right w:val="single" w:color="000000" w:sz="4" w:space="0"/>
            </w:tcBorders>
            <w:vAlign w:val="center"/>
          </w:tcPr>
          <w:p w14:paraId="65307E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57" w:type="dxa"/>
            <w:gridSpan w:val="2"/>
            <w:tcBorders>
              <w:top w:val="single" w:color="auto" w:sz="4" w:space="0"/>
              <w:left w:val="nil"/>
              <w:bottom w:val="single" w:color="auto" w:sz="4" w:space="0"/>
              <w:right w:val="single" w:color="000000" w:sz="4" w:space="0"/>
            </w:tcBorders>
            <w:vAlign w:val="center"/>
          </w:tcPr>
          <w:p w14:paraId="7DAE44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r>
      <w:tr w14:paraId="0D1277BB">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22191F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4.</w:t>
            </w:r>
            <w:r>
              <w:rPr>
                <w:rFonts w:hint="eastAsia" w:ascii="Times New Roman" w:hAnsi="Times New Roman" w:eastAsia="仿宋" w:cs="Times New Roman"/>
                <w:kern w:val="0"/>
                <w:sz w:val="24"/>
                <w:szCs w:val="24"/>
                <w:lang w:eastAsia="zh-CN"/>
              </w:rPr>
              <w:t>公务接待</w:t>
            </w:r>
          </w:p>
        </w:tc>
        <w:tc>
          <w:tcPr>
            <w:tcW w:w="1856" w:type="dxa"/>
            <w:gridSpan w:val="2"/>
            <w:tcBorders>
              <w:top w:val="single" w:color="auto" w:sz="4" w:space="0"/>
              <w:left w:val="nil"/>
              <w:bottom w:val="single" w:color="auto" w:sz="4" w:space="0"/>
              <w:right w:val="single" w:color="000000" w:sz="4" w:space="0"/>
            </w:tcBorders>
            <w:vAlign w:val="center"/>
          </w:tcPr>
          <w:p w14:paraId="43E263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bookmarkStart w:id="10" w:name="_GoBack"/>
            <w:bookmarkEnd w:id="10"/>
          </w:p>
        </w:tc>
        <w:tc>
          <w:tcPr>
            <w:tcW w:w="1984" w:type="dxa"/>
            <w:gridSpan w:val="2"/>
            <w:tcBorders>
              <w:top w:val="single" w:color="auto" w:sz="4" w:space="0"/>
              <w:left w:val="nil"/>
              <w:bottom w:val="single" w:color="auto" w:sz="4" w:space="0"/>
              <w:right w:val="single" w:color="000000" w:sz="4" w:space="0"/>
            </w:tcBorders>
            <w:vAlign w:val="center"/>
          </w:tcPr>
          <w:p w14:paraId="6044E4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c>
          <w:tcPr>
            <w:tcW w:w="1957" w:type="dxa"/>
            <w:gridSpan w:val="2"/>
            <w:tcBorders>
              <w:top w:val="single" w:color="auto" w:sz="4" w:space="0"/>
              <w:left w:val="nil"/>
              <w:bottom w:val="single" w:color="auto" w:sz="4" w:space="0"/>
              <w:right w:val="single" w:color="000000" w:sz="4" w:space="0"/>
            </w:tcBorders>
            <w:vAlign w:val="center"/>
          </w:tcPr>
          <w:p w14:paraId="19454C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r>
      <w:tr w14:paraId="2C3DFCE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5DE9DC1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5.</w:t>
            </w:r>
            <w:r>
              <w:rPr>
                <w:rFonts w:hint="eastAsia" w:ascii="Times New Roman" w:hAnsi="Times New Roman" w:eastAsia="仿宋" w:cs="Times New Roman"/>
                <w:kern w:val="0"/>
                <w:sz w:val="24"/>
                <w:szCs w:val="24"/>
                <w:lang w:eastAsia="zh-CN"/>
              </w:rPr>
              <w:t>工会经费</w:t>
            </w:r>
          </w:p>
        </w:tc>
        <w:tc>
          <w:tcPr>
            <w:tcW w:w="1856" w:type="dxa"/>
            <w:gridSpan w:val="2"/>
            <w:tcBorders>
              <w:top w:val="single" w:color="auto" w:sz="4" w:space="0"/>
              <w:left w:val="nil"/>
              <w:bottom w:val="single" w:color="auto" w:sz="4" w:space="0"/>
              <w:right w:val="single" w:color="000000" w:sz="4" w:space="0"/>
            </w:tcBorders>
            <w:vAlign w:val="center"/>
          </w:tcPr>
          <w:p w14:paraId="71AC9B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84" w:type="dxa"/>
            <w:gridSpan w:val="2"/>
            <w:tcBorders>
              <w:top w:val="single" w:color="auto" w:sz="4" w:space="0"/>
              <w:left w:val="nil"/>
              <w:bottom w:val="single" w:color="auto" w:sz="4" w:space="0"/>
              <w:right w:val="single" w:color="000000" w:sz="4" w:space="0"/>
            </w:tcBorders>
            <w:vAlign w:val="center"/>
          </w:tcPr>
          <w:p w14:paraId="0BDD53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57" w:type="dxa"/>
            <w:gridSpan w:val="2"/>
            <w:tcBorders>
              <w:top w:val="single" w:color="auto" w:sz="4" w:space="0"/>
              <w:left w:val="nil"/>
              <w:bottom w:val="single" w:color="auto" w:sz="4" w:space="0"/>
              <w:right w:val="single" w:color="000000" w:sz="4" w:space="0"/>
            </w:tcBorders>
            <w:vAlign w:val="center"/>
          </w:tcPr>
          <w:p w14:paraId="2C3543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r>
      <w:tr w14:paraId="6639712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3E0BEE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6.劳务费</w:t>
            </w:r>
          </w:p>
        </w:tc>
        <w:tc>
          <w:tcPr>
            <w:tcW w:w="1856" w:type="dxa"/>
            <w:gridSpan w:val="2"/>
            <w:tcBorders>
              <w:top w:val="single" w:color="auto" w:sz="4" w:space="0"/>
              <w:left w:val="nil"/>
              <w:bottom w:val="single" w:color="auto" w:sz="4" w:space="0"/>
              <w:right w:val="single" w:color="000000" w:sz="4" w:space="0"/>
            </w:tcBorders>
            <w:vAlign w:val="center"/>
          </w:tcPr>
          <w:p w14:paraId="2A7D11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84" w:type="dxa"/>
            <w:gridSpan w:val="2"/>
            <w:tcBorders>
              <w:top w:val="single" w:color="auto" w:sz="4" w:space="0"/>
              <w:left w:val="nil"/>
              <w:bottom w:val="single" w:color="auto" w:sz="4" w:space="0"/>
              <w:right w:val="single" w:color="000000" w:sz="4" w:space="0"/>
            </w:tcBorders>
            <w:vAlign w:val="center"/>
          </w:tcPr>
          <w:p w14:paraId="303C91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57" w:type="dxa"/>
            <w:gridSpan w:val="2"/>
            <w:tcBorders>
              <w:top w:val="single" w:color="auto" w:sz="4" w:space="0"/>
              <w:left w:val="nil"/>
              <w:bottom w:val="single" w:color="auto" w:sz="4" w:space="0"/>
              <w:right w:val="single" w:color="000000" w:sz="4" w:space="0"/>
            </w:tcBorders>
            <w:vAlign w:val="center"/>
          </w:tcPr>
          <w:p w14:paraId="43E036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r>
      <w:tr w14:paraId="4684AF0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CDE77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7.维修（护）费</w:t>
            </w:r>
          </w:p>
        </w:tc>
        <w:tc>
          <w:tcPr>
            <w:tcW w:w="1856" w:type="dxa"/>
            <w:gridSpan w:val="2"/>
            <w:tcBorders>
              <w:top w:val="single" w:color="auto" w:sz="4" w:space="0"/>
              <w:left w:val="nil"/>
              <w:bottom w:val="single" w:color="auto" w:sz="4" w:space="0"/>
              <w:right w:val="single" w:color="000000" w:sz="4" w:space="0"/>
            </w:tcBorders>
            <w:vAlign w:val="center"/>
          </w:tcPr>
          <w:p w14:paraId="5AFC16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84" w:type="dxa"/>
            <w:gridSpan w:val="2"/>
            <w:tcBorders>
              <w:top w:val="single" w:color="auto" w:sz="4" w:space="0"/>
              <w:left w:val="nil"/>
              <w:bottom w:val="single" w:color="auto" w:sz="4" w:space="0"/>
              <w:right w:val="single" w:color="000000" w:sz="4" w:space="0"/>
            </w:tcBorders>
            <w:vAlign w:val="center"/>
          </w:tcPr>
          <w:p w14:paraId="690F8D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57" w:type="dxa"/>
            <w:gridSpan w:val="2"/>
            <w:tcBorders>
              <w:top w:val="single" w:color="auto" w:sz="4" w:space="0"/>
              <w:left w:val="nil"/>
              <w:bottom w:val="single" w:color="auto" w:sz="4" w:space="0"/>
              <w:right w:val="single" w:color="000000" w:sz="4" w:space="0"/>
            </w:tcBorders>
            <w:vAlign w:val="center"/>
          </w:tcPr>
          <w:p w14:paraId="702E90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r>
      <w:tr w14:paraId="5EAA0F1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304224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8.其他商品服务支出</w:t>
            </w:r>
          </w:p>
        </w:tc>
        <w:tc>
          <w:tcPr>
            <w:tcW w:w="1856" w:type="dxa"/>
            <w:gridSpan w:val="2"/>
            <w:tcBorders>
              <w:top w:val="single" w:color="auto" w:sz="4" w:space="0"/>
              <w:left w:val="nil"/>
              <w:bottom w:val="single" w:color="auto" w:sz="4" w:space="0"/>
              <w:right w:val="single" w:color="000000" w:sz="4" w:space="0"/>
            </w:tcBorders>
            <w:vAlign w:val="center"/>
          </w:tcPr>
          <w:p w14:paraId="41836A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84" w:type="dxa"/>
            <w:gridSpan w:val="2"/>
            <w:tcBorders>
              <w:top w:val="single" w:color="auto" w:sz="4" w:space="0"/>
              <w:left w:val="nil"/>
              <w:bottom w:val="single" w:color="auto" w:sz="4" w:space="0"/>
              <w:right w:val="single" w:color="000000" w:sz="4" w:space="0"/>
            </w:tcBorders>
            <w:vAlign w:val="center"/>
          </w:tcPr>
          <w:p w14:paraId="12F7D0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themeColor="text1"/>
                <w:kern w:val="0"/>
                <w:sz w:val="20"/>
                <w:szCs w:val="20"/>
                <w:lang w:val="en-US" w:eastAsia="zh-CN"/>
              </w:rPr>
            </w:pPr>
          </w:p>
        </w:tc>
        <w:tc>
          <w:tcPr>
            <w:tcW w:w="1957" w:type="dxa"/>
            <w:gridSpan w:val="2"/>
            <w:tcBorders>
              <w:top w:val="single" w:color="auto" w:sz="4" w:space="0"/>
              <w:left w:val="nil"/>
              <w:bottom w:val="single" w:color="auto" w:sz="4" w:space="0"/>
              <w:right w:val="single" w:color="000000" w:sz="4" w:space="0"/>
            </w:tcBorders>
            <w:vAlign w:val="center"/>
          </w:tcPr>
          <w:p w14:paraId="4C85E2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color w:val="000000" w:themeColor="text1"/>
                <w:kern w:val="0"/>
                <w:sz w:val="20"/>
                <w:szCs w:val="20"/>
              </w:rPr>
            </w:pPr>
          </w:p>
        </w:tc>
      </w:tr>
      <w:tr w14:paraId="085FF351">
        <w:tblPrEx>
          <w:tblCellMar>
            <w:top w:w="0" w:type="dxa"/>
            <w:left w:w="108" w:type="dxa"/>
            <w:bottom w:w="0" w:type="dxa"/>
            <w:right w:w="108" w:type="dxa"/>
          </w:tblCellMar>
        </w:tblPrEx>
        <w:trPr>
          <w:trHeight w:val="90" w:hRule="atLeast"/>
          <w:jc w:val="center"/>
        </w:trPr>
        <w:tc>
          <w:tcPr>
            <w:tcW w:w="3322" w:type="dxa"/>
            <w:tcBorders>
              <w:top w:val="nil"/>
              <w:left w:val="single" w:color="auto" w:sz="4" w:space="0"/>
              <w:bottom w:val="single" w:color="auto" w:sz="4" w:space="0"/>
              <w:right w:val="single" w:color="auto" w:sz="4" w:space="0"/>
            </w:tcBorders>
            <w:vAlign w:val="center"/>
          </w:tcPr>
          <w:p w14:paraId="061083A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14:paraId="650856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p>
        </w:tc>
        <w:tc>
          <w:tcPr>
            <w:tcW w:w="1984" w:type="dxa"/>
            <w:gridSpan w:val="2"/>
            <w:tcBorders>
              <w:top w:val="single" w:color="auto" w:sz="4" w:space="0"/>
              <w:left w:val="nil"/>
              <w:bottom w:val="single" w:color="auto" w:sz="4" w:space="0"/>
              <w:right w:val="single" w:color="000000" w:sz="4" w:space="0"/>
            </w:tcBorders>
            <w:vAlign w:val="center"/>
          </w:tcPr>
          <w:p w14:paraId="7CD481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793767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3816C8E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4F5167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14:paraId="229277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14:paraId="460D2B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14:paraId="7514E2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14:paraId="422E7D17">
        <w:tblPrEx>
          <w:tblCellMar>
            <w:top w:w="0" w:type="dxa"/>
            <w:left w:w="108" w:type="dxa"/>
            <w:bottom w:w="0" w:type="dxa"/>
            <w:right w:w="108" w:type="dxa"/>
          </w:tblCellMar>
        </w:tblPrEx>
        <w:trPr>
          <w:trHeight w:val="23" w:hRule="exact"/>
          <w:jc w:val="center"/>
        </w:trPr>
        <w:tc>
          <w:tcPr>
            <w:tcW w:w="9119" w:type="dxa"/>
            <w:gridSpan w:val="7"/>
            <w:tcBorders>
              <w:top w:val="single" w:color="auto" w:sz="4" w:space="0"/>
              <w:left w:val="nil"/>
              <w:bottom w:val="single" w:color="auto" w:sz="4" w:space="0"/>
              <w:right w:val="nil"/>
            </w:tcBorders>
            <w:vAlign w:val="center"/>
          </w:tcPr>
          <w:p w14:paraId="7DB27F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p>
        </w:tc>
      </w:tr>
      <w:tr w14:paraId="727006F5">
        <w:tblPrEx>
          <w:tblCellMar>
            <w:top w:w="0" w:type="dxa"/>
            <w:left w:w="108" w:type="dxa"/>
            <w:bottom w:w="0" w:type="dxa"/>
            <w:right w:w="108" w:type="dxa"/>
          </w:tblCellMar>
        </w:tblPrEx>
        <w:trPr>
          <w:trHeight w:val="808"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14:paraId="1A2CA0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（2023年完工项目）</w:t>
            </w:r>
          </w:p>
        </w:tc>
        <w:tc>
          <w:tcPr>
            <w:tcW w:w="1106" w:type="dxa"/>
            <w:tcBorders>
              <w:top w:val="single" w:color="auto" w:sz="4" w:space="0"/>
              <w:left w:val="nil"/>
              <w:bottom w:val="single" w:color="auto" w:sz="4" w:space="0"/>
              <w:right w:val="single" w:color="auto" w:sz="4" w:space="0"/>
            </w:tcBorders>
            <w:vAlign w:val="center"/>
          </w:tcPr>
          <w:p w14:paraId="0A61B8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14:paraId="1CAF57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ascii="Times New Roman" w:hAnsi="Times New Roman" w:eastAsia="仿宋" w:cs="Times New Roman"/>
                <w:bCs/>
                <w:kern w:val="0"/>
                <w:sz w:val="24"/>
                <w:szCs w:val="24"/>
              </w:rPr>
              <w:t>(㎡)</w:t>
            </w:r>
          </w:p>
        </w:tc>
        <w:tc>
          <w:tcPr>
            <w:tcW w:w="750" w:type="dxa"/>
            <w:tcBorders>
              <w:top w:val="single" w:color="auto" w:sz="4" w:space="0"/>
              <w:left w:val="nil"/>
              <w:bottom w:val="single" w:color="auto" w:sz="4" w:space="0"/>
              <w:right w:val="single" w:color="auto" w:sz="4" w:space="0"/>
            </w:tcBorders>
            <w:vAlign w:val="center"/>
          </w:tcPr>
          <w:p w14:paraId="02BCEA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p>
        </w:tc>
        <w:tc>
          <w:tcPr>
            <w:tcW w:w="934" w:type="dxa"/>
            <w:tcBorders>
              <w:top w:val="single" w:color="auto" w:sz="4" w:space="0"/>
              <w:left w:val="nil"/>
              <w:bottom w:val="single" w:color="auto" w:sz="4" w:space="0"/>
              <w:right w:val="single" w:color="auto" w:sz="4" w:space="0"/>
            </w:tcBorders>
            <w:vAlign w:val="center"/>
          </w:tcPr>
          <w:p w14:paraId="4EFFFE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14:paraId="34800B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single" w:color="auto" w:sz="4" w:space="0"/>
              <w:left w:val="nil"/>
              <w:bottom w:val="single" w:color="auto" w:sz="4" w:space="0"/>
              <w:right w:val="single" w:color="auto" w:sz="4" w:space="0"/>
            </w:tcBorders>
            <w:vAlign w:val="center"/>
          </w:tcPr>
          <w:p w14:paraId="390314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14:paraId="733F82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0174A4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(万元)</w:t>
            </w:r>
          </w:p>
        </w:tc>
        <w:tc>
          <w:tcPr>
            <w:tcW w:w="1009" w:type="dxa"/>
            <w:tcBorders>
              <w:top w:val="single" w:color="auto" w:sz="4" w:space="0"/>
              <w:left w:val="nil"/>
              <w:bottom w:val="single" w:color="auto" w:sz="4" w:space="0"/>
              <w:right w:val="single" w:color="auto" w:sz="4" w:space="0"/>
            </w:tcBorders>
            <w:vAlign w:val="center"/>
          </w:tcPr>
          <w:p w14:paraId="1D315A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14:paraId="06DF71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749136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(万元)</w:t>
            </w:r>
          </w:p>
        </w:tc>
        <w:tc>
          <w:tcPr>
            <w:tcW w:w="948" w:type="dxa"/>
            <w:tcBorders>
              <w:top w:val="single" w:color="auto" w:sz="4" w:space="0"/>
              <w:left w:val="nil"/>
              <w:bottom w:val="single" w:color="auto" w:sz="4" w:space="0"/>
              <w:right w:val="single" w:color="auto" w:sz="4" w:space="0"/>
            </w:tcBorders>
            <w:vAlign w:val="center"/>
          </w:tcPr>
          <w:p w14:paraId="4BA109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46C5A4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14:paraId="47551A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14:paraId="0241E29C">
        <w:tblPrEx>
          <w:tblCellMar>
            <w:top w:w="0" w:type="dxa"/>
            <w:left w:w="108" w:type="dxa"/>
            <w:bottom w:w="0" w:type="dxa"/>
            <w:right w:w="108" w:type="dxa"/>
          </w:tblCellMar>
        </w:tblPrEx>
        <w:trPr>
          <w:trHeight w:val="23" w:hRule="atLeast"/>
          <w:jc w:val="center"/>
        </w:trPr>
        <w:tc>
          <w:tcPr>
            <w:tcW w:w="3322" w:type="dxa"/>
            <w:vMerge w:val="continue"/>
            <w:tcBorders>
              <w:top w:val="nil"/>
              <w:left w:val="single" w:color="auto" w:sz="4" w:space="0"/>
              <w:bottom w:val="single" w:color="auto" w:sz="4" w:space="0"/>
              <w:right w:val="single" w:color="auto" w:sz="4" w:space="0"/>
            </w:tcBorders>
            <w:vAlign w:val="center"/>
          </w:tcPr>
          <w:p w14:paraId="4A1184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vAlign w:val="center"/>
          </w:tcPr>
          <w:p w14:paraId="103A5E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vAlign w:val="center"/>
          </w:tcPr>
          <w:p w14:paraId="6F8F6C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vAlign w:val="center"/>
          </w:tcPr>
          <w:p w14:paraId="70411F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vAlign w:val="center"/>
          </w:tcPr>
          <w:p w14:paraId="305E30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vAlign w:val="center"/>
          </w:tcPr>
          <w:p w14:paraId="265F6F9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vAlign w:val="center"/>
          </w:tcPr>
          <w:p w14:paraId="27F994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14:paraId="1D1D46BE">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2A48D4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14:paraId="0CFBFA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kern w:val="0"/>
                <w:sz w:val="20"/>
                <w:szCs w:val="20"/>
              </w:rPr>
            </w:pPr>
            <w:bookmarkStart w:id="1" w:name="OLE_LINK2"/>
            <w:bookmarkStart w:id="2" w:name="OLE_LINK3"/>
            <w:r>
              <w:rPr>
                <w:rFonts w:hint="eastAsia" w:asciiTheme="minorEastAsia" w:hAnsiTheme="minorEastAsia" w:cstheme="minorEastAsia"/>
                <w:kern w:val="0"/>
                <w:sz w:val="20"/>
                <w:szCs w:val="20"/>
              </w:rPr>
              <w:t>按照县委、县政府的部署和要求，加强监督力度，规范审批程序，树立高效务实的良好形象。一是推进节能减排。加强照明、办公设备等的使用管理，减少水电浪费，压减公用经费支出，强化节能改造。二是严格接待规定</w:t>
            </w:r>
            <w:bookmarkEnd w:id="1"/>
            <w:bookmarkEnd w:id="2"/>
            <w:r>
              <w:rPr>
                <w:rFonts w:hint="eastAsia" w:asciiTheme="minorEastAsia" w:hAnsiTheme="minorEastAsia" w:cstheme="minorEastAsia"/>
                <w:kern w:val="0"/>
                <w:sz w:val="20"/>
                <w:szCs w:val="20"/>
              </w:rPr>
              <w:t>，控减接待费用。三是加强车辆管理，严格控制业务用车使用支出。</w:t>
            </w:r>
          </w:p>
        </w:tc>
      </w:tr>
    </w:tbl>
    <w:p w14:paraId="2B34F452">
      <w:pPr>
        <w:keepNext w:val="0"/>
        <w:keepLines w:val="0"/>
        <w:pageBreakBefore w:val="0"/>
        <w:widowControl/>
        <w:kinsoku/>
        <w:wordWrap/>
        <w:overflowPunct/>
        <w:topLinePunct w:val="0"/>
        <w:autoSpaceDE/>
        <w:autoSpaceDN/>
        <w:bidi w:val="0"/>
        <w:adjustRightInd/>
        <w:snapToGrid/>
        <w:spacing w:line="300" w:lineRule="exact"/>
        <w:ind w:firstLine="436" w:firstLineChars="200"/>
        <w:jc w:val="left"/>
        <w:textAlignment w:val="auto"/>
        <w:rPr>
          <w:rFonts w:ascii="Times New Roman" w:hAnsi="Times New Roman" w:eastAsia="仿宋" w:cs="Times New Roman"/>
          <w:sz w:val="22"/>
        </w:rPr>
      </w:pPr>
      <w:r>
        <w:rPr>
          <w:rFonts w:ascii="Times New Roman" w:hAnsi="Times New Roman" w:eastAsia="仿宋" w:cs="Times New Roman"/>
          <w:kern w:val="0"/>
          <w:sz w:val="24"/>
          <w:szCs w:val="24"/>
        </w:rPr>
        <w:t>说明：</w:t>
      </w:r>
      <w:r>
        <w:rPr>
          <w:rFonts w:ascii="Times New Roman" w:hAnsi="Times New Roman" w:eastAsia="仿宋" w:cs="Times New Roman"/>
          <w:sz w:val="22"/>
        </w:rPr>
        <w:t>“项目支出”需要填报基本支出以外的所有项目支出情况，“公用经费”填报基本支出中的一般商品和服务支出。</w:t>
      </w:r>
    </w:p>
    <w:p w14:paraId="3E9862E2">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2"/>
        </w:rPr>
      </w:pPr>
    </w:p>
    <w:p w14:paraId="702196F8">
      <w:pPr>
        <w:keepNext w:val="0"/>
        <w:keepLines w:val="0"/>
        <w:pageBreakBefore w:val="0"/>
        <w:kinsoku/>
        <w:wordWrap/>
        <w:overflowPunct/>
        <w:topLinePunct w:val="0"/>
        <w:autoSpaceDE/>
        <w:autoSpaceDN/>
        <w:bidi w:val="0"/>
        <w:adjustRightInd/>
        <w:snapToGrid/>
        <w:spacing w:line="300" w:lineRule="exact"/>
        <w:jc w:val="both"/>
        <w:textAlignment w:val="auto"/>
        <w:rPr>
          <w:rFonts w:ascii="Times New Roman" w:hAnsi="Times New Roman" w:eastAsia="仿宋" w:cs="Times New Roman"/>
          <w:sz w:val="22"/>
        </w:rPr>
      </w:pPr>
    </w:p>
    <w:p w14:paraId="56B5F4BE">
      <w:pPr>
        <w:keepNext w:val="0"/>
        <w:keepLines w:val="0"/>
        <w:pageBreakBefore w:val="0"/>
        <w:kinsoku/>
        <w:wordWrap/>
        <w:overflowPunct/>
        <w:topLinePunct w:val="0"/>
        <w:autoSpaceDE/>
        <w:autoSpaceDN/>
        <w:bidi w:val="0"/>
        <w:adjustRightInd/>
        <w:snapToGrid/>
        <w:spacing w:line="300" w:lineRule="exact"/>
        <w:jc w:val="both"/>
        <w:textAlignment w:val="auto"/>
        <w:rPr>
          <w:rFonts w:ascii="Times New Roman" w:hAnsi="Times New Roman" w:eastAsia="仿宋" w:cs="Times New Roman"/>
        </w:rPr>
      </w:pPr>
      <w:r>
        <w:rPr>
          <w:rFonts w:ascii="Times New Roman" w:hAnsi="Times New Roman" w:eastAsia="仿宋" w:cs="Times New Roman"/>
          <w:sz w:val="22"/>
        </w:rPr>
        <w:t xml:space="preserve">填表人：                联系电话：   </w:t>
      </w:r>
      <w:r>
        <w:rPr>
          <w:rFonts w:hint="eastAsia" w:ascii="Times New Roman" w:hAnsi="Times New Roman" w:eastAsia="仿宋" w:cs="Times New Roman"/>
          <w:sz w:val="22"/>
          <w:lang w:val="en-US" w:eastAsia="zh-CN"/>
        </w:rPr>
        <w:t xml:space="preserve">   </w:t>
      </w:r>
      <w:r>
        <w:rPr>
          <w:rFonts w:ascii="Times New Roman" w:hAnsi="Times New Roman" w:eastAsia="仿宋" w:cs="Times New Roman"/>
          <w:sz w:val="22"/>
        </w:rPr>
        <w:t xml:space="preserve">           单位负责人签字：</w:t>
      </w:r>
    </w:p>
    <w:p w14:paraId="6B1E7938">
      <w:pPr>
        <w:widowControl/>
        <w:spacing w:line="400" w:lineRule="exact"/>
        <w:jc w:val="left"/>
        <w:rPr>
          <w:rFonts w:hint="eastAsia" w:ascii="Times New Roman" w:hAnsi="Times New Roman" w:eastAsia="黑体" w:cs="Times New Roman"/>
          <w:sz w:val="24"/>
          <w:szCs w:val="24"/>
        </w:rPr>
      </w:pPr>
    </w:p>
    <w:p w14:paraId="6230DC6E">
      <w:pPr>
        <w:widowControl/>
        <w:spacing w:line="400" w:lineRule="exact"/>
        <w:jc w:val="left"/>
        <w:rPr>
          <w:rFonts w:hint="eastAsia" w:ascii="Times New Roman" w:hAnsi="Times New Roman" w:eastAsia="黑体" w:cs="Times New Roman"/>
          <w:sz w:val="24"/>
          <w:szCs w:val="24"/>
        </w:rPr>
      </w:pPr>
    </w:p>
    <w:p w14:paraId="668308D7">
      <w:pPr>
        <w:widowControl/>
        <w:spacing w:line="400" w:lineRule="exact"/>
        <w:jc w:val="left"/>
        <w:rPr>
          <w:rFonts w:ascii="Times New Roman" w:hAnsi="Times New Roman" w:eastAsia="方正小标宋_GBK" w:cs="Times New Roman"/>
          <w:color w:val="000000"/>
          <w:sz w:val="36"/>
          <w:szCs w:val="36"/>
        </w:rPr>
      </w:pPr>
      <w:r>
        <w:rPr>
          <w:rFonts w:ascii="Times New Roman" w:hAnsi="Times New Roman" w:eastAsia="黑体" w:cs="Times New Roman"/>
          <w:sz w:val="24"/>
          <w:szCs w:val="24"/>
        </w:rPr>
        <w:t>附件2</w:t>
      </w:r>
      <w:bookmarkStart w:id="3" w:name="_Toc1062262203_WPSOffice_Level1"/>
    </w:p>
    <w:p w14:paraId="109FBD49">
      <w:pPr>
        <w:widowControl/>
        <w:spacing w:line="400" w:lineRule="exact"/>
        <w:jc w:val="center"/>
      </w:pPr>
      <w:r>
        <w:rPr>
          <w:rFonts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rPr>
        <w:t>4</w:t>
      </w:r>
      <w:r>
        <w:rPr>
          <w:rFonts w:ascii="Times New Roman" w:hAnsi="Times New Roman" w:eastAsia="方正小标宋_GBK" w:cs="Times New Roman"/>
          <w:color w:val="000000"/>
          <w:sz w:val="36"/>
          <w:szCs w:val="36"/>
        </w:rPr>
        <w:t>年度部门整体支出绩效自评表</w:t>
      </w:r>
      <w:bookmarkEnd w:id="3"/>
    </w:p>
    <w:tbl>
      <w:tblPr>
        <w:tblStyle w:val="6"/>
        <w:tblW w:w="10079" w:type="dxa"/>
        <w:jc w:val="center"/>
        <w:tblLayout w:type="fixed"/>
        <w:tblCellMar>
          <w:top w:w="0" w:type="dxa"/>
          <w:left w:w="108" w:type="dxa"/>
          <w:bottom w:w="0" w:type="dxa"/>
          <w:right w:w="108" w:type="dxa"/>
        </w:tblCellMar>
      </w:tblPr>
      <w:tblGrid>
        <w:gridCol w:w="1055"/>
        <w:gridCol w:w="1055"/>
        <w:gridCol w:w="647"/>
        <w:gridCol w:w="445"/>
        <w:gridCol w:w="344"/>
        <w:gridCol w:w="787"/>
        <w:gridCol w:w="241"/>
        <w:gridCol w:w="486"/>
        <w:gridCol w:w="811"/>
        <w:gridCol w:w="1246"/>
        <w:gridCol w:w="705"/>
        <w:gridCol w:w="869"/>
        <w:gridCol w:w="1388"/>
      </w:tblGrid>
      <w:tr w14:paraId="20FC5BFE">
        <w:tblPrEx>
          <w:tblCellMar>
            <w:top w:w="0" w:type="dxa"/>
            <w:left w:w="108" w:type="dxa"/>
            <w:bottom w:w="0" w:type="dxa"/>
            <w:right w:w="108" w:type="dxa"/>
          </w:tblCellMar>
        </w:tblPrEx>
        <w:trPr>
          <w:trHeight w:val="471"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14:paraId="33EE4EF4">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预算单位名  称</w:t>
            </w:r>
          </w:p>
        </w:tc>
        <w:tc>
          <w:tcPr>
            <w:tcW w:w="9024" w:type="dxa"/>
            <w:gridSpan w:val="12"/>
            <w:tcBorders>
              <w:top w:val="single" w:color="auto" w:sz="4" w:space="0"/>
              <w:left w:val="nil"/>
              <w:bottom w:val="single" w:color="auto" w:sz="4" w:space="0"/>
              <w:right w:val="single" w:color="auto" w:sz="4" w:space="0"/>
            </w:tcBorders>
            <w:vAlign w:val="center"/>
          </w:tcPr>
          <w:p w14:paraId="4504CA9C">
            <w:pPr>
              <w:keepNext w:val="0"/>
              <w:keepLines w:val="0"/>
              <w:pageBreakBefore w:val="0"/>
              <w:widowControl/>
              <w:kinsoku/>
              <w:wordWrap/>
              <w:overflowPunct/>
              <w:topLinePunct w:val="0"/>
              <w:autoSpaceDE/>
              <w:autoSpaceDN/>
              <w:bidi w:val="0"/>
              <w:adjustRightInd/>
              <w:spacing w:line="240" w:lineRule="exact"/>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1"/>
                <w:szCs w:val="21"/>
              </w:rPr>
              <w:t>临武</w:t>
            </w:r>
            <w:r>
              <w:rPr>
                <w:rFonts w:hint="eastAsia" w:ascii="Times New Roman" w:hAnsi="Times New Roman" w:eastAsia="仿宋" w:cs="Times New Roman"/>
                <w:color w:val="000000"/>
                <w:sz w:val="21"/>
                <w:szCs w:val="21"/>
                <w:lang w:val="en-US" w:eastAsia="zh-CN"/>
              </w:rPr>
              <w:t>县东山</w:t>
            </w:r>
            <w:r>
              <w:rPr>
                <w:rFonts w:hint="eastAsia" w:ascii="Times New Roman" w:hAnsi="Times New Roman" w:eastAsia="仿宋" w:cs="Times New Roman"/>
                <w:color w:val="000000"/>
                <w:sz w:val="21"/>
                <w:szCs w:val="21"/>
              </w:rPr>
              <w:t>国有林场</w:t>
            </w:r>
          </w:p>
        </w:tc>
      </w:tr>
      <w:tr w14:paraId="64242A97">
        <w:tblPrEx>
          <w:tblCellMar>
            <w:top w:w="0" w:type="dxa"/>
            <w:left w:w="108" w:type="dxa"/>
            <w:bottom w:w="0" w:type="dxa"/>
            <w:right w:w="108" w:type="dxa"/>
          </w:tblCellMar>
        </w:tblPrEx>
        <w:trPr>
          <w:trHeight w:val="604" w:hRule="exact"/>
          <w:jc w:val="center"/>
        </w:trPr>
        <w:tc>
          <w:tcPr>
            <w:tcW w:w="1055" w:type="dxa"/>
            <w:vMerge w:val="restart"/>
            <w:tcBorders>
              <w:top w:val="nil"/>
              <w:left w:val="single" w:color="auto" w:sz="4" w:space="0"/>
              <w:right w:val="single" w:color="auto" w:sz="4" w:space="0"/>
            </w:tcBorders>
            <w:vAlign w:val="center"/>
          </w:tcPr>
          <w:p w14:paraId="1D8EE0B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年度</w:t>
            </w:r>
          </w:p>
          <w:p w14:paraId="28382EF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预算</w:t>
            </w:r>
          </w:p>
          <w:p w14:paraId="255EC57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申请</w:t>
            </w:r>
            <w:r>
              <w:rPr>
                <w:rFonts w:ascii="Times New Roman" w:hAnsi="Times New Roman" w:eastAsia="黑体" w:cs="Times New Roman"/>
                <w:color w:val="000000"/>
                <w:sz w:val="20"/>
                <w:szCs w:val="20"/>
              </w:rPr>
              <w:br w:type="textWrapping"/>
            </w:r>
            <w:r>
              <w:rPr>
                <w:rFonts w:ascii="Times New Roman" w:hAnsi="Times New Roman" w:eastAsia="黑体" w:cs="Times New Roman"/>
                <w:color w:val="000000"/>
                <w:sz w:val="20"/>
                <w:szCs w:val="20"/>
              </w:rPr>
              <w:t>（万元）</w:t>
            </w:r>
          </w:p>
        </w:tc>
        <w:tc>
          <w:tcPr>
            <w:tcW w:w="1702" w:type="dxa"/>
            <w:gridSpan w:val="2"/>
            <w:tcBorders>
              <w:top w:val="nil"/>
              <w:left w:val="nil"/>
              <w:bottom w:val="single" w:color="auto" w:sz="4" w:space="0"/>
              <w:right w:val="single" w:color="auto" w:sz="4" w:space="0"/>
            </w:tcBorders>
            <w:vAlign w:val="center"/>
          </w:tcPr>
          <w:p w14:paraId="3D311CB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89" w:type="dxa"/>
            <w:gridSpan w:val="2"/>
            <w:tcBorders>
              <w:top w:val="nil"/>
              <w:left w:val="nil"/>
              <w:bottom w:val="single" w:color="auto" w:sz="4" w:space="0"/>
              <w:right w:val="single" w:color="auto" w:sz="4" w:space="0"/>
            </w:tcBorders>
            <w:vAlign w:val="center"/>
          </w:tcPr>
          <w:p w14:paraId="76801D2B">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上年</w:t>
            </w:r>
          </w:p>
          <w:p w14:paraId="1A7D3982">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结转</w:t>
            </w:r>
          </w:p>
        </w:tc>
        <w:tc>
          <w:tcPr>
            <w:tcW w:w="787" w:type="dxa"/>
            <w:tcBorders>
              <w:top w:val="nil"/>
              <w:left w:val="nil"/>
              <w:bottom w:val="single" w:color="auto" w:sz="4" w:space="0"/>
              <w:right w:val="single" w:color="auto" w:sz="4" w:space="0"/>
            </w:tcBorders>
            <w:vAlign w:val="center"/>
          </w:tcPr>
          <w:p w14:paraId="7CC3716C">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年初</w:t>
            </w:r>
          </w:p>
          <w:p w14:paraId="6F6DE1F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预算</w:t>
            </w:r>
          </w:p>
        </w:tc>
        <w:tc>
          <w:tcPr>
            <w:tcW w:w="727" w:type="dxa"/>
            <w:gridSpan w:val="2"/>
            <w:tcBorders>
              <w:top w:val="nil"/>
              <w:left w:val="nil"/>
              <w:bottom w:val="single" w:color="auto" w:sz="4" w:space="0"/>
              <w:right w:val="single" w:color="auto" w:sz="4" w:space="0"/>
            </w:tcBorders>
            <w:vAlign w:val="center"/>
          </w:tcPr>
          <w:p w14:paraId="3EA519B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年中调整</w:t>
            </w:r>
          </w:p>
        </w:tc>
        <w:tc>
          <w:tcPr>
            <w:tcW w:w="811" w:type="dxa"/>
            <w:tcBorders>
              <w:top w:val="nil"/>
              <w:left w:val="nil"/>
              <w:bottom w:val="single" w:color="auto" w:sz="4" w:space="0"/>
              <w:right w:val="single" w:color="auto" w:sz="4" w:space="0"/>
            </w:tcBorders>
            <w:vAlign w:val="center"/>
          </w:tcPr>
          <w:p w14:paraId="485E9C0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全年预算</w:t>
            </w:r>
          </w:p>
        </w:tc>
        <w:tc>
          <w:tcPr>
            <w:tcW w:w="1246" w:type="dxa"/>
            <w:tcBorders>
              <w:top w:val="nil"/>
              <w:left w:val="nil"/>
              <w:bottom w:val="single" w:color="auto" w:sz="4" w:space="0"/>
              <w:right w:val="single" w:color="auto" w:sz="4" w:space="0"/>
            </w:tcBorders>
            <w:vAlign w:val="center"/>
          </w:tcPr>
          <w:p w14:paraId="5027695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全年执行数</w:t>
            </w:r>
          </w:p>
        </w:tc>
        <w:tc>
          <w:tcPr>
            <w:tcW w:w="705" w:type="dxa"/>
            <w:tcBorders>
              <w:top w:val="nil"/>
              <w:left w:val="nil"/>
              <w:bottom w:val="single" w:color="auto" w:sz="4" w:space="0"/>
              <w:right w:val="single" w:color="auto" w:sz="4" w:space="0"/>
            </w:tcBorders>
            <w:vAlign w:val="center"/>
          </w:tcPr>
          <w:p w14:paraId="3332668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分值</w:t>
            </w:r>
          </w:p>
        </w:tc>
        <w:tc>
          <w:tcPr>
            <w:tcW w:w="869" w:type="dxa"/>
            <w:tcBorders>
              <w:top w:val="nil"/>
              <w:left w:val="nil"/>
              <w:bottom w:val="single" w:color="auto" w:sz="4" w:space="0"/>
              <w:right w:val="single" w:color="auto" w:sz="4" w:space="0"/>
            </w:tcBorders>
            <w:vAlign w:val="center"/>
          </w:tcPr>
          <w:p w14:paraId="720578B6">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执行率</w:t>
            </w:r>
          </w:p>
        </w:tc>
        <w:tc>
          <w:tcPr>
            <w:tcW w:w="1388" w:type="dxa"/>
            <w:tcBorders>
              <w:top w:val="nil"/>
              <w:left w:val="nil"/>
              <w:bottom w:val="single" w:color="auto" w:sz="4" w:space="0"/>
              <w:right w:val="single" w:color="auto" w:sz="4" w:space="0"/>
            </w:tcBorders>
            <w:vAlign w:val="center"/>
          </w:tcPr>
          <w:p w14:paraId="0A75455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得分</w:t>
            </w:r>
          </w:p>
        </w:tc>
      </w:tr>
      <w:tr w14:paraId="1956AC65">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7B599B2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02E067E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color w:val="000000"/>
                <w:sz w:val="20"/>
                <w:szCs w:val="20"/>
              </w:rPr>
              <w:t>年度资金总额</w:t>
            </w:r>
          </w:p>
        </w:tc>
        <w:tc>
          <w:tcPr>
            <w:tcW w:w="789" w:type="dxa"/>
            <w:gridSpan w:val="2"/>
            <w:tcBorders>
              <w:top w:val="nil"/>
              <w:left w:val="nil"/>
              <w:bottom w:val="single" w:color="auto" w:sz="4" w:space="0"/>
              <w:right w:val="single" w:color="auto" w:sz="4" w:space="0"/>
            </w:tcBorders>
            <w:vAlign w:val="center"/>
          </w:tcPr>
          <w:p w14:paraId="2F489FFE">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1319.98</w:t>
            </w:r>
          </w:p>
        </w:tc>
        <w:tc>
          <w:tcPr>
            <w:tcW w:w="787" w:type="dxa"/>
            <w:tcBorders>
              <w:top w:val="nil"/>
              <w:left w:val="nil"/>
              <w:bottom w:val="single" w:color="auto" w:sz="4" w:space="0"/>
              <w:right w:val="single" w:color="auto" w:sz="4" w:space="0"/>
            </w:tcBorders>
            <w:vAlign w:val="center"/>
          </w:tcPr>
          <w:p w14:paraId="4EBEC236">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727" w:type="dxa"/>
            <w:gridSpan w:val="2"/>
            <w:tcBorders>
              <w:top w:val="nil"/>
              <w:left w:val="nil"/>
              <w:bottom w:val="single" w:color="auto" w:sz="4" w:space="0"/>
              <w:right w:val="single" w:color="auto" w:sz="4" w:space="0"/>
            </w:tcBorders>
            <w:vAlign w:val="center"/>
          </w:tcPr>
          <w:p w14:paraId="713E83AE">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2323C15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1246" w:type="dxa"/>
            <w:tcBorders>
              <w:top w:val="nil"/>
              <w:left w:val="nil"/>
              <w:bottom w:val="single" w:color="auto" w:sz="4" w:space="0"/>
              <w:right w:val="single" w:color="auto" w:sz="4" w:space="0"/>
            </w:tcBorders>
            <w:vAlign w:val="center"/>
          </w:tcPr>
          <w:p w14:paraId="71D257A2">
            <w:pPr>
              <w:keepNext w:val="0"/>
              <w:keepLines w:val="0"/>
              <w:pageBreakBefore w:val="0"/>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sz w:val="20"/>
                <w:szCs w:val="20"/>
                <w:lang w:eastAsia="zh-CN"/>
              </w:rPr>
            </w:pPr>
            <w:r>
              <w:rPr>
                <w:rFonts w:hint="eastAsia" w:ascii="Times New Roman" w:hAnsi="Times New Roman" w:eastAsia="仿宋" w:cs="Times New Roman"/>
                <w:sz w:val="20"/>
                <w:szCs w:val="20"/>
                <w:lang w:val="en-US" w:eastAsia="zh-CN"/>
              </w:rPr>
              <w:t>1308.82</w:t>
            </w:r>
          </w:p>
        </w:tc>
        <w:tc>
          <w:tcPr>
            <w:tcW w:w="705" w:type="dxa"/>
            <w:tcBorders>
              <w:top w:val="nil"/>
              <w:left w:val="nil"/>
              <w:bottom w:val="single" w:color="auto" w:sz="4" w:space="0"/>
              <w:right w:val="single" w:color="auto" w:sz="4" w:space="0"/>
            </w:tcBorders>
            <w:vAlign w:val="center"/>
          </w:tcPr>
          <w:p w14:paraId="5A2719FC">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sz w:val="20"/>
                <w:szCs w:val="20"/>
              </w:rPr>
              <w:t>10</w:t>
            </w:r>
          </w:p>
        </w:tc>
        <w:tc>
          <w:tcPr>
            <w:tcW w:w="869" w:type="dxa"/>
            <w:tcBorders>
              <w:top w:val="nil"/>
              <w:left w:val="nil"/>
              <w:bottom w:val="single" w:color="auto" w:sz="4" w:space="0"/>
              <w:right w:val="single" w:color="auto" w:sz="4" w:space="0"/>
            </w:tcBorders>
            <w:vAlign w:val="center"/>
          </w:tcPr>
          <w:p w14:paraId="379D59EB">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100%</w:t>
            </w:r>
          </w:p>
        </w:tc>
        <w:tc>
          <w:tcPr>
            <w:tcW w:w="1388" w:type="dxa"/>
            <w:tcBorders>
              <w:top w:val="nil"/>
              <w:left w:val="nil"/>
              <w:bottom w:val="single" w:color="auto" w:sz="4" w:space="0"/>
              <w:right w:val="single" w:color="auto" w:sz="4" w:space="0"/>
            </w:tcBorders>
            <w:vAlign w:val="center"/>
          </w:tcPr>
          <w:p w14:paraId="063E719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10</w:t>
            </w:r>
          </w:p>
        </w:tc>
      </w:tr>
      <w:tr w14:paraId="54DF71C3">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4CC1531A">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4816" w:type="dxa"/>
            <w:gridSpan w:val="8"/>
            <w:tcBorders>
              <w:top w:val="nil"/>
              <w:left w:val="nil"/>
              <w:bottom w:val="single" w:color="auto" w:sz="4" w:space="0"/>
              <w:right w:val="single" w:color="auto" w:sz="4" w:space="0"/>
            </w:tcBorders>
            <w:vAlign w:val="center"/>
          </w:tcPr>
          <w:p w14:paraId="49216D62">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ascii="Times New Roman" w:hAnsi="Times New Roman" w:eastAsia="仿宋" w:cs="Times New Roman"/>
                <w:color w:val="000000"/>
                <w:sz w:val="20"/>
                <w:szCs w:val="20"/>
              </w:rPr>
              <w:t>按收入性质分：</w:t>
            </w:r>
          </w:p>
        </w:tc>
        <w:tc>
          <w:tcPr>
            <w:tcW w:w="4208" w:type="dxa"/>
            <w:gridSpan w:val="4"/>
            <w:tcBorders>
              <w:top w:val="nil"/>
              <w:left w:val="nil"/>
              <w:bottom w:val="single" w:color="auto" w:sz="4" w:space="0"/>
              <w:right w:val="single" w:color="auto" w:sz="4" w:space="0"/>
            </w:tcBorders>
            <w:vAlign w:val="center"/>
          </w:tcPr>
          <w:p w14:paraId="1DD374CA">
            <w:pPr>
              <w:keepNext w:val="0"/>
              <w:keepLines w:val="0"/>
              <w:pageBreakBefore w:val="0"/>
              <w:kinsoku/>
              <w:wordWrap/>
              <w:overflowPunct/>
              <w:topLinePunct w:val="0"/>
              <w:autoSpaceDE/>
              <w:autoSpaceDN/>
              <w:bidi w:val="0"/>
              <w:adjustRightInd/>
              <w:spacing w:line="240" w:lineRule="exact"/>
              <w:jc w:val="left"/>
              <w:textAlignment w:val="auto"/>
              <w:rPr>
                <w:rFonts w:ascii="Times New Roman" w:hAnsi="Times New Roman" w:eastAsia="仿宋" w:cs="Times New Roman"/>
                <w:sz w:val="20"/>
                <w:szCs w:val="20"/>
              </w:rPr>
            </w:pPr>
            <w:r>
              <w:rPr>
                <w:rFonts w:ascii="Times New Roman" w:hAnsi="Times New Roman" w:eastAsia="仿宋" w:cs="Times New Roman"/>
                <w:color w:val="000000"/>
                <w:sz w:val="20"/>
                <w:szCs w:val="20"/>
              </w:rPr>
              <w:t>按支出性质分：</w:t>
            </w:r>
          </w:p>
        </w:tc>
      </w:tr>
      <w:tr w14:paraId="35AD2B31">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205B99E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137FCE71">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其中： 一般公共预算</w:t>
            </w:r>
          </w:p>
        </w:tc>
        <w:tc>
          <w:tcPr>
            <w:tcW w:w="789" w:type="dxa"/>
            <w:gridSpan w:val="2"/>
            <w:tcBorders>
              <w:top w:val="nil"/>
              <w:left w:val="nil"/>
              <w:bottom w:val="single" w:color="auto" w:sz="4" w:space="0"/>
              <w:right w:val="single" w:color="auto" w:sz="4" w:space="0"/>
            </w:tcBorders>
            <w:vAlign w:val="center"/>
          </w:tcPr>
          <w:p w14:paraId="33D85A4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787" w:type="dxa"/>
            <w:tcBorders>
              <w:top w:val="nil"/>
              <w:left w:val="nil"/>
              <w:bottom w:val="single" w:color="auto" w:sz="4" w:space="0"/>
              <w:right w:val="single" w:color="auto" w:sz="4" w:space="0"/>
            </w:tcBorders>
            <w:vAlign w:val="center"/>
          </w:tcPr>
          <w:p w14:paraId="68A1DF95">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4D826CB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2CC0A811">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5A40013B">
            <w:pPr>
              <w:keepNext w:val="0"/>
              <w:keepLines w:val="0"/>
              <w:pageBreakBefore w:val="0"/>
              <w:kinsoku/>
              <w:wordWrap/>
              <w:overflowPunct/>
              <w:topLinePunct w:val="0"/>
              <w:autoSpaceDE/>
              <w:autoSpaceDN/>
              <w:bidi w:val="0"/>
              <w:adjustRightInd/>
              <w:spacing w:line="240" w:lineRule="exact"/>
              <w:jc w:val="left"/>
              <w:textAlignment w:val="auto"/>
              <w:rPr>
                <w:rFonts w:ascii="Times New Roman" w:hAnsi="Times New Roman" w:eastAsia="仿宋" w:cs="Times New Roman"/>
                <w:sz w:val="20"/>
                <w:szCs w:val="20"/>
              </w:rPr>
            </w:pPr>
            <w:r>
              <w:rPr>
                <w:rFonts w:ascii="Times New Roman" w:hAnsi="Times New Roman" w:eastAsia="仿宋" w:cs="Times New Roman"/>
                <w:color w:val="000000"/>
                <w:sz w:val="20"/>
                <w:szCs w:val="20"/>
              </w:rPr>
              <w:t>其中：基本支出：</w:t>
            </w:r>
            <w:r>
              <w:rPr>
                <w:rFonts w:hint="eastAsia" w:ascii="Times New Roman" w:hAnsi="Times New Roman" w:eastAsia="仿宋" w:cs="Times New Roman"/>
                <w:color w:val="000000"/>
                <w:sz w:val="20"/>
                <w:szCs w:val="20"/>
              </w:rPr>
              <w:t>1255.99</w:t>
            </w:r>
          </w:p>
        </w:tc>
      </w:tr>
      <w:tr w14:paraId="028114CF">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72EEF1A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593914E0">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政府性基金拨款</w:t>
            </w:r>
          </w:p>
        </w:tc>
        <w:tc>
          <w:tcPr>
            <w:tcW w:w="789" w:type="dxa"/>
            <w:gridSpan w:val="2"/>
            <w:tcBorders>
              <w:top w:val="nil"/>
              <w:left w:val="nil"/>
              <w:bottom w:val="single" w:color="auto" w:sz="4" w:space="0"/>
              <w:right w:val="single" w:color="auto" w:sz="4" w:space="0"/>
            </w:tcBorders>
            <w:vAlign w:val="center"/>
          </w:tcPr>
          <w:p w14:paraId="1D7E28E4">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5992FE2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283B3DA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4ACEBF1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5D10B454">
            <w:pPr>
              <w:keepNext w:val="0"/>
              <w:keepLines w:val="0"/>
              <w:pageBreakBefore w:val="0"/>
              <w:kinsoku/>
              <w:wordWrap/>
              <w:overflowPunct/>
              <w:topLinePunct w:val="0"/>
              <w:autoSpaceDE/>
              <w:autoSpaceDN/>
              <w:bidi w:val="0"/>
              <w:adjustRightInd/>
              <w:spacing w:line="240" w:lineRule="exact"/>
              <w:ind w:firstLine="534" w:firstLineChars="300"/>
              <w:jc w:val="left"/>
              <w:textAlignment w:val="auto"/>
              <w:rPr>
                <w:rFonts w:ascii="Times New Roman" w:hAnsi="Times New Roman" w:eastAsia="仿宋" w:cs="Times New Roman"/>
                <w:sz w:val="20"/>
                <w:szCs w:val="20"/>
              </w:rPr>
            </w:pPr>
            <w:r>
              <w:rPr>
                <w:rFonts w:ascii="Times New Roman" w:hAnsi="Times New Roman" w:eastAsia="仿宋" w:cs="Times New Roman"/>
                <w:color w:val="000000"/>
                <w:sz w:val="20"/>
                <w:szCs w:val="20"/>
              </w:rPr>
              <w:t>项目支出：</w:t>
            </w:r>
          </w:p>
        </w:tc>
      </w:tr>
      <w:tr w14:paraId="58C276A0">
        <w:tblPrEx>
          <w:tblCellMar>
            <w:top w:w="0" w:type="dxa"/>
            <w:left w:w="108" w:type="dxa"/>
            <w:bottom w:w="0" w:type="dxa"/>
            <w:right w:w="108" w:type="dxa"/>
          </w:tblCellMar>
        </w:tblPrEx>
        <w:trPr>
          <w:trHeight w:val="495" w:hRule="exact"/>
          <w:jc w:val="center"/>
        </w:trPr>
        <w:tc>
          <w:tcPr>
            <w:tcW w:w="1055" w:type="dxa"/>
            <w:vMerge w:val="continue"/>
            <w:tcBorders>
              <w:top w:val="nil"/>
              <w:left w:val="single" w:color="auto" w:sz="4" w:space="0"/>
              <w:right w:val="single" w:color="auto" w:sz="4" w:space="0"/>
            </w:tcBorders>
            <w:vAlign w:val="center"/>
          </w:tcPr>
          <w:p w14:paraId="7DF0C17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27E9274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纳入专户管理的非税收入拨款</w:t>
            </w:r>
          </w:p>
        </w:tc>
        <w:tc>
          <w:tcPr>
            <w:tcW w:w="789" w:type="dxa"/>
            <w:gridSpan w:val="2"/>
            <w:tcBorders>
              <w:top w:val="nil"/>
              <w:left w:val="nil"/>
              <w:bottom w:val="single" w:color="auto" w:sz="4" w:space="0"/>
              <w:right w:val="single" w:color="auto" w:sz="4" w:space="0"/>
            </w:tcBorders>
            <w:vAlign w:val="center"/>
          </w:tcPr>
          <w:p w14:paraId="13A55BCB">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03B9DCE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0EB94AB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307CEE2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64874B6A">
            <w:pPr>
              <w:keepNext w:val="0"/>
              <w:keepLines w:val="0"/>
              <w:pageBreakBefore w:val="0"/>
              <w:kinsoku/>
              <w:wordWrap/>
              <w:overflowPunct/>
              <w:topLinePunct w:val="0"/>
              <w:autoSpaceDE/>
              <w:autoSpaceDN/>
              <w:bidi w:val="0"/>
              <w:adjustRightInd/>
              <w:spacing w:line="240" w:lineRule="exact"/>
              <w:jc w:val="left"/>
              <w:textAlignment w:val="auto"/>
              <w:rPr>
                <w:rFonts w:ascii="Times New Roman" w:hAnsi="Times New Roman" w:eastAsia="仿宋" w:cs="Times New Roman"/>
                <w:sz w:val="20"/>
                <w:szCs w:val="20"/>
              </w:rPr>
            </w:pPr>
          </w:p>
        </w:tc>
      </w:tr>
      <w:tr w14:paraId="3650679F">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bottom w:val="single" w:color="auto" w:sz="4" w:space="0"/>
              <w:right w:val="single" w:color="auto" w:sz="4" w:space="0"/>
            </w:tcBorders>
            <w:vAlign w:val="center"/>
          </w:tcPr>
          <w:p w14:paraId="568BD56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3DF7B43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其他资金</w:t>
            </w:r>
          </w:p>
        </w:tc>
        <w:tc>
          <w:tcPr>
            <w:tcW w:w="789" w:type="dxa"/>
            <w:gridSpan w:val="2"/>
            <w:tcBorders>
              <w:top w:val="nil"/>
              <w:left w:val="nil"/>
              <w:bottom w:val="single" w:color="auto" w:sz="4" w:space="0"/>
              <w:right w:val="single" w:color="auto" w:sz="4" w:space="0"/>
            </w:tcBorders>
            <w:vAlign w:val="center"/>
          </w:tcPr>
          <w:p w14:paraId="5EA6377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505BA51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5ADD7C55">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7CF0543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2B70F4B4">
            <w:pPr>
              <w:keepNext w:val="0"/>
              <w:keepLines w:val="0"/>
              <w:pageBreakBefore w:val="0"/>
              <w:kinsoku/>
              <w:wordWrap/>
              <w:overflowPunct/>
              <w:topLinePunct w:val="0"/>
              <w:autoSpaceDE/>
              <w:autoSpaceDN/>
              <w:bidi w:val="0"/>
              <w:adjustRightInd/>
              <w:spacing w:line="240" w:lineRule="exact"/>
              <w:jc w:val="left"/>
              <w:textAlignment w:val="auto"/>
              <w:rPr>
                <w:rFonts w:ascii="Times New Roman" w:hAnsi="Times New Roman" w:eastAsia="仿宋" w:cs="Times New Roman"/>
                <w:sz w:val="20"/>
                <w:szCs w:val="20"/>
              </w:rPr>
            </w:pPr>
          </w:p>
        </w:tc>
      </w:tr>
      <w:tr w14:paraId="56B5DA65">
        <w:tblPrEx>
          <w:tblCellMar>
            <w:top w:w="0" w:type="dxa"/>
            <w:left w:w="108" w:type="dxa"/>
            <w:bottom w:w="0" w:type="dxa"/>
            <w:right w:w="108" w:type="dxa"/>
          </w:tblCellMar>
        </w:tblPrEx>
        <w:trPr>
          <w:trHeight w:val="463" w:hRule="exact"/>
          <w:jc w:val="center"/>
        </w:trPr>
        <w:tc>
          <w:tcPr>
            <w:tcW w:w="1055" w:type="dxa"/>
            <w:vMerge w:val="restart"/>
            <w:tcBorders>
              <w:top w:val="single" w:color="auto" w:sz="4" w:space="0"/>
              <w:left w:val="single" w:color="auto" w:sz="4" w:space="0"/>
              <w:bottom w:val="single" w:color="auto" w:sz="4" w:space="0"/>
              <w:right w:val="single" w:color="auto" w:sz="4" w:space="0"/>
            </w:tcBorders>
            <w:vAlign w:val="center"/>
          </w:tcPr>
          <w:p w14:paraId="01FB74B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年度总体目标</w:t>
            </w:r>
          </w:p>
        </w:tc>
        <w:tc>
          <w:tcPr>
            <w:tcW w:w="4816" w:type="dxa"/>
            <w:gridSpan w:val="8"/>
            <w:tcBorders>
              <w:top w:val="single" w:color="auto" w:sz="4" w:space="0"/>
              <w:left w:val="nil"/>
              <w:bottom w:val="single" w:color="auto" w:sz="4" w:space="0"/>
              <w:right w:val="single" w:color="000000" w:sz="4" w:space="0"/>
            </w:tcBorders>
            <w:vAlign w:val="center"/>
          </w:tcPr>
          <w:p w14:paraId="2D3D1F8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预期目标</w:t>
            </w:r>
          </w:p>
        </w:tc>
        <w:tc>
          <w:tcPr>
            <w:tcW w:w="4208" w:type="dxa"/>
            <w:gridSpan w:val="4"/>
            <w:tcBorders>
              <w:top w:val="single" w:color="auto" w:sz="4" w:space="0"/>
              <w:left w:val="nil"/>
              <w:bottom w:val="single" w:color="auto" w:sz="4" w:space="0"/>
              <w:right w:val="single" w:color="auto" w:sz="4" w:space="0"/>
            </w:tcBorders>
            <w:vAlign w:val="center"/>
          </w:tcPr>
          <w:p w14:paraId="51D687D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实际完成情况</w:t>
            </w:r>
          </w:p>
        </w:tc>
      </w:tr>
      <w:tr w14:paraId="20FE6138">
        <w:tblPrEx>
          <w:tblCellMar>
            <w:top w:w="0" w:type="dxa"/>
            <w:left w:w="108" w:type="dxa"/>
            <w:bottom w:w="0" w:type="dxa"/>
            <w:right w:w="108" w:type="dxa"/>
          </w:tblCellMar>
        </w:tblPrEx>
        <w:trPr>
          <w:trHeight w:val="1715"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A330584">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4816" w:type="dxa"/>
            <w:gridSpan w:val="8"/>
            <w:tcBorders>
              <w:top w:val="single" w:color="auto" w:sz="4" w:space="0"/>
              <w:left w:val="nil"/>
              <w:bottom w:val="single" w:color="auto" w:sz="4" w:space="0"/>
              <w:right w:val="single" w:color="000000" w:sz="4" w:space="0"/>
            </w:tcBorders>
            <w:vAlign w:val="center"/>
          </w:tcPr>
          <w:p w14:paraId="1C2347AF">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cs="宋体" w:asciiTheme="majorEastAsia" w:hAnsiTheme="majorEastAsia" w:eastAsiaTheme="majorEastAsia"/>
                <w:sz w:val="18"/>
                <w:szCs w:val="18"/>
              </w:rPr>
              <w:t>1、进一步完善林场管理制度，严格落实岗位责任，加强内部管理。</w:t>
            </w:r>
            <w:r>
              <w:rPr>
                <w:rFonts w:hint="eastAsia" w:cs="宋体" w:asciiTheme="majorEastAsia" w:hAnsiTheme="majorEastAsia" w:eastAsiaTheme="majorEastAsia"/>
                <w:sz w:val="18"/>
                <w:szCs w:val="18"/>
              </w:rPr>
              <w:t>2、</w:t>
            </w:r>
            <w:r>
              <w:rPr>
                <w:rStyle w:val="10"/>
                <w:rFonts w:asciiTheme="majorEastAsia" w:hAnsiTheme="majorEastAsia" w:eastAsiaTheme="majorEastAsia"/>
                <w:color w:val="000000" w:themeColor="text1"/>
                <w:sz w:val="18"/>
                <w:szCs w:val="18"/>
              </w:rPr>
              <w:t>完成全国森林可持续经营试点项目实施3万余亩</w:t>
            </w:r>
            <w:r>
              <w:rPr>
                <w:rFonts w:hint="eastAsia" w:cs="宋体" w:asciiTheme="majorEastAsia" w:hAnsiTheme="majorEastAsia" w:eastAsiaTheme="majorEastAsia"/>
                <w:sz w:val="18"/>
                <w:szCs w:val="18"/>
              </w:rPr>
              <w:t>3</w:t>
            </w:r>
            <w:r>
              <w:rPr>
                <w:rFonts w:cs="宋体" w:asciiTheme="majorEastAsia" w:hAnsiTheme="majorEastAsia" w:eastAsiaTheme="majorEastAsia"/>
                <w:sz w:val="18"/>
                <w:szCs w:val="18"/>
              </w:rPr>
              <w:t>、完成欧洲投资银行贷款项目，进一步提高森林资源质量。</w:t>
            </w:r>
            <w:r>
              <w:rPr>
                <w:rFonts w:hint="eastAsia" w:cs="宋体" w:asciiTheme="majorEastAsia" w:hAnsiTheme="majorEastAsia" w:eastAsiaTheme="majorEastAsia"/>
                <w:sz w:val="18"/>
                <w:szCs w:val="18"/>
              </w:rPr>
              <w:t>4</w:t>
            </w:r>
            <w:r>
              <w:rPr>
                <w:rFonts w:cs="宋体" w:asciiTheme="majorEastAsia" w:hAnsiTheme="majorEastAsia" w:eastAsiaTheme="majorEastAsia"/>
                <w:sz w:val="18"/>
                <w:szCs w:val="18"/>
              </w:rPr>
              <w:t>、搞好森林抚育，提高森林单位面积的产量和质量。</w:t>
            </w:r>
            <w:r>
              <w:rPr>
                <w:rFonts w:hint="eastAsia" w:cs="宋体" w:asciiTheme="majorEastAsia" w:hAnsiTheme="majorEastAsia" w:eastAsiaTheme="majorEastAsia"/>
                <w:sz w:val="18"/>
                <w:szCs w:val="18"/>
              </w:rPr>
              <w:t>5</w:t>
            </w:r>
            <w:r>
              <w:rPr>
                <w:rFonts w:cs="宋体" w:asciiTheme="majorEastAsia" w:hAnsiTheme="majorEastAsia" w:eastAsiaTheme="majorEastAsia"/>
                <w:sz w:val="18"/>
                <w:szCs w:val="18"/>
              </w:rPr>
              <w:t>、做好森林精准提质项目，培育大径材和珍稀树种，进行低质低效低值林区改造，大力提升森林资源质量。</w:t>
            </w:r>
          </w:p>
        </w:tc>
        <w:tc>
          <w:tcPr>
            <w:tcW w:w="4208" w:type="dxa"/>
            <w:gridSpan w:val="4"/>
            <w:tcBorders>
              <w:top w:val="single" w:color="auto" w:sz="4" w:space="0"/>
              <w:left w:val="nil"/>
              <w:bottom w:val="single" w:color="auto" w:sz="4" w:space="0"/>
              <w:right w:val="single" w:color="auto" w:sz="4" w:space="0"/>
            </w:tcBorders>
            <w:vAlign w:val="center"/>
          </w:tcPr>
          <w:p w14:paraId="5069F31A">
            <w:pPr>
              <w:keepNext w:val="0"/>
              <w:keepLines w:val="0"/>
              <w:pageBreakBefore w:val="0"/>
              <w:widowControl/>
              <w:kinsoku/>
              <w:wordWrap/>
              <w:overflowPunct/>
              <w:topLinePunct w:val="0"/>
              <w:autoSpaceDE/>
              <w:autoSpaceDN/>
              <w:bidi w:val="0"/>
              <w:adjustRightInd/>
              <w:spacing w:line="240" w:lineRule="exact"/>
              <w:jc w:val="center"/>
              <w:textAlignment w:val="auto"/>
              <w:rPr>
                <w:rFonts w:ascii="宋体" w:hAnsi="宋体" w:eastAsia="宋体" w:cs="宋体"/>
                <w:sz w:val="18"/>
                <w:szCs w:val="18"/>
              </w:rPr>
            </w:pPr>
            <w:r>
              <w:rPr>
                <w:rFonts w:hint="eastAsia" w:cs="宋体" w:asciiTheme="majorEastAsia" w:hAnsiTheme="majorEastAsia" w:eastAsiaTheme="majorEastAsia"/>
                <w:sz w:val="18"/>
                <w:szCs w:val="18"/>
              </w:rPr>
              <w:t>2</w:t>
            </w:r>
            <w:r>
              <w:rPr>
                <w:rFonts w:cs="宋体" w:asciiTheme="majorEastAsia" w:hAnsiTheme="majorEastAsia" w:eastAsiaTheme="majorEastAsia"/>
                <w:sz w:val="18"/>
                <w:szCs w:val="18"/>
              </w:rPr>
              <w:t>02</w:t>
            </w:r>
            <w:r>
              <w:rPr>
                <w:rFonts w:hint="eastAsia" w:cs="宋体" w:asciiTheme="majorEastAsia" w:hAnsiTheme="majorEastAsia" w:eastAsiaTheme="majorEastAsia"/>
                <w:sz w:val="18"/>
                <w:szCs w:val="18"/>
              </w:rPr>
              <w:t>4</w:t>
            </w:r>
            <w:r>
              <w:rPr>
                <w:rFonts w:hint="eastAsia" w:ascii="宋体" w:hAnsi="宋体" w:eastAsia="宋体" w:cs="宋体"/>
                <w:sz w:val="18"/>
                <w:szCs w:val="18"/>
              </w:rPr>
              <w:t>年我场严格落实国有林场森林防火规划，加强防火线和生物防火林带建设，推进森林防火网格化管理，加大力度推进森林防火先进技术应用，森林防火手段实现现代化、信息化，森林资源管护质效明显提高。大力开展特色森林资源的营造工作，培育珍稀树种，通过新造、林相改造、景观林营造、幼林抚育、森林抚育间伐等措施，全面提升森林资源质量，优化森林生态环境。</w:t>
            </w:r>
          </w:p>
          <w:p w14:paraId="1B64588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769EECCE">
        <w:tblPrEx>
          <w:tblCellMar>
            <w:top w:w="0" w:type="dxa"/>
            <w:left w:w="108" w:type="dxa"/>
            <w:bottom w:w="0" w:type="dxa"/>
            <w:right w:w="108" w:type="dxa"/>
          </w:tblCellMar>
        </w:tblPrEx>
        <w:trPr>
          <w:trHeight w:val="567" w:hRule="atLeast"/>
          <w:jc w:val="center"/>
        </w:trPr>
        <w:tc>
          <w:tcPr>
            <w:tcW w:w="1055" w:type="dxa"/>
            <w:vMerge w:val="restart"/>
            <w:tcBorders>
              <w:top w:val="single" w:color="auto" w:sz="4" w:space="0"/>
              <w:left w:val="single" w:color="auto" w:sz="4" w:space="0"/>
              <w:bottom w:val="single" w:color="auto" w:sz="4" w:space="0"/>
              <w:right w:val="single" w:color="auto" w:sz="4" w:space="0"/>
            </w:tcBorders>
            <w:vAlign w:val="center"/>
          </w:tcPr>
          <w:p w14:paraId="276266D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绩</w:t>
            </w:r>
          </w:p>
          <w:p w14:paraId="1CD37CD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效</w:t>
            </w:r>
          </w:p>
          <w:p w14:paraId="0627836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指</w:t>
            </w:r>
          </w:p>
          <w:p w14:paraId="1135662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标</w:t>
            </w:r>
          </w:p>
          <w:p w14:paraId="66AD37B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黑体" w:cs="Times New Roman"/>
                <w:color w:val="000000"/>
                <w:sz w:val="20"/>
                <w:szCs w:val="20"/>
              </w:rPr>
            </w:pPr>
          </w:p>
        </w:tc>
        <w:tc>
          <w:tcPr>
            <w:tcW w:w="1055" w:type="dxa"/>
            <w:tcBorders>
              <w:top w:val="nil"/>
              <w:left w:val="nil"/>
              <w:bottom w:val="single" w:color="auto" w:sz="4" w:space="0"/>
              <w:right w:val="single" w:color="auto" w:sz="4" w:space="0"/>
            </w:tcBorders>
            <w:vAlign w:val="center"/>
          </w:tcPr>
          <w:p w14:paraId="4163360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一级指标</w:t>
            </w:r>
          </w:p>
        </w:tc>
        <w:tc>
          <w:tcPr>
            <w:tcW w:w="1092" w:type="dxa"/>
            <w:gridSpan w:val="2"/>
            <w:tcBorders>
              <w:top w:val="nil"/>
              <w:left w:val="nil"/>
              <w:bottom w:val="single" w:color="auto" w:sz="4" w:space="0"/>
              <w:right w:val="single" w:color="auto" w:sz="4" w:space="0"/>
            </w:tcBorders>
            <w:vAlign w:val="center"/>
          </w:tcPr>
          <w:p w14:paraId="44BB4E6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二级指标</w:t>
            </w:r>
          </w:p>
        </w:tc>
        <w:tc>
          <w:tcPr>
            <w:tcW w:w="1372" w:type="dxa"/>
            <w:gridSpan w:val="3"/>
            <w:tcBorders>
              <w:top w:val="nil"/>
              <w:left w:val="nil"/>
              <w:bottom w:val="single" w:color="auto" w:sz="4" w:space="0"/>
              <w:right w:val="single" w:color="auto" w:sz="4" w:space="0"/>
            </w:tcBorders>
            <w:vAlign w:val="center"/>
          </w:tcPr>
          <w:p w14:paraId="6CD04D0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三级指标</w:t>
            </w:r>
          </w:p>
        </w:tc>
        <w:tc>
          <w:tcPr>
            <w:tcW w:w="1297" w:type="dxa"/>
            <w:gridSpan w:val="2"/>
            <w:tcBorders>
              <w:top w:val="nil"/>
              <w:left w:val="nil"/>
              <w:bottom w:val="single" w:color="auto" w:sz="4" w:space="0"/>
              <w:right w:val="single" w:color="auto" w:sz="4" w:space="0"/>
            </w:tcBorders>
            <w:vAlign w:val="center"/>
          </w:tcPr>
          <w:p w14:paraId="15EF0DF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年度指标值</w:t>
            </w:r>
          </w:p>
        </w:tc>
        <w:tc>
          <w:tcPr>
            <w:tcW w:w="1246" w:type="dxa"/>
            <w:tcBorders>
              <w:top w:val="nil"/>
              <w:left w:val="nil"/>
              <w:bottom w:val="single" w:color="auto" w:sz="4" w:space="0"/>
              <w:right w:val="single" w:color="auto" w:sz="4" w:space="0"/>
            </w:tcBorders>
            <w:vAlign w:val="center"/>
          </w:tcPr>
          <w:p w14:paraId="1025925D">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实际完成值</w:t>
            </w:r>
          </w:p>
        </w:tc>
        <w:tc>
          <w:tcPr>
            <w:tcW w:w="705" w:type="dxa"/>
            <w:tcBorders>
              <w:top w:val="nil"/>
              <w:left w:val="nil"/>
              <w:bottom w:val="single" w:color="auto" w:sz="4" w:space="0"/>
              <w:right w:val="single" w:color="auto" w:sz="4" w:space="0"/>
            </w:tcBorders>
            <w:vAlign w:val="center"/>
          </w:tcPr>
          <w:p w14:paraId="54A2D79F">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分值</w:t>
            </w:r>
          </w:p>
        </w:tc>
        <w:tc>
          <w:tcPr>
            <w:tcW w:w="869" w:type="dxa"/>
            <w:tcBorders>
              <w:top w:val="nil"/>
              <w:left w:val="nil"/>
              <w:bottom w:val="single" w:color="auto" w:sz="4" w:space="0"/>
              <w:right w:val="single" w:color="auto" w:sz="4" w:space="0"/>
            </w:tcBorders>
            <w:vAlign w:val="center"/>
          </w:tcPr>
          <w:p w14:paraId="60F93A6A">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得分</w:t>
            </w:r>
          </w:p>
        </w:tc>
        <w:tc>
          <w:tcPr>
            <w:tcW w:w="1388" w:type="dxa"/>
            <w:tcBorders>
              <w:top w:val="nil"/>
              <w:left w:val="nil"/>
              <w:bottom w:val="single" w:color="auto" w:sz="4" w:space="0"/>
              <w:right w:val="single" w:color="auto" w:sz="4" w:space="0"/>
            </w:tcBorders>
            <w:vAlign w:val="center"/>
          </w:tcPr>
          <w:p w14:paraId="10C41D7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偏差原因分析及改进措施</w:t>
            </w:r>
          </w:p>
        </w:tc>
      </w:tr>
      <w:tr w14:paraId="7C6C4676">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7FAD590">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restart"/>
            <w:tcBorders>
              <w:top w:val="single" w:color="auto" w:sz="4" w:space="0"/>
              <w:left w:val="single" w:color="auto" w:sz="4" w:space="0"/>
              <w:right w:val="single" w:color="auto" w:sz="4" w:space="0"/>
            </w:tcBorders>
            <w:vAlign w:val="center"/>
          </w:tcPr>
          <w:p w14:paraId="5F2823F4">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产出指标</w:t>
            </w:r>
          </w:p>
          <w:p w14:paraId="24FB72E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（50分）</w:t>
            </w:r>
          </w:p>
        </w:tc>
        <w:tc>
          <w:tcPr>
            <w:tcW w:w="1092" w:type="dxa"/>
            <w:gridSpan w:val="2"/>
            <w:vMerge w:val="restart"/>
            <w:tcBorders>
              <w:top w:val="single" w:color="auto" w:sz="4" w:space="0"/>
              <w:left w:val="single" w:color="auto" w:sz="4" w:space="0"/>
              <w:right w:val="single" w:color="auto" w:sz="4" w:space="0"/>
            </w:tcBorders>
            <w:vAlign w:val="center"/>
          </w:tcPr>
          <w:p w14:paraId="1C7D0BD4">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数量指标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87A8E4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抚育</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6FF20F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bookmarkStart w:id="4" w:name="OLE_LINK1"/>
            <w:r>
              <w:rPr>
                <w:rFonts w:hint="eastAsia" w:ascii="Times New Roman" w:hAnsi="Times New Roman" w:eastAsia="仿宋" w:cs="Times New Roman"/>
                <w:color w:val="000000"/>
                <w:sz w:val="20"/>
                <w:szCs w:val="20"/>
              </w:rPr>
              <w:t>5000亩</w:t>
            </w:r>
            <w:bookmarkEnd w:id="4"/>
          </w:p>
        </w:tc>
        <w:tc>
          <w:tcPr>
            <w:tcW w:w="1246" w:type="dxa"/>
            <w:tcBorders>
              <w:top w:val="single" w:color="auto" w:sz="4" w:space="0"/>
              <w:left w:val="single" w:color="auto" w:sz="4" w:space="0"/>
              <w:bottom w:val="single" w:color="auto" w:sz="4" w:space="0"/>
              <w:right w:val="single" w:color="auto" w:sz="4" w:space="0"/>
            </w:tcBorders>
            <w:vAlign w:val="center"/>
          </w:tcPr>
          <w:p w14:paraId="02F1169F">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705" w:type="dxa"/>
            <w:tcBorders>
              <w:top w:val="single" w:color="auto" w:sz="4" w:space="0"/>
              <w:left w:val="single" w:color="auto" w:sz="4" w:space="0"/>
              <w:bottom w:val="single" w:color="auto" w:sz="4" w:space="0"/>
              <w:right w:val="single" w:color="auto" w:sz="4" w:space="0"/>
            </w:tcBorders>
            <w:vAlign w:val="center"/>
          </w:tcPr>
          <w:p w14:paraId="72EEB93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6BB076B1">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0AD0AB1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1A421B70">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5BA2AB7C">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5C1BB4EA">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right w:val="single" w:color="auto" w:sz="4" w:space="0"/>
            </w:tcBorders>
            <w:vAlign w:val="center"/>
          </w:tcPr>
          <w:p w14:paraId="2BDF206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7D06628">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造林</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136902D">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1246" w:type="dxa"/>
            <w:tcBorders>
              <w:top w:val="single" w:color="auto" w:sz="4" w:space="0"/>
              <w:left w:val="single" w:color="auto" w:sz="4" w:space="0"/>
              <w:bottom w:val="single" w:color="auto" w:sz="4" w:space="0"/>
              <w:right w:val="single" w:color="auto" w:sz="4" w:space="0"/>
            </w:tcBorders>
            <w:vAlign w:val="center"/>
          </w:tcPr>
          <w:p w14:paraId="42B0B39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705" w:type="dxa"/>
            <w:tcBorders>
              <w:top w:val="single" w:color="auto" w:sz="4" w:space="0"/>
              <w:left w:val="single" w:color="auto" w:sz="4" w:space="0"/>
              <w:bottom w:val="single" w:color="auto" w:sz="4" w:space="0"/>
              <w:right w:val="single" w:color="auto" w:sz="4" w:space="0"/>
            </w:tcBorders>
            <w:vAlign w:val="center"/>
          </w:tcPr>
          <w:p w14:paraId="00831E5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289F0F25">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6B218F6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07C842CB">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7B850F3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367EDA6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2C3BBE0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D0172E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间伐</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A6464B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45000亩</w:t>
            </w:r>
          </w:p>
        </w:tc>
        <w:tc>
          <w:tcPr>
            <w:tcW w:w="1246" w:type="dxa"/>
            <w:tcBorders>
              <w:top w:val="single" w:color="auto" w:sz="4" w:space="0"/>
              <w:left w:val="single" w:color="auto" w:sz="4" w:space="0"/>
              <w:bottom w:val="single" w:color="auto" w:sz="4" w:space="0"/>
              <w:right w:val="single" w:color="auto" w:sz="4" w:space="0"/>
            </w:tcBorders>
            <w:vAlign w:val="center"/>
          </w:tcPr>
          <w:p w14:paraId="35051EBA">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45000亩</w:t>
            </w:r>
          </w:p>
        </w:tc>
        <w:tc>
          <w:tcPr>
            <w:tcW w:w="705" w:type="dxa"/>
            <w:tcBorders>
              <w:top w:val="single" w:color="auto" w:sz="4" w:space="0"/>
              <w:left w:val="single" w:color="auto" w:sz="4" w:space="0"/>
              <w:bottom w:val="single" w:color="auto" w:sz="4" w:space="0"/>
              <w:right w:val="single" w:color="auto" w:sz="4" w:space="0"/>
            </w:tcBorders>
            <w:vAlign w:val="center"/>
          </w:tcPr>
          <w:p w14:paraId="5DA0D298">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3B294DDD">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71F0DAD">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415AB526">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1B27EF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00659AE2">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2C38F2FA">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质量指标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7D888F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抚育</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1F47882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1246" w:type="dxa"/>
            <w:tcBorders>
              <w:top w:val="single" w:color="auto" w:sz="4" w:space="0"/>
              <w:left w:val="single" w:color="auto" w:sz="4" w:space="0"/>
              <w:bottom w:val="single" w:color="auto" w:sz="4" w:space="0"/>
              <w:right w:val="single" w:color="auto" w:sz="4" w:space="0"/>
            </w:tcBorders>
            <w:vAlign w:val="center"/>
          </w:tcPr>
          <w:p w14:paraId="07655F7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705" w:type="dxa"/>
            <w:tcBorders>
              <w:top w:val="single" w:color="auto" w:sz="4" w:space="0"/>
              <w:left w:val="single" w:color="auto" w:sz="4" w:space="0"/>
              <w:bottom w:val="single" w:color="auto" w:sz="4" w:space="0"/>
              <w:right w:val="single" w:color="auto" w:sz="4" w:space="0"/>
            </w:tcBorders>
            <w:vAlign w:val="center"/>
          </w:tcPr>
          <w:p w14:paraId="7A19FAE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077F5D1B">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7E9BB16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66E24A28">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791AFF5">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0BDDD0E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right w:val="single" w:color="auto" w:sz="4" w:space="0"/>
            </w:tcBorders>
            <w:vAlign w:val="center"/>
          </w:tcPr>
          <w:p w14:paraId="1318342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A733D1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造林</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94451A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100%</w:t>
            </w:r>
          </w:p>
        </w:tc>
        <w:tc>
          <w:tcPr>
            <w:tcW w:w="1246" w:type="dxa"/>
            <w:tcBorders>
              <w:top w:val="single" w:color="auto" w:sz="4" w:space="0"/>
              <w:left w:val="single" w:color="auto" w:sz="4" w:space="0"/>
              <w:bottom w:val="single" w:color="auto" w:sz="4" w:space="0"/>
              <w:right w:val="single" w:color="auto" w:sz="4" w:space="0"/>
            </w:tcBorders>
            <w:vAlign w:val="center"/>
          </w:tcPr>
          <w:p w14:paraId="4E84556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100%</w:t>
            </w:r>
          </w:p>
        </w:tc>
        <w:tc>
          <w:tcPr>
            <w:tcW w:w="705" w:type="dxa"/>
            <w:tcBorders>
              <w:top w:val="single" w:color="auto" w:sz="4" w:space="0"/>
              <w:left w:val="single" w:color="auto" w:sz="4" w:space="0"/>
              <w:bottom w:val="single" w:color="auto" w:sz="4" w:space="0"/>
              <w:right w:val="single" w:color="auto" w:sz="4" w:space="0"/>
            </w:tcBorders>
            <w:vAlign w:val="center"/>
          </w:tcPr>
          <w:p w14:paraId="51F06A8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5C437CCB">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303092CF">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1B07667E">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068A7F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5F8A9C4C">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39E1ADF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DAC1A6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间伐</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49AD276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1246" w:type="dxa"/>
            <w:tcBorders>
              <w:top w:val="single" w:color="auto" w:sz="4" w:space="0"/>
              <w:left w:val="single" w:color="auto" w:sz="4" w:space="0"/>
              <w:bottom w:val="single" w:color="auto" w:sz="4" w:space="0"/>
              <w:right w:val="single" w:color="auto" w:sz="4" w:space="0"/>
            </w:tcBorders>
            <w:vAlign w:val="center"/>
          </w:tcPr>
          <w:p w14:paraId="53B857A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705" w:type="dxa"/>
            <w:tcBorders>
              <w:top w:val="single" w:color="auto" w:sz="4" w:space="0"/>
              <w:left w:val="single" w:color="auto" w:sz="4" w:space="0"/>
              <w:bottom w:val="single" w:color="auto" w:sz="4" w:space="0"/>
              <w:right w:val="single" w:color="auto" w:sz="4" w:space="0"/>
            </w:tcBorders>
            <w:vAlign w:val="center"/>
          </w:tcPr>
          <w:p w14:paraId="231B12CF">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4709588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7F601C8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53D8EE08">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5BC40260">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185AA3AB">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5D68FF4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时效指标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2A0CF0D5">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当年</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026CA48F">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bookmarkStart w:id="5" w:name="OLE_LINK19"/>
            <w:r>
              <w:rPr>
                <w:rFonts w:hint="eastAsia" w:ascii="宋体" w:hAnsi="宋体" w:eastAsia="宋体" w:cs="宋体"/>
                <w:sz w:val="19"/>
                <w:szCs w:val="19"/>
              </w:rPr>
              <w:t>≤</w:t>
            </w:r>
            <w:bookmarkEnd w:id="5"/>
            <w:r>
              <w:rPr>
                <w:rFonts w:hint="eastAsia" w:ascii="宋体" w:hAnsi="宋体" w:eastAsia="宋体" w:cs="宋体"/>
                <w:sz w:val="19"/>
                <w:szCs w:val="19"/>
              </w:rPr>
              <w:t>1年</w:t>
            </w:r>
          </w:p>
        </w:tc>
        <w:tc>
          <w:tcPr>
            <w:tcW w:w="1246" w:type="dxa"/>
            <w:tcBorders>
              <w:top w:val="single" w:color="auto" w:sz="4" w:space="0"/>
              <w:left w:val="single" w:color="auto" w:sz="4" w:space="0"/>
              <w:bottom w:val="single" w:color="auto" w:sz="4" w:space="0"/>
              <w:right w:val="single" w:color="auto" w:sz="4" w:space="0"/>
            </w:tcBorders>
            <w:vAlign w:val="center"/>
          </w:tcPr>
          <w:p w14:paraId="38237C50">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1年</w:t>
            </w:r>
          </w:p>
        </w:tc>
        <w:tc>
          <w:tcPr>
            <w:tcW w:w="705" w:type="dxa"/>
            <w:tcBorders>
              <w:top w:val="single" w:color="auto" w:sz="4" w:space="0"/>
              <w:left w:val="single" w:color="auto" w:sz="4" w:space="0"/>
              <w:bottom w:val="single" w:color="auto" w:sz="4" w:space="0"/>
              <w:right w:val="single" w:color="auto" w:sz="4" w:space="0"/>
            </w:tcBorders>
            <w:vAlign w:val="center"/>
          </w:tcPr>
          <w:p w14:paraId="4FAEB107">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1C4306B6">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522D8F2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6AB76E01">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E74940E">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775E2F79">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61B3EB7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1E866636">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项目完成率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4ABDFA76">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≥90%</w:t>
            </w:r>
          </w:p>
        </w:tc>
        <w:tc>
          <w:tcPr>
            <w:tcW w:w="1246" w:type="dxa"/>
            <w:tcBorders>
              <w:top w:val="single" w:color="auto" w:sz="4" w:space="0"/>
              <w:left w:val="single" w:color="auto" w:sz="4" w:space="0"/>
              <w:bottom w:val="single" w:color="auto" w:sz="4" w:space="0"/>
              <w:right w:val="single" w:color="auto" w:sz="4" w:space="0"/>
            </w:tcBorders>
            <w:vAlign w:val="center"/>
          </w:tcPr>
          <w:p w14:paraId="7A8FD8AF">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100%</w:t>
            </w:r>
          </w:p>
        </w:tc>
        <w:tc>
          <w:tcPr>
            <w:tcW w:w="705" w:type="dxa"/>
            <w:tcBorders>
              <w:top w:val="single" w:color="auto" w:sz="4" w:space="0"/>
              <w:left w:val="single" w:color="auto" w:sz="4" w:space="0"/>
              <w:bottom w:val="single" w:color="auto" w:sz="4" w:space="0"/>
              <w:right w:val="single" w:color="auto" w:sz="4" w:space="0"/>
            </w:tcBorders>
            <w:vAlign w:val="center"/>
          </w:tcPr>
          <w:p w14:paraId="25497250">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48C293BB">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6FC1813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62BD6BBF">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4A3C7E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158480E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72EF3459">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成本指标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74625FD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人员经费</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3B07048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1184.99万元</w:t>
            </w:r>
          </w:p>
        </w:tc>
        <w:tc>
          <w:tcPr>
            <w:tcW w:w="1246" w:type="dxa"/>
            <w:tcBorders>
              <w:top w:val="single" w:color="auto" w:sz="4" w:space="0"/>
              <w:left w:val="single" w:color="auto" w:sz="4" w:space="0"/>
              <w:bottom w:val="single" w:color="auto" w:sz="4" w:space="0"/>
              <w:right w:val="single" w:color="auto" w:sz="4" w:space="0"/>
            </w:tcBorders>
            <w:vAlign w:val="center"/>
          </w:tcPr>
          <w:p w14:paraId="114BF304">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bookmarkStart w:id="6" w:name="OLE_LINK20"/>
            <w:bookmarkStart w:id="7" w:name="OLE_LINK21"/>
            <w:r>
              <w:rPr>
                <w:rFonts w:hint="eastAsia" w:ascii="宋体" w:hAnsi="宋体" w:eastAsia="宋体" w:cs="宋体"/>
                <w:sz w:val="19"/>
                <w:szCs w:val="19"/>
              </w:rPr>
              <w:t>≤100%</w:t>
            </w:r>
            <w:bookmarkEnd w:id="6"/>
            <w:bookmarkEnd w:id="7"/>
          </w:p>
        </w:tc>
        <w:tc>
          <w:tcPr>
            <w:tcW w:w="705" w:type="dxa"/>
            <w:tcBorders>
              <w:top w:val="single" w:color="auto" w:sz="4" w:space="0"/>
              <w:left w:val="single" w:color="auto" w:sz="4" w:space="0"/>
              <w:bottom w:val="single" w:color="auto" w:sz="4" w:space="0"/>
              <w:right w:val="single" w:color="auto" w:sz="4" w:space="0"/>
            </w:tcBorders>
            <w:vAlign w:val="center"/>
          </w:tcPr>
          <w:p w14:paraId="5E39DEA6">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4B416430">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1EB749B">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2059C523">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4A6E84B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5B7490EE">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613A45A4">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6F05440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公用经费</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3BEE808">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71万元</w:t>
            </w:r>
          </w:p>
        </w:tc>
        <w:tc>
          <w:tcPr>
            <w:tcW w:w="1246" w:type="dxa"/>
            <w:tcBorders>
              <w:top w:val="single" w:color="auto" w:sz="4" w:space="0"/>
              <w:left w:val="single" w:color="auto" w:sz="4" w:space="0"/>
              <w:bottom w:val="single" w:color="auto" w:sz="4" w:space="0"/>
              <w:right w:val="single" w:color="auto" w:sz="4" w:space="0"/>
            </w:tcBorders>
            <w:vAlign w:val="center"/>
          </w:tcPr>
          <w:p w14:paraId="01C51C73">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≤100%</w:t>
            </w:r>
          </w:p>
        </w:tc>
        <w:tc>
          <w:tcPr>
            <w:tcW w:w="705" w:type="dxa"/>
            <w:tcBorders>
              <w:top w:val="single" w:color="auto" w:sz="4" w:space="0"/>
              <w:left w:val="single" w:color="auto" w:sz="4" w:space="0"/>
              <w:bottom w:val="single" w:color="auto" w:sz="4" w:space="0"/>
              <w:right w:val="single" w:color="auto" w:sz="4" w:space="0"/>
            </w:tcBorders>
            <w:vAlign w:val="center"/>
          </w:tcPr>
          <w:p w14:paraId="39262B7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2D9EC6AC">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3596A1A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2B7A7D3F">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B49B76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0ADF1D2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效益指标</w:t>
            </w:r>
          </w:p>
          <w:p w14:paraId="6CA1C2F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（30分）</w:t>
            </w:r>
          </w:p>
          <w:p w14:paraId="449C894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1E38322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经济效益指标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CA3F6D1">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林木良品出材率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2F063C8">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5BAFA43E">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5648A679">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10DD2A87">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75F5C72D">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0EDD82EC">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A9DA21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27BBA96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6627CCB8">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6EC4CE0E">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带动旅游业发展</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6ABA1726">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02F2DA30">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18BFD25A">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14783718">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4</w:t>
            </w:r>
          </w:p>
        </w:tc>
        <w:tc>
          <w:tcPr>
            <w:tcW w:w="1388" w:type="dxa"/>
            <w:tcBorders>
              <w:top w:val="single" w:color="auto" w:sz="4" w:space="0"/>
              <w:left w:val="single" w:color="auto" w:sz="4" w:space="0"/>
              <w:bottom w:val="single" w:color="auto" w:sz="4" w:space="0"/>
              <w:right w:val="single" w:color="auto" w:sz="4" w:space="0"/>
            </w:tcBorders>
            <w:vAlign w:val="center"/>
          </w:tcPr>
          <w:p w14:paraId="1ED3696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668E2322">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74CB1D07">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31F13A1E">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2896CA2A">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2DF8C260">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公众满意率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2F5DF522">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408C8145">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7AA0974C">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42F1C249">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4</w:t>
            </w:r>
          </w:p>
        </w:tc>
        <w:tc>
          <w:tcPr>
            <w:tcW w:w="1388" w:type="dxa"/>
            <w:tcBorders>
              <w:top w:val="single" w:color="auto" w:sz="4" w:space="0"/>
              <w:left w:val="single" w:color="auto" w:sz="4" w:space="0"/>
              <w:bottom w:val="single" w:color="auto" w:sz="4" w:space="0"/>
              <w:right w:val="single" w:color="auto" w:sz="4" w:space="0"/>
            </w:tcBorders>
            <w:vAlign w:val="center"/>
          </w:tcPr>
          <w:p w14:paraId="3C4505FE">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3C7E5CA3">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11FE0EF">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574617A2">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475985E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21210C37">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带动劳动力就业</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A9DDE25">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≥100人</w:t>
            </w:r>
          </w:p>
        </w:tc>
        <w:tc>
          <w:tcPr>
            <w:tcW w:w="1246" w:type="dxa"/>
            <w:tcBorders>
              <w:top w:val="single" w:color="auto" w:sz="4" w:space="0"/>
              <w:left w:val="single" w:color="auto" w:sz="4" w:space="0"/>
              <w:bottom w:val="single" w:color="auto" w:sz="4" w:space="0"/>
              <w:right w:val="single" w:color="auto" w:sz="4" w:space="0"/>
            </w:tcBorders>
            <w:vAlign w:val="center"/>
          </w:tcPr>
          <w:p w14:paraId="17F8E0C8">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89</w:t>
            </w:r>
          </w:p>
        </w:tc>
        <w:tc>
          <w:tcPr>
            <w:tcW w:w="705" w:type="dxa"/>
            <w:tcBorders>
              <w:top w:val="single" w:color="auto" w:sz="4" w:space="0"/>
              <w:left w:val="single" w:color="auto" w:sz="4" w:space="0"/>
              <w:bottom w:val="single" w:color="auto" w:sz="4" w:space="0"/>
              <w:right w:val="single" w:color="auto" w:sz="4" w:space="0"/>
            </w:tcBorders>
            <w:vAlign w:val="center"/>
          </w:tcPr>
          <w:p w14:paraId="04819DB6">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60DB5C95">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119D93A9">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2369195F">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626ED7AD">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40B07631">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789C0D68">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生态效益指标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1154DC67">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生态绿化</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0C56A87E">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显著</w:t>
            </w:r>
          </w:p>
        </w:tc>
        <w:tc>
          <w:tcPr>
            <w:tcW w:w="1246" w:type="dxa"/>
            <w:tcBorders>
              <w:top w:val="single" w:color="auto" w:sz="4" w:space="0"/>
              <w:left w:val="single" w:color="auto" w:sz="4" w:space="0"/>
              <w:bottom w:val="single" w:color="auto" w:sz="4" w:space="0"/>
              <w:right w:val="single" w:color="auto" w:sz="4" w:space="0"/>
            </w:tcBorders>
            <w:vAlign w:val="center"/>
          </w:tcPr>
          <w:p w14:paraId="68606F1B">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显著</w:t>
            </w:r>
          </w:p>
        </w:tc>
        <w:tc>
          <w:tcPr>
            <w:tcW w:w="705" w:type="dxa"/>
            <w:tcBorders>
              <w:top w:val="single" w:color="auto" w:sz="4" w:space="0"/>
              <w:left w:val="single" w:color="auto" w:sz="4" w:space="0"/>
              <w:bottom w:val="single" w:color="auto" w:sz="4" w:space="0"/>
              <w:right w:val="single" w:color="auto" w:sz="4" w:space="0"/>
            </w:tcBorders>
            <w:vAlign w:val="center"/>
          </w:tcPr>
          <w:p w14:paraId="7D9BE4CF">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636F2779">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7D28332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7DEF0010">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3E08EC5">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7BB4EA13">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35DCE29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241839C">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生物多样性</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1D7A6929">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增加</w:t>
            </w:r>
          </w:p>
        </w:tc>
        <w:tc>
          <w:tcPr>
            <w:tcW w:w="1246" w:type="dxa"/>
            <w:tcBorders>
              <w:top w:val="single" w:color="auto" w:sz="4" w:space="0"/>
              <w:left w:val="single" w:color="auto" w:sz="4" w:space="0"/>
              <w:bottom w:val="single" w:color="auto" w:sz="4" w:space="0"/>
              <w:right w:val="single" w:color="auto" w:sz="4" w:space="0"/>
            </w:tcBorders>
            <w:vAlign w:val="center"/>
          </w:tcPr>
          <w:p w14:paraId="7B6C5609">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增加</w:t>
            </w:r>
          </w:p>
        </w:tc>
        <w:tc>
          <w:tcPr>
            <w:tcW w:w="705" w:type="dxa"/>
            <w:tcBorders>
              <w:top w:val="single" w:color="auto" w:sz="4" w:space="0"/>
              <w:left w:val="single" w:color="auto" w:sz="4" w:space="0"/>
              <w:bottom w:val="single" w:color="auto" w:sz="4" w:space="0"/>
              <w:right w:val="single" w:color="auto" w:sz="4" w:space="0"/>
            </w:tcBorders>
            <w:vAlign w:val="center"/>
          </w:tcPr>
          <w:p w14:paraId="5171FC4B">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1CB38600">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6F4F92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0B3927A5">
        <w:tblPrEx>
          <w:tblCellMar>
            <w:top w:w="0" w:type="dxa"/>
            <w:left w:w="108" w:type="dxa"/>
            <w:bottom w:w="0" w:type="dxa"/>
            <w:right w:w="108" w:type="dxa"/>
          </w:tblCellMar>
        </w:tblPrEx>
        <w:trPr>
          <w:trHeight w:val="908"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EA0D916">
            <w:pPr>
              <w:keepNext w:val="0"/>
              <w:keepLines w:val="0"/>
              <w:pageBreakBefore w:val="0"/>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2648D702">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满意度</w:t>
            </w:r>
          </w:p>
          <w:p w14:paraId="66CEADB5">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指标</w:t>
            </w:r>
          </w:p>
          <w:p w14:paraId="7DC55380">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（10分）</w:t>
            </w:r>
          </w:p>
        </w:tc>
        <w:tc>
          <w:tcPr>
            <w:tcW w:w="1092" w:type="dxa"/>
            <w:gridSpan w:val="2"/>
            <w:tcBorders>
              <w:top w:val="single" w:color="auto" w:sz="4" w:space="0"/>
              <w:left w:val="single" w:color="auto" w:sz="4" w:space="0"/>
              <w:bottom w:val="single" w:color="auto" w:sz="4" w:space="0"/>
              <w:right w:val="single" w:color="auto" w:sz="4" w:space="0"/>
            </w:tcBorders>
            <w:vAlign w:val="center"/>
          </w:tcPr>
          <w:p w14:paraId="699FAD3C">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社会公众或服务对象满意度指标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DDB9F3D">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群众满意度</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E51FC1F">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0180A31B">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97%</w:t>
            </w:r>
          </w:p>
        </w:tc>
        <w:tc>
          <w:tcPr>
            <w:tcW w:w="705" w:type="dxa"/>
            <w:tcBorders>
              <w:top w:val="single" w:color="auto" w:sz="4" w:space="0"/>
              <w:left w:val="single" w:color="auto" w:sz="4" w:space="0"/>
              <w:bottom w:val="single" w:color="auto" w:sz="4" w:space="0"/>
              <w:right w:val="single" w:color="auto" w:sz="4" w:space="0"/>
            </w:tcBorders>
            <w:vAlign w:val="center"/>
          </w:tcPr>
          <w:p w14:paraId="0ED5A96A">
            <w:pPr>
              <w:pStyle w:val="5"/>
              <w:keepNext w:val="0"/>
              <w:keepLines w:val="0"/>
              <w:pageBreakBefore w:val="0"/>
              <w:kinsoku/>
              <w:wordWrap/>
              <w:overflowPunct/>
              <w:topLinePunct w:val="0"/>
              <w:autoSpaceDE/>
              <w:autoSpaceDN/>
              <w:bidi w:val="0"/>
              <w:adjustRightInd/>
              <w:snapToGrid w:val="0"/>
              <w:spacing w:beforeAutospacing="0" w:afterAutospacing="0" w:line="240" w:lineRule="exact"/>
              <w:jc w:val="center"/>
              <w:textAlignment w:val="auto"/>
              <w:rPr>
                <w:rFonts w:ascii="宋体" w:hAnsi="宋体" w:eastAsia="宋体" w:cs="宋体"/>
                <w:sz w:val="19"/>
                <w:szCs w:val="19"/>
              </w:rPr>
            </w:pPr>
            <w:r>
              <w:rPr>
                <w:rFonts w:hint="eastAsia" w:ascii="宋体" w:hAnsi="宋体" w:eastAsia="宋体" w:cs="宋体"/>
                <w:sz w:val="19"/>
                <w:szCs w:val="19"/>
              </w:rPr>
              <w:t>10</w:t>
            </w:r>
          </w:p>
        </w:tc>
        <w:tc>
          <w:tcPr>
            <w:tcW w:w="869" w:type="dxa"/>
            <w:tcBorders>
              <w:top w:val="single" w:color="auto" w:sz="4" w:space="0"/>
              <w:left w:val="single" w:color="auto" w:sz="4" w:space="0"/>
              <w:bottom w:val="single" w:color="auto" w:sz="4" w:space="0"/>
              <w:right w:val="single" w:color="auto" w:sz="4" w:space="0"/>
            </w:tcBorders>
            <w:vAlign w:val="center"/>
          </w:tcPr>
          <w:p w14:paraId="7B3952C4">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w:t>
            </w:r>
          </w:p>
        </w:tc>
        <w:tc>
          <w:tcPr>
            <w:tcW w:w="1388" w:type="dxa"/>
            <w:tcBorders>
              <w:top w:val="single" w:color="auto" w:sz="4" w:space="0"/>
              <w:left w:val="single" w:color="auto" w:sz="4" w:space="0"/>
              <w:bottom w:val="single" w:color="auto" w:sz="4" w:space="0"/>
              <w:right w:val="single" w:color="auto" w:sz="4" w:space="0"/>
            </w:tcBorders>
            <w:vAlign w:val="center"/>
          </w:tcPr>
          <w:p w14:paraId="178C4657">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r w14:paraId="674A8BFF">
        <w:tblPrEx>
          <w:tblCellMar>
            <w:top w:w="0" w:type="dxa"/>
            <w:left w:w="108" w:type="dxa"/>
            <w:bottom w:w="0" w:type="dxa"/>
            <w:right w:w="108" w:type="dxa"/>
          </w:tblCellMar>
        </w:tblPrEx>
        <w:trPr>
          <w:trHeight w:val="417" w:hRule="atLeast"/>
          <w:jc w:val="center"/>
        </w:trPr>
        <w:tc>
          <w:tcPr>
            <w:tcW w:w="7117" w:type="dxa"/>
            <w:gridSpan w:val="10"/>
            <w:tcBorders>
              <w:top w:val="single" w:color="auto" w:sz="4" w:space="0"/>
              <w:left w:val="single" w:color="auto" w:sz="4" w:space="0"/>
              <w:bottom w:val="single" w:color="auto" w:sz="4" w:space="0"/>
              <w:right w:val="single" w:color="auto" w:sz="4" w:space="0"/>
            </w:tcBorders>
            <w:vAlign w:val="center"/>
          </w:tcPr>
          <w:p w14:paraId="37AC4083">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总分（含预算执行率10分）</w:t>
            </w:r>
          </w:p>
        </w:tc>
        <w:tc>
          <w:tcPr>
            <w:tcW w:w="705" w:type="dxa"/>
            <w:tcBorders>
              <w:top w:val="single" w:color="auto" w:sz="4" w:space="0"/>
              <w:left w:val="single" w:color="auto" w:sz="4" w:space="0"/>
              <w:bottom w:val="single" w:color="auto" w:sz="4" w:space="0"/>
              <w:right w:val="single" w:color="auto" w:sz="4" w:space="0"/>
            </w:tcBorders>
            <w:vAlign w:val="center"/>
          </w:tcPr>
          <w:p w14:paraId="27D436D1">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100</w:t>
            </w:r>
          </w:p>
        </w:tc>
        <w:tc>
          <w:tcPr>
            <w:tcW w:w="869" w:type="dxa"/>
            <w:tcBorders>
              <w:top w:val="single" w:color="auto" w:sz="4" w:space="0"/>
              <w:left w:val="single" w:color="auto" w:sz="4" w:space="0"/>
              <w:bottom w:val="single" w:color="auto" w:sz="4" w:space="0"/>
              <w:right w:val="single" w:color="auto" w:sz="4" w:space="0"/>
            </w:tcBorders>
            <w:vAlign w:val="center"/>
          </w:tcPr>
          <w:p w14:paraId="6E648E8F">
            <w:pPr>
              <w:keepNext w:val="0"/>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93</w:t>
            </w:r>
          </w:p>
        </w:tc>
        <w:tc>
          <w:tcPr>
            <w:tcW w:w="1388" w:type="dxa"/>
            <w:tcBorders>
              <w:top w:val="single" w:color="auto" w:sz="4" w:space="0"/>
              <w:left w:val="single" w:color="auto" w:sz="4" w:space="0"/>
              <w:bottom w:val="single" w:color="auto" w:sz="4" w:space="0"/>
              <w:right w:val="single" w:color="auto" w:sz="4" w:space="0"/>
            </w:tcBorders>
            <w:vAlign w:val="center"/>
          </w:tcPr>
          <w:p w14:paraId="496767ED">
            <w:pPr>
              <w:keepNext w:val="0"/>
              <w:keepLines w:val="0"/>
              <w:pageBreakBefore w:val="0"/>
              <w:widowControl/>
              <w:kinsoku/>
              <w:wordWrap/>
              <w:overflowPunct/>
              <w:topLinePunct w:val="0"/>
              <w:autoSpaceDE/>
              <w:autoSpaceDN/>
              <w:bidi w:val="0"/>
              <w:adjustRightInd/>
              <w:spacing w:line="240" w:lineRule="exact"/>
              <w:jc w:val="center"/>
              <w:textAlignment w:val="auto"/>
              <w:rPr>
                <w:rFonts w:ascii="Times New Roman" w:hAnsi="Times New Roman" w:eastAsia="仿宋" w:cs="Times New Roman"/>
                <w:color w:val="000000"/>
                <w:sz w:val="20"/>
                <w:szCs w:val="20"/>
              </w:rPr>
            </w:pPr>
          </w:p>
        </w:tc>
      </w:tr>
    </w:tbl>
    <w:p w14:paraId="41A7CF48">
      <w:pPr>
        <w:keepNext w:val="0"/>
        <w:keepLines w:val="0"/>
        <w:pageBreakBefore w:val="0"/>
        <w:kinsoku/>
        <w:wordWrap/>
        <w:overflowPunct/>
        <w:topLinePunct w:val="0"/>
        <w:autoSpaceDE/>
        <w:autoSpaceDN/>
        <w:bidi w:val="0"/>
        <w:adjustRightInd/>
        <w:spacing w:line="240" w:lineRule="exact"/>
        <w:jc w:val="both"/>
        <w:textAlignment w:val="auto"/>
        <w:rPr>
          <w:rFonts w:ascii="Times New Roman" w:hAnsi="Times New Roman" w:eastAsia="仿宋" w:cs="Times New Roman"/>
          <w:sz w:val="22"/>
          <w:szCs w:val="22"/>
        </w:rPr>
      </w:pPr>
    </w:p>
    <w:p w14:paraId="1F0A146E">
      <w:pPr>
        <w:keepNext w:val="0"/>
        <w:keepLines w:val="0"/>
        <w:pageBreakBefore w:val="0"/>
        <w:kinsoku/>
        <w:wordWrap/>
        <w:overflowPunct/>
        <w:topLinePunct w:val="0"/>
        <w:autoSpaceDE/>
        <w:autoSpaceDN/>
        <w:bidi w:val="0"/>
        <w:adjustRightInd/>
        <w:spacing w:line="240" w:lineRule="exact"/>
        <w:jc w:val="both"/>
        <w:textAlignment w:val="auto"/>
        <w:rPr>
          <w:rFonts w:ascii="Times New Roman" w:hAnsi="Times New Roman" w:eastAsia="黑体" w:cs="Times New Roman"/>
          <w:sz w:val="24"/>
          <w:szCs w:val="24"/>
        </w:rPr>
      </w:pPr>
      <w:r>
        <w:rPr>
          <w:rFonts w:ascii="Times New Roman" w:hAnsi="Times New Roman" w:eastAsia="仿宋" w:cs="Times New Roman"/>
          <w:sz w:val="22"/>
          <w:szCs w:val="22"/>
        </w:rPr>
        <w:t>填表人：                 联系电话：                 单位负责人签字：</w:t>
      </w:r>
    </w:p>
    <w:p w14:paraId="4BAF46B3">
      <w:pPr>
        <w:widowControl/>
        <w:spacing w:line="600" w:lineRule="exact"/>
        <w:jc w:val="left"/>
        <w:rPr>
          <w:rFonts w:ascii="Times New Roman" w:hAnsi="Times New Roman" w:eastAsia="黑体" w:cs="Times New Roman"/>
          <w:sz w:val="24"/>
          <w:szCs w:val="24"/>
        </w:rPr>
      </w:pPr>
    </w:p>
    <w:p w14:paraId="5B0769D0">
      <w:pPr>
        <w:widowControl/>
        <w:spacing w:line="600" w:lineRule="exact"/>
        <w:jc w:val="left"/>
        <w:rPr>
          <w:rFonts w:hint="eastAsia" w:ascii="Times New Roman" w:hAnsi="Times New Roman" w:eastAsia="黑体" w:cs="Times New Roman"/>
          <w:sz w:val="24"/>
          <w:szCs w:val="24"/>
        </w:rPr>
      </w:pPr>
    </w:p>
    <w:p w14:paraId="0E52110A">
      <w:pPr>
        <w:widowControl/>
        <w:spacing w:line="600" w:lineRule="exact"/>
        <w:jc w:val="left"/>
        <w:rPr>
          <w:rFonts w:hint="eastAsia" w:ascii="Times New Roman" w:hAnsi="Times New Roman" w:eastAsia="黑体" w:cs="Times New Roman"/>
          <w:sz w:val="24"/>
          <w:szCs w:val="24"/>
        </w:rPr>
      </w:pPr>
    </w:p>
    <w:p w14:paraId="4AF1DD60">
      <w:pPr>
        <w:widowControl/>
        <w:spacing w:line="600" w:lineRule="exact"/>
        <w:jc w:val="left"/>
        <w:rPr>
          <w:rFonts w:hint="eastAsia" w:ascii="Times New Roman" w:hAnsi="Times New Roman" w:eastAsia="黑体" w:cs="Times New Roman"/>
          <w:sz w:val="24"/>
          <w:szCs w:val="24"/>
        </w:rPr>
      </w:pPr>
    </w:p>
    <w:p w14:paraId="2ED6F591">
      <w:pPr>
        <w:widowControl/>
        <w:spacing w:line="600" w:lineRule="exact"/>
        <w:jc w:val="left"/>
        <w:rPr>
          <w:rFonts w:hint="eastAsia" w:ascii="Times New Roman" w:hAnsi="Times New Roman" w:eastAsia="黑体" w:cs="Times New Roman"/>
          <w:sz w:val="24"/>
          <w:szCs w:val="24"/>
        </w:rPr>
      </w:pPr>
    </w:p>
    <w:p w14:paraId="5E2D606B">
      <w:pPr>
        <w:widowControl/>
        <w:spacing w:line="600" w:lineRule="exact"/>
        <w:jc w:val="left"/>
        <w:rPr>
          <w:rFonts w:hint="eastAsia" w:ascii="Times New Roman" w:hAnsi="Times New Roman" w:eastAsia="黑体" w:cs="Times New Roman"/>
          <w:sz w:val="24"/>
          <w:szCs w:val="24"/>
        </w:rPr>
      </w:pPr>
    </w:p>
    <w:p w14:paraId="5D54D0D1">
      <w:pPr>
        <w:pStyle w:val="2"/>
        <w:rPr>
          <w:rFonts w:hint="eastAsia" w:ascii="Times New Roman" w:hAnsi="Times New Roman" w:eastAsia="黑体" w:cs="Times New Roman"/>
          <w:sz w:val="24"/>
          <w:szCs w:val="24"/>
        </w:rPr>
      </w:pPr>
    </w:p>
    <w:p w14:paraId="7CD7DDB7">
      <w:pPr>
        <w:pStyle w:val="2"/>
        <w:rPr>
          <w:rFonts w:hint="eastAsia" w:ascii="Times New Roman" w:hAnsi="Times New Roman" w:eastAsia="黑体" w:cs="Times New Roman"/>
          <w:sz w:val="24"/>
          <w:szCs w:val="24"/>
        </w:rPr>
      </w:pPr>
    </w:p>
    <w:p w14:paraId="09038547">
      <w:pPr>
        <w:widowControl/>
        <w:spacing w:line="600" w:lineRule="exact"/>
        <w:jc w:val="left"/>
        <w:rPr>
          <w:rFonts w:hint="eastAsia" w:ascii="Times New Roman" w:hAnsi="Times New Roman" w:eastAsia="黑体" w:cs="Times New Roman"/>
          <w:sz w:val="24"/>
          <w:szCs w:val="24"/>
        </w:rPr>
      </w:pPr>
    </w:p>
    <w:p w14:paraId="55A75EF3">
      <w:pPr>
        <w:widowControl/>
        <w:spacing w:line="600" w:lineRule="exact"/>
        <w:jc w:val="left"/>
        <w:rPr>
          <w:rFonts w:hint="eastAsia" w:ascii="Times New Roman" w:hAnsi="Times New Roman" w:eastAsia="黑体" w:cs="Times New Roman"/>
          <w:sz w:val="24"/>
          <w:szCs w:val="24"/>
        </w:rPr>
      </w:pPr>
    </w:p>
    <w:p w14:paraId="56CCEE04">
      <w:pPr>
        <w:widowControl/>
        <w:spacing w:line="600" w:lineRule="exact"/>
        <w:jc w:val="left"/>
        <w:rPr>
          <w:rFonts w:hint="eastAsia" w:ascii="Times New Roman" w:hAnsi="Times New Roman" w:eastAsia="黑体" w:cs="Times New Roman"/>
          <w:sz w:val="24"/>
          <w:szCs w:val="24"/>
        </w:rPr>
      </w:pPr>
    </w:p>
    <w:p w14:paraId="1669DDC8">
      <w:pPr>
        <w:rPr>
          <w:rFonts w:ascii="Times New Roman" w:hAnsi="Times New Roman" w:eastAsia="方正小标宋_GBK" w:cs="Times New Roman"/>
          <w:sz w:val="52"/>
          <w:szCs w:val="52"/>
        </w:rPr>
      </w:pPr>
      <w:r>
        <w:rPr>
          <w:rFonts w:ascii="Times New Roman" w:hAnsi="Times New Roman" w:eastAsia="黑体" w:cs="Times New Roman"/>
          <w:sz w:val="24"/>
          <w:szCs w:val="24"/>
        </w:rPr>
        <w:t>附件4</w:t>
      </w:r>
    </w:p>
    <w:p w14:paraId="5E709889">
      <w:pPr>
        <w:spacing w:line="560" w:lineRule="exact"/>
        <w:jc w:val="center"/>
        <w:rPr>
          <w:rFonts w:hint="eastAsia" w:ascii="Times New Roman" w:hAnsi="Times New Roman" w:eastAsia="方正小标宋_GBK" w:cs="Times New Roman"/>
          <w:sz w:val="52"/>
          <w:szCs w:val="52"/>
        </w:rPr>
      </w:pPr>
    </w:p>
    <w:p w14:paraId="247E832C">
      <w:pPr>
        <w:spacing w:line="560" w:lineRule="exact"/>
        <w:jc w:val="center"/>
        <w:rPr>
          <w:rFonts w:hint="eastAsia" w:ascii="Times New Roman" w:hAnsi="Times New Roman" w:eastAsia="方正小标宋_GBK" w:cs="Times New Roman"/>
          <w:sz w:val="52"/>
          <w:szCs w:val="52"/>
        </w:rPr>
      </w:pPr>
    </w:p>
    <w:p w14:paraId="197C4034">
      <w:pPr>
        <w:spacing w:line="560" w:lineRule="exact"/>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rPr>
        <w:t>4</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rPr>
        <w:t>临武县</w:t>
      </w:r>
      <w:r>
        <w:rPr>
          <w:rFonts w:hint="eastAsia" w:ascii="Times New Roman" w:hAnsi="Times New Roman" w:eastAsia="方正小标宋_GBK" w:cs="Times New Roman"/>
          <w:sz w:val="52"/>
          <w:szCs w:val="52"/>
          <w:lang w:val="en-US" w:eastAsia="zh-CN"/>
        </w:rPr>
        <w:t>东山</w:t>
      </w:r>
      <w:r>
        <w:rPr>
          <w:rFonts w:hint="eastAsia" w:ascii="Times New Roman" w:hAnsi="Times New Roman" w:eastAsia="方正小标宋_GBK" w:cs="Times New Roman"/>
          <w:sz w:val="52"/>
          <w:szCs w:val="52"/>
        </w:rPr>
        <w:t>国有林场</w:t>
      </w:r>
    </w:p>
    <w:p w14:paraId="4D96A1E0">
      <w:pPr>
        <w:spacing w:line="56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部门整体支出绩效自评报告</w:t>
      </w:r>
    </w:p>
    <w:p w14:paraId="7B0E1CE5">
      <w:pPr>
        <w:jc w:val="center"/>
        <w:rPr>
          <w:rFonts w:ascii="Times New Roman" w:hAnsi="Times New Roman" w:eastAsia="方正小标宋_GBK" w:cs="Times New Roman"/>
          <w:b/>
          <w:sz w:val="52"/>
          <w:szCs w:val="52"/>
        </w:rPr>
      </w:pPr>
    </w:p>
    <w:p w14:paraId="1D30FCE4">
      <w:pPr>
        <w:jc w:val="center"/>
        <w:rPr>
          <w:rFonts w:ascii="Times New Roman" w:hAnsi="Times New Roman" w:eastAsia="黑体" w:cs="Times New Roman"/>
        </w:rPr>
      </w:pPr>
    </w:p>
    <w:p w14:paraId="0903F37C">
      <w:pPr>
        <w:jc w:val="center"/>
        <w:rPr>
          <w:rFonts w:ascii="Times New Roman" w:hAnsi="Times New Roman" w:eastAsia="黑体" w:cs="Times New Roman"/>
        </w:rPr>
      </w:pPr>
    </w:p>
    <w:p w14:paraId="0C4F200F">
      <w:pPr>
        <w:pStyle w:val="8"/>
        <w:ind w:firstLine="257"/>
      </w:pPr>
    </w:p>
    <w:p w14:paraId="2FA28DEE">
      <w:pPr>
        <w:jc w:val="center"/>
        <w:rPr>
          <w:rFonts w:ascii="Times New Roman" w:hAnsi="Times New Roman" w:eastAsia="黑体" w:cs="Times New Roman"/>
        </w:rPr>
      </w:pPr>
    </w:p>
    <w:p w14:paraId="6DB70091">
      <w:pPr>
        <w:jc w:val="center"/>
        <w:rPr>
          <w:rFonts w:ascii="Times New Roman" w:hAnsi="Times New Roman" w:eastAsia="黑体" w:cs="Times New Roman"/>
        </w:rPr>
      </w:pPr>
    </w:p>
    <w:p w14:paraId="4055556C">
      <w:pPr>
        <w:jc w:val="center"/>
        <w:rPr>
          <w:rFonts w:ascii="Times New Roman" w:hAnsi="Times New Roman" w:eastAsia="黑体" w:cs="Times New Roman"/>
        </w:rPr>
      </w:pPr>
    </w:p>
    <w:p w14:paraId="47E93D86">
      <w:pPr>
        <w:jc w:val="center"/>
        <w:rPr>
          <w:rFonts w:ascii="Times New Roman" w:hAnsi="Times New Roman" w:eastAsia="黑体" w:cs="Times New Roman"/>
        </w:rPr>
      </w:pPr>
    </w:p>
    <w:p w14:paraId="4DEF9A2B">
      <w:pPr>
        <w:spacing w:line="600" w:lineRule="exact"/>
        <w:rPr>
          <w:rFonts w:ascii="Times New Roman" w:hAnsi="Times New Roman" w:eastAsia="仿宋" w:cs="Times New Roman"/>
          <w:u w:val="single"/>
        </w:rPr>
      </w:pPr>
      <w:r>
        <w:rPr>
          <w:rFonts w:hint="eastAsia" w:ascii="Times New Roman" w:hAnsi="Times New Roman" w:eastAsia="仿宋" w:cs="Times New Roman"/>
          <w:lang w:val="en-US" w:eastAsia="zh-CN"/>
        </w:rPr>
        <w:t xml:space="preserve">           </w:t>
      </w:r>
      <w:r>
        <w:rPr>
          <w:rFonts w:ascii="Times New Roman" w:hAnsi="Times New Roman" w:eastAsia="仿宋" w:cs="Times New Roman"/>
        </w:rPr>
        <w:t>单位名称：</w:t>
      </w:r>
      <w:r>
        <w:rPr>
          <w:rFonts w:ascii="Times New Roman" w:hAnsi="Times New Roman" w:eastAsia="仿宋" w:cs="Times New Roman"/>
          <w:u w:val="single"/>
        </w:rPr>
        <w:t xml:space="preserve">（盖章）        </w:t>
      </w:r>
    </w:p>
    <w:p w14:paraId="1592CC13">
      <w:pPr>
        <w:spacing w:line="600" w:lineRule="exact"/>
        <w:ind w:firstLine="2980" w:firstLineChars="1000"/>
        <w:rPr>
          <w:rFonts w:ascii="Times New Roman" w:hAnsi="Times New Roman" w:eastAsia="仿宋" w:cs="Times New Roman"/>
        </w:rPr>
      </w:pPr>
      <w:r>
        <w:rPr>
          <w:rFonts w:hint="eastAsia" w:ascii="Times New Roman" w:hAnsi="Times New Roman" w:eastAsia="仿宋" w:cs="Times New Roman"/>
          <w:lang w:val="en-US" w:eastAsia="zh-CN"/>
        </w:rPr>
        <w:t>2025</w:t>
      </w:r>
      <w:r>
        <w:rPr>
          <w:rFonts w:ascii="Times New Roman" w:hAnsi="Times New Roman" w:eastAsia="仿宋" w:cs="Times New Roman"/>
        </w:rPr>
        <w:t>年</w:t>
      </w:r>
      <w:r>
        <w:rPr>
          <w:rFonts w:hint="eastAsia" w:ascii="Times New Roman" w:hAnsi="Times New Roman" w:eastAsia="仿宋" w:cs="Times New Roman"/>
          <w:lang w:val="en-US" w:eastAsia="zh-CN"/>
        </w:rPr>
        <w:t>5</w:t>
      </w:r>
      <w:r>
        <w:rPr>
          <w:rFonts w:ascii="Times New Roman" w:hAnsi="Times New Roman" w:eastAsia="仿宋" w:cs="Times New Roman"/>
        </w:rPr>
        <w:t>月</w:t>
      </w:r>
      <w:r>
        <w:rPr>
          <w:rFonts w:hint="eastAsia" w:ascii="Times New Roman" w:hAnsi="Times New Roman" w:eastAsia="仿宋" w:cs="Times New Roman"/>
          <w:lang w:val="en-US" w:eastAsia="zh-CN"/>
        </w:rPr>
        <w:t>20</w:t>
      </w:r>
      <w:r>
        <w:rPr>
          <w:rFonts w:ascii="Times New Roman" w:hAnsi="Times New Roman" w:eastAsia="仿宋" w:cs="Times New Roman"/>
        </w:rPr>
        <w:t>日</w:t>
      </w:r>
    </w:p>
    <w:p w14:paraId="6B995A0A">
      <w:pPr>
        <w:jc w:val="center"/>
        <w:rPr>
          <w:rFonts w:ascii="Times New Roman" w:hAnsi="Times New Roman" w:eastAsia="仿宋" w:cs="Times New Roman"/>
        </w:rPr>
      </w:pPr>
    </w:p>
    <w:p w14:paraId="7748FF14">
      <w:pPr>
        <w:jc w:val="center"/>
        <w:rPr>
          <w:rFonts w:ascii="Times New Roman" w:hAnsi="Times New Roman" w:eastAsia="仿宋" w:cs="Times New Roman"/>
        </w:rPr>
      </w:pPr>
      <w:r>
        <w:rPr>
          <w:rFonts w:ascii="Times New Roman" w:hAnsi="Times New Roman" w:eastAsia="仿宋" w:cs="Times New Roman"/>
        </w:rPr>
        <w:t>（此页为封面）</w:t>
      </w:r>
    </w:p>
    <w:p w14:paraId="544BC0C3">
      <w:pPr>
        <w:rPr>
          <w:rFonts w:ascii="Times New Roman" w:hAnsi="Times New Roman" w:eastAsia="仿宋" w:cs="Times New Roman"/>
        </w:rPr>
      </w:pPr>
      <w:r>
        <w:rPr>
          <w:rFonts w:ascii="Times New Roman" w:hAnsi="Times New Roman" w:eastAsia="仿宋" w:cs="Times New Roman"/>
        </w:rPr>
        <w:br w:type="page"/>
      </w:r>
    </w:p>
    <w:p w14:paraId="1514945F">
      <w:pPr>
        <w:spacing w:line="560" w:lineRule="exact"/>
        <w:jc w:val="center"/>
        <w:rPr>
          <w:rFonts w:hint="eastAsia" w:ascii="Times New Roman" w:hAnsi="Times New Roman" w:eastAsia="方正小标宋_GBK" w:cs="Times New Roman"/>
          <w:sz w:val="44"/>
          <w:szCs w:val="44"/>
        </w:rPr>
      </w:pPr>
      <w:bookmarkStart w:id="8" w:name="_Toc280893384_WPSOffice_Level1"/>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4</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临武县</w:t>
      </w:r>
      <w:r>
        <w:rPr>
          <w:rFonts w:hint="eastAsia" w:ascii="Times New Roman" w:hAnsi="Times New Roman" w:eastAsia="方正小标宋_GBK" w:cs="Times New Roman"/>
          <w:sz w:val="44"/>
          <w:szCs w:val="44"/>
          <w:lang w:val="en-US" w:eastAsia="zh-CN"/>
        </w:rPr>
        <w:t>东山</w:t>
      </w:r>
      <w:r>
        <w:rPr>
          <w:rFonts w:hint="eastAsia" w:ascii="Times New Roman" w:hAnsi="Times New Roman" w:eastAsia="方正小标宋_GBK" w:cs="Times New Roman"/>
          <w:sz w:val="44"/>
          <w:szCs w:val="44"/>
        </w:rPr>
        <w:t>国有林场</w:t>
      </w:r>
    </w:p>
    <w:p w14:paraId="41122FE9">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部门整体支出</w:t>
      </w:r>
      <w:bookmarkEnd w:id="8"/>
      <w:bookmarkStart w:id="9" w:name="_Toc1766696696_WPSOffice_Level1"/>
      <w:r>
        <w:rPr>
          <w:rFonts w:ascii="Times New Roman" w:hAnsi="Times New Roman" w:eastAsia="方正小标宋_GBK" w:cs="Times New Roman"/>
          <w:sz w:val="44"/>
          <w:szCs w:val="44"/>
        </w:rPr>
        <w:t>绩效自评报告</w:t>
      </w:r>
      <w:bookmarkEnd w:id="9"/>
    </w:p>
    <w:p w14:paraId="490338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仿宋_GB2312" w:hAnsi="仿宋_GB2312" w:eastAsia="仿宋_GB2312" w:cs="仿宋_GB2312"/>
          <w:i w:val="0"/>
          <w:iCs w:val="0"/>
          <w:caps w:val="0"/>
          <w:color w:val="auto"/>
          <w:spacing w:val="0"/>
          <w:sz w:val="32"/>
          <w:szCs w:val="32"/>
          <w:shd w:val="clear"/>
        </w:rPr>
      </w:pPr>
    </w:p>
    <w:p w14:paraId="02A81A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国务院关于全面实施预算绩效管理的意见》（中发〔2018〕34号）、《中共湖南省委办公厅湖南省人民政府办公厅关于全面实施预算绩效管理的实施意见》（湘办发〔2019〕10号）及《关于做好202</w:t>
      </w:r>
      <w:r>
        <w:rPr>
          <w:rFonts w:hint="eastAsia" w:ascii="Times New Roman" w:hAnsi="Times New Roman" w:eastAsia="仿宋" w:cs="Times New Roman"/>
          <w:color w:val="auto"/>
          <w:kern w:val="2"/>
          <w:sz w:val="32"/>
          <w:szCs w:val="32"/>
          <w:shd w:val="clear"/>
          <w:lang w:val="en-US" w:eastAsia="zh-CN" w:bidi="ar"/>
        </w:rPr>
        <w:t>4</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度县级</w:t>
      </w:r>
      <w:r>
        <w:rPr>
          <w:rFonts w:hint="default" w:ascii="Times New Roman" w:hAnsi="Times New Roman" w:eastAsia="仿宋" w:cs="Times New Roman"/>
          <w:color w:val="auto"/>
          <w:kern w:val="2"/>
          <w:sz w:val="32"/>
          <w:szCs w:val="32"/>
          <w:shd w:val="clear"/>
          <w:lang w:val="en-US" w:eastAsia="zh-CN" w:bidi="ar"/>
        </w:rPr>
        <w:t>预算</w:t>
      </w:r>
      <w:r>
        <w:rPr>
          <w:rFonts w:hint="eastAsia" w:ascii="Times New Roman" w:hAnsi="Times New Roman" w:eastAsia="仿宋" w:cs="Times New Roman"/>
          <w:color w:val="auto"/>
          <w:kern w:val="2"/>
          <w:sz w:val="32"/>
          <w:szCs w:val="32"/>
          <w:shd w:val="clear"/>
          <w:lang w:val="en-US" w:eastAsia="zh-CN" w:bidi="ar"/>
        </w:rPr>
        <w:t>单位</w:t>
      </w:r>
      <w:r>
        <w:rPr>
          <w:rFonts w:hint="default" w:ascii="Times New Roman" w:hAnsi="Times New Roman" w:eastAsia="仿宋" w:cs="Times New Roman"/>
          <w:color w:val="auto"/>
          <w:kern w:val="2"/>
          <w:sz w:val="32"/>
          <w:szCs w:val="32"/>
          <w:shd w:val="clear"/>
          <w:lang w:val="en-US" w:eastAsia="zh-CN" w:bidi="ar"/>
        </w:rPr>
        <w:t>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工作的通知》（临财绩〔202</w:t>
      </w:r>
      <w:r>
        <w:rPr>
          <w:rFonts w:hint="eastAsia" w:ascii="Times New Roman" w:hAnsi="Times New Roman" w:eastAsia="仿宋" w:cs="Times New Roman"/>
          <w:color w:val="auto"/>
          <w:kern w:val="2"/>
          <w:sz w:val="32"/>
          <w:szCs w:val="32"/>
          <w:shd w:val="clear"/>
          <w:lang w:val="en-US" w:eastAsia="zh-CN" w:bidi="ar"/>
        </w:rPr>
        <w:t>5</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45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我单位对2024年部门整体支出进行了绩效自评，现将绩效自评情况报告如下：</w:t>
      </w:r>
    </w:p>
    <w:p w14:paraId="03A85A9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eastAsia="黑体"/>
          <w:bCs/>
          <w:kern w:val="0"/>
          <w:sz w:val="32"/>
          <w:szCs w:val="32"/>
        </w:rPr>
      </w:pPr>
      <w:r>
        <w:rPr>
          <w:rFonts w:eastAsia="黑体"/>
          <w:bCs/>
          <w:kern w:val="0"/>
          <w:sz w:val="32"/>
          <w:szCs w:val="32"/>
        </w:rPr>
        <w:t>一、部门基本概况</w:t>
      </w:r>
    </w:p>
    <w:p w14:paraId="04948E3F">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eastAsia="楷体_GB2312"/>
          <w:b/>
          <w:sz w:val="32"/>
          <w:szCs w:val="32"/>
        </w:rPr>
      </w:pPr>
      <w:r>
        <w:rPr>
          <w:rFonts w:eastAsia="楷体_GB2312"/>
          <w:b/>
          <w:sz w:val="32"/>
          <w:szCs w:val="32"/>
        </w:rPr>
        <w:t>（一）职能职责。</w:t>
      </w:r>
    </w:p>
    <w:p w14:paraId="162233C5">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临武县东山国有林场负责做好林场范围内森林抚育、育种、间伐、森林资源培育以及生态公益林建设管理工作，负责林业先进实用新技术推广工作，加快中幼龄林抚育步伐，大力发展珍贵用材树种，积极培育大径级林木，不断提高森林资源质量。负责林场范围内森林资源调查，建立森林资源档案，健全森林资源动态监测体系，及时掌握森林资源发展变化情况。</w:t>
      </w:r>
    </w:p>
    <w:p w14:paraId="278A6B02">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（二）负责林场范围内封山育林、森林防火及扑救、林业病虫害防治、古树木和野生动植物保护、林地保护等工作，协助林业行政部门对有关涉林违法犯罪行为进行查处。</w:t>
      </w:r>
    </w:p>
    <w:p w14:paraId="2608BA41">
      <w:pPr>
        <w:pStyle w:val="5"/>
        <w:keepNext w:val="0"/>
        <w:keepLines w:val="0"/>
        <w:widowControl/>
        <w:numPr>
          <w:ilvl w:val="0"/>
          <w:numId w:val="0"/>
        </w:numPr>
        <w:suppressLineNumbers w:val="0"/>
        <w:spacing w:before="0" w:beforeAutospacing="0" w:after="0" w:afterAutospacing="0" w:line="30" w:lineRule="atLeast"/>
        <w:ind w:right="0" w:rightChars="0" w:firstLine="516" w:firstLineChars="20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（三）负责县委、县政府和林业行政主管部门下达的其他任务。</w:t>
      </w:r>
    </w:p>
    <w:p w14:paraId="607A468F">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left"/>
        <w:rPr>
          <w:rFonts w:eastAsia="楷体_GB2312"/>
          <w:b/>
          <w:sz w:val="32"/>
          <w:szCs w:val="32"/>
        </w:rPr>
      </w:pPr>
      <w:r>
        <w:rPr>
          <w:rFonts w:eastAsia="楷体_GB2312"/>
          <w:b/>
          <w:sz w:val="32"/>
          <w:szCs w:val="32"/>
        </w:rPr>
        <w:t>（二）机构设置。</w:t>
      </w:r>
    </w:p>
    <w:p w14:paraId="6E7A2981">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林场下设办公室、计材统计股、营林森工股三个职能股室，工作区11个，木材检查站1个，防火瞭望台1个。</w:t>
      </w:r>
    </w:p>
    <w:p w14:paraId="11E1B626">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本单位只有本级，没有其他二级预算单位，内设机构已全部纳入2023年部门预算编制范围。</w:t>
      </w:r>
    </w:p>
    <w:p w14:paraId="52C8EC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63CD2E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（一）经批复的预、决算情况</w:t>
      </w:r>
    </w:p>
    <w:p w14:paraId="3BDAE0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预算批复</w:t>
      </w:r>
      <w:r>
        <w:rPr>
          <w:rFonts w:hint="eastAsia" w:ascii="仿宋_GB2312" w:hAnsi="仿宋_GB2312" w:eastAsia="仿宋_GB2312" w:cs="仿宋_GB2312"/>
          <w:i w:val="0"/>
          <w:iCs w:val="0"/>
          <w:caps w:val="0"/>
          <w:color w:val="auto"/>
          <w:spacing w:val="0"/>
          <w:sz w:val="32"/>
          <w:szCs w:val="32"/>
          <w:shd w:val="clear"/>
          <w:lang w:val="en-US" w:eastAsia="zh-CN"/>
        </w:rPr>
        <w:t>1255.99万元，其中：一般公共预算：1255.99万元，纳入专户管理的非税收入拨款：0万元。</w:t>
      </w:r>
    </w:p>
    <w:p w14:paraId="1309D6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决算批复1308.82万元，其中：按收入性质分类：一般公共预算财政拨款1308.82万元，占100%。按支出性质分类：基本支出1308.82万元，占100%；项目支出0万元，占0%。</w:t>
      </w:r>
    </w:p>
    <w:p w14:paraId="48AE817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（二）部门预算执行情况</w:t>
      </w:r>
    </w:p>
    <w:p w14:paraId="100598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55B1D90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基本支出</w:t>
      </w:r>
      <w:r>
        <w:rPr>
          <w:rFonts w:hint="eastAsia" w:ascii="仿宋_GB2312" w:hAnsi="仿宋_GB2312" w:eastAsia="仿宋_GB2312" w:cs="仿宋_GB2312"/>
          <w:i w:val="0"/>
          <w:iCs w:val="0"/>
          <w:caps w:val="0"/>
          <w:color w:val="auto"/>
          <w:spacing w:val="0"/>
          <w:sz w:val="32"/>
          <w:szCs w:val="32"/>
          <w:shd w:val="clear"/>
          <w:lang w:val="en-US" w:eastAsia="zh-CN"/>
        </w:rPr>
        <w:t>1308.82万元，其中：工资福利支出1237.82万元；商品和服务支出71万元；对个人和家庭补助支出0万元。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14:paraId="198CF7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14:paraId="24E28FE0">
      <w:pPr>
        <w:ind w:firstLine="596"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1）202</w:t>
      </w:r>
      <w:r>
        <w:rPr>
          <w:rFonts w:hint="eastAsia" w:ascii="仿宋" w:hAnsi="仿宋" w:eastAsia="仿宋"/>
          <w:sz w:val="32"/>
          <w:szCs w:val="32"/>
          <w:lang w:val="en-US" w:eastAsia="zh-CN"/>
        </w:rPr>
        <w:t>4</w:t>
      </w:r>
      <w:r>
        <w:rPr>
          <w:rFonts w:ascii="仿宋" w:hAnsi="仿宋" w:eastAsia="仿宋"/>
          <w:sz w:val="32"/>
          <w:szCs w:val="32"/>
        </w:rPr>
        <w:t>年度专项资金安排和使用管理情况</w:t>
      </w:r>
      <w:r>
        <w:rPr>
          <w:rFonts w:hint="eastAsia" w:ascii="仿宋" w:hAnsi="仿宋" w:eastAsia="仿宋"/>
          <w:sz w:val="32"/>
          <w:szCs w:val="32"/>
        </w:rPr>
        <w:t>。</w:t>
      </w:r>
    </w:p>
    <w:p w14:paraId="3DF6F6D0">
      <w:pPr>
        <w:ind w:firstLine="596" w:firstLineChars="200"/>
        <w:rPr>
          <w:rFonts w:ascii="仿宋" w:hAnsi="仿宋" w:eastAsia="仿宋"/>
          <w:sz w:val="32"/>
          <w:szCs w:val="32"/>
        </w:rPr>
      </w:pPr>
      <w:r>
        <w:rPr>
          <w:rFonts w:hint="eastAsia" w:ascii="仿宋" w:hAnsi="仿宋" w:eastAsia="仿宋"/>
          <w:sz w:val="32"/>
          <w:szCs w:val="32"/>
        </w:rPr>
        <w:t>本单位无此项</w:t>
      </w:r>
      <w:r>
        <w:rPr>
          <w:rFonts w:hint="eastAsia" w:ascii="仿宋" w:hAnsi="仿宋" w:eastAsia="仿宋"/>
          <w:sz w:val="32"/>
          <w:szCs w:val="32"/>
          <w:lang w:val="en-US" w:eastAsia="zh-CN"/>
        </w:rPr>
        <w:t>预算</w:t>
      </w:r>
      <w:r>
        <w:rPr>
          <w:rFonts w:hint="eastAsia" w:ascii="仿宋" w:hAnsi="仿宋" w:eastAsia="仿宋"/>
          <w:sz w:val="32"/>
          <w:szCs w:val="32"/>
        </w:rPr>
        <w:t>支出</w:t>
      </w:r>
      <w:r>
        <w:rPr>
          <w:rFonts w:ascii="仿宋" w:hAnsi="仿宋" w:eastAsia="仿宋"/>
          <w:sz w:val="32"/>
          <w:szCs w:val="32"/>
        </w:rPr>
        <w:t>。</w:t>
      </w:r>
    </w:p>
    <w:p w14:paraId="4CBC8664">
      <w:pPr>
        <w:ind w:firstLine="596"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2）除专项资金以外的其他项目支出情况。</w:t>
      </w:r>
    </w:p>
    <w:p w14:paraId="3A44E6C8">
      <w:pPr>
        <w:ind w:firstLine="596" w:firstLineChars="200"/>
        <w:rPr>
          <w:rFonts w:ascii="仿宋" w:hAnsi="仿宋" w:eastAsia="仿宋"/>
          <w:sz w:val="32"/>
          <w:szCs w:val="32"/>
        </w:rPr>
      </w:pPr>
      <w:r>
        <w:rPr>
          <w:rFonts w:hint="eastAsia" w:ascii="仿宋" w:hAnsi="仿宋" w:eastAsia="仿宋"/>
          <w:sz w:val="32"/>
          <w:szCs w:val="32"/>
        </w:rPr>
        <w:t>本单位无此项</w:t>
      </w:r>
      <w:r>
        <w:rPr>
          <w:rFonts w:hint="eastAsia" w:ascii="仿宋" w:hAnsi="仿宋" w:eastAsia="仿宋"/>
          <w:sz w:val="32"/>
          <w:szCs w:val="32"/>
          <w:lang w:val="en-US" w:eastAsia="zh-CN"/>
        </w:rPr>
        <w:t>预算</w:t>
      </w:r>
      <w:r>
        <w:rPr>
          <w:rFonts w:hint="eastAsia" w:ascii="仿宋" w:hAnsi="仿宋" w:eastAsia="仿宋"/>
          <w:sz w:val="32"/>
          <w:szCs w:val="32"/>
        </w:rPr>
        <w:t>支出。</w:t>
      </w:r>
    </w:p>
    <w:p w14:paraId="2E3D7B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三公</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经费使用和管理情况</w:t>
      </w:r>
    </w:p>
    <w:p w14:paraId="24EA72B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Calibri" w:eastAsia="仿宋_GB2312" w:cs="仿宋_GB2312"/>
          <w:color w:val="000000"/>
          <w:kern w:val="0"/>
          <w:sz w:val="32"/>
          <w:szCs w:val="32"/>
          <w:shd w:val="clear" w:fill="FFFFFF"/>
          <w:lang w:val="en-US" w:eastAsia="zh-CN" w:bidi="ar"/>
        </w:rPr>
        <w:t>临武县东山国有林场认真执行中央八项规定，严格控制三公经费支出。2024年本单位无机关人员因公出国计划，费用为零；没有购置公务用车，公务用车运行维护费支出0万元；公务接待费2万元，主要用于接待市、县领导等到林场指导检查工作，接待专家团队来林场参观考察以及招待开会等所发生的费用，</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FF"/>
          <w:kern w:val="0"/>
          <w:sz w:val="32"/>
          <w:szCs w:val="32"/>
          <w:shd w:val="clear" w:fill="FFFFFF"/>
          <w:lang w:val="en-US" w:eastAsia="zh-CN" w:bidi="ar"/>
        </w:rPr>
        <w:t>。</w:t>
      </w:r>
    </w:p>
    <w:p w14:paraId="4621EC7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298" w:firstLineChars="1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（四）</w:t>
      </w:r>
      <w:r>
        <w:rPr>
          <w:rFonts w:hint="eastAsia" w:ascii="仿宋_GB2312" w:hAnsi="仿宋_GB2312" w:eastAsia="仿宋_GB2312" w:cs="仿宋_GB2312"/>
          <w:b/>
          <w:bCs/>
          <w:i w:val="0"/>
          <w:iCs w:val="0"/>
          <w:caps w:val="0"/>
          <w:color w:val="auto"/>
          <w:spacing w:val="0"/>
          <w:sz w:val="32"/>
          <w:szCs w:val="32"/>
          <w:shd w:val="clear"/>
        </w:rPr>
        <w:t>资金结转和结余情况</w:t>
      </w:r>
    </w:p>
    <w:p w14:paraId="3AA0AC0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本单位2024年末无资金结转和结余情况</w:t>
      </w:r>
    </w:p>
    <w:p w14:paraId="27008AE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（五）</w:t>
      </w:r>
      <w:r>
        <w:rPr>
          <w:rFonts w:hint="eastAsia" w:ascii="仿宋_GB2312" w:hAnsi="仿宋_GB2312" w:eastAsia="仿宋_GB2312" w:cs="仿宋_GB2312"/>
          <w:b/>
          <w:bCs/>
          <w:i w:val="0"/>
          <w:iCs w:val="0"/>
          <w:caps w:val="0"/>
          <w:color w:val="auto"/>
          <w:spacing w:val="0"/>
          <w:sz w:val="32"/>
          <w:szCs w:val="32"/>
          <w:shd w:val="clear"/>
        </w:rPr>
        <w:t>部门整体支出管理与制度建设情况</w:t>
      </w:r>
    </w:p>
    <w:p w14:paraId="00A5EB5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 xml:space="preserve">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36F0845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    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133E4C0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三、政府性基金预算支出情况</w:t>
      </w:r>
    </w:p>
    <w:p w14:paraId="3120E5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本单位无政性基金预算出支</w:t>
      </w:r>
    </w:p>
    <w:p w14:paraId="01E829E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四、</w:t>
      </w:r>
      <w:r>
        <w:rPr>
          <w:rFonts w:hint="eastAsia" w:ascii="黑体" w:hAnsi="黑体" w:eastAsia="黑体" w:cs="黑体"/>
          <w:i w:val="0"/>
          <w:iCs w:val="0"/>
          <w:caps w:val="0"/>
          <w:color w:val="auto"/>
          <w:spacing w:val="0"/>
          <w:sz w:val="32"/>
          <w:szCs w:val="32"/>
          <w:shd w:val="clear"/>
        </w:rPr>
        <w:t>国有资本经营预算支出情况</w:t>
      </w:r>
    </w:p>
    <w:p w14:paraId="76D6CDE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本单位无国有资本经营预算出支</w:t>
      </w:r>
    </w:p>
    <w:p w14:paraId="3E11521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五、</w:t>
      </w:r>
      <w:r>
        <w:rPr>
          <w:rFonts w:hint="eastAsia" w:ascii="黑体" w:hAnsi="黑体" w:eastAsia="黑体" w:cs="黑体"/>
          <w:i w:val="0"/>
          <w:iCs w:val="0"/>
          <w:caps w:val="0"/>
          <w:color w:val="auto"/>
          <w:spacing w:val="0"/>
          <w:sz w:val="32"/>
          <w:szCs w:val="32"/>
          <w:shd w:val="clear"/>
        </w:rPr>
        <w:t>社会保险基金预算支出情况</w:t>
      </w:r>
    </w:p>
    <w:p w14:paraId="44A49C2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本单位无社会保险基金预算支出</w:t>
      </w:r>
    </w:p>
    <w:p w14:paraId="7A8672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3D9D1A8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（一）综合评价结论</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反映自评得分及评价等级。</w:t>
      </w:r>
      <w:r>
        <w:rPr>
          <w:rFonts w:hint="eastAsia" w:ascii="仿宋_GB2312" w:hAnsi="仿宋_GB2312" w:eastAsia="仿宋_GB2312" w:cs="仿宋_GB2312"/>
          <w:i w:val="0"/>
          <w:iCs w:val="0"/>
          <w:caps w:val="0"/>
          <w:color w:val="auto"/>
          <w:spacing w:val="0"/>
          <w:sz w:val="32"/>
          <w:szCs w:val="32"/>
          <w:shd w:val="clear"/>
          <w:lang w:eastAsia="zh-CN"/>
        </w:rPr>
        <w:t>本单位严格预算管理、确保预算编制准确；严格支出控制，在资金预算、动态调整、审批、执行、支付等环节中能做到层层把关，按制度执行，确保资金安全和高效的运行；能按时、按质、按量全部完成。</w:t>
      </w:r>
      <w:r>
        <w:rPr>
          <w:rFonts w:hint="eastAsia" w:ascii="仿宋_GB2312" w:hAnsi="仿宋_GB2312" w:eastAsia="仿宋_GB2312" w:cs="仿宋_GB2312"/>
          <w:i w:val="0"/>
          <w:iCs w:val="0"/>
          <w:caps w:val="0"/>
          <w:color w:val="auto"/>
          <w:spacing w:val="0"/>
          <w:sz w:val="32"/>
          <w:szCs w:val="32"/>
          <w:shd w:val="clear"/>
          <w:lang w:val="en-US" w:eastAsia="zh-CN"/>
        </w:rPr>
        <w:t>根据部门整体支出绩效评价指标规定的内容，</w:t>
      </w:r>
      <w:r>
        <w:rPr>
          <w:rFonts w:hint="eastAsia" w:ascii="仿宋_GB2312" w:hAnsi="仿宋_GB2312" w:eastAsia="仿宋_GB2312" w:cs="仿宋_GB2312"/>
          <w:sz w:val="32"/>
          <w:szCs w:val="32"/>
        </w:rPr>
        <w:t>从评价情况来看整体支出绩效目标基本完成，自评得分</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p>
    <w:p w14:paraId="0B7C61F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59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sz w:val="32"/>
          <w:szCs w:val="32"/>
          <w:shd w:val="clear"/>
          <w:lang w:eastAsia="zh-CN"/>
        </w:rPr>
        <w:t>（二）</w:t>
      </w:r>
      <w:r>
        <w:rPr>
          <w:rFonts w:hint="eastAsia" w:ascii="仿宋_GB2312" w:hAnsi="仿宋_GB2312" w:eastAsia="仿宋_GB2312" w:cs="仿宋_GB2312"/>
          <w:b/>
          <w:bCs/>
          <w:i w:val="0"/>
          <w:iCs w:val="0"/>
          <w:caps w:val="0"/>
          <w:color w:val="auto"/>
          <w:spacing w:val="0"/>
          <w:sz w:val="32"/>
          <w:szCs w:val="32"/>
          <w:shd w:val="clear"/>
        </w:rPr>
        <w:t>评价指标分析（或综合评价情况）。</w:t>
      </w:r>
      <w:r>
        <w:rPr>
          <w:rFonts w:hint="eastAsia" w:ascii="仿宋_GB2312" w:hAnsi="仿宋_GB2312" w:eastAsia="仿宋_GB2312" w:cs="仿宋_GB2312"/>
          <w:i w:val="0"/>
          <w:iCs w:val="0"/>
          <w:caps w:val="0"/>
          <w:color w:val="auto"/>
          <w:spacing w:val="0"/>
          <w:sz w:val="32"/>
          <w:szCs w:val="32"/>
          <w:shd w:val="clear"/>
          <w:lang w:val="en-US" w:eastAsia="zh-CN"/>
        </w:rPr>
        <w:t>按照县级部门预算编制通知和有关要求，按时完成基础库、项目库报送工作，预算编制准确。部门整体绩效目标编制完整、合理，项目绩效目标编制明确、量化。按要求严格执行预算管理。严格执行“三公”预算，行政运行经费与上年相比明细下降，没有产生债务，按要求及时、准确、全面开展资产清查工作，上报国有资产报表数据的真实性、准确性、全面性。内部控制制度健全完整并执行良好。</w:t>
      </w:r>
      <w:r>
        <w:rPr>
          <w:rFonts w:hint="eastAsia" w:ascii="仿宋_GB2312" w:hAnsi="仿宋_GB2312" w:eastAsia="仿宋_GB2312" w:cs="仿宋_GB2312"/>
          <w:sz w:val="32"/>
          <w:szCs w:val="32"/>
        </w:rPr>
        <w:t>我镇人口多，地域面积较大，乡镇工作综合性强，需加大人力、资金投入。结合我镇实际，改善农村环境，提高我镇人民生活质量，促进国民经济发展，完善市县、村镇服务体系建设，促进城镇一体化进程。</w:t>
      </w:r>
    </w:p>
    <w:p w14:paraId="4DBE89E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66C6724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内部控制需进一步完善，随着资金管理改革进一步推进，我单位内部机构进行了相应的优化，建立健全了财务管理制度、固定资产管理制度、费用报销规程等制度，但仍需进一步强化财务约束监督体制。</w:t>
      </w:r>
    </w:p>
    <w:p w14:paraId="69A85B1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八、</w:t>
      </w:r>
      <w:r>
        <w:rPr>
          <w:rFonts w:hint="eastAsia" w:ascii="黑体" w:hAnsi="黑体" w:eastAsia="黑体" w:cs="黑体"/>
          <w:i w:val="0"/>
          <w:iCs w:val="0"/>
          <w:caps w:val="0"/>
          <w:color w:val="auto"/>
          <w:spacing w:val="0"/>
          <w:sz w:val="32"/>
          <w:szCs w:val="32"/>
          <w:shd w:val="clear"/>
        </w:rPr>
        <w:t>下一步改进措施</w:t>
      </w:r>
    </w:p>
    <w:p w14:paraId="19176DC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内部控制需进一步完善，随着资金管理改革进一步推进，我单位内部机构进行了相应的优化，建立健全了财务管理制度、固定资产管理制度、费用报销规程等制度，但仍需进一步强化财务约束监督体制。</w:t>
      </w:r>
    </w:p>
    <w:p w14:paraId="3A1EAB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九、其他需要说明的情况</w:t>
      </w:r>
    </w:p>
    <w:p w14:paraId="3265DCA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894"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无</w:t>
      </w:r>
    </w:p>
    <w:p w14:paraId="7A717D1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C21DDF0">
      <w:pPr>
        <w:pStyle w:val="5"/>
        <w:wordWrap w:val="0"/>
        <w:spacing w:beforeAutospacing="0" w:afterAutospacing="0" w:line="5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DCD8582">
      <w:pPr>
        <w:pStyle w:val="5"/>
        <w:wordWrap w:val="0"/>
        <w:spacing w:beforeAutospacing="0" w:afterAutospacing="0" w:line="500" w:lineRule="exact"/>
        <w:jc w:val="both"/>
        <w:rPr>
          <w:rFonts w:hint="eastAsia" w:ascii="仿宋_GB2312" w:hAnsi="仿宋_GB2312" w:eastAsia="仿宋_GB2312" w:cs="仿宋_GB2312"/>
          <w:sz w:val="32"/>
          <w:szCs w:val="32"/>
          <w:lang w:val="en-US" w:eastAsia="zh-CN"/>
        </w:rPr>
      </w:pPr>
    </w:p>
    <w:p w14:paraId="5EF4614F">
      <w:pPr>
        <w:pStyle w:val="5"/>
        <w:wordWrap w:val="0"/>
        <w:spacing w:beforeAutospacing="0" w:afterAutospacing="0" w:line="500" w:lineRule="exact"/>
        <w:jc w:val="both"/>
        <w:rPr>
          <w:rFonts w:ascii="仿宋_GB2312" w:hAnsi="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临武县</w:t>
      </w:r>
      <w:r>
        <w:rPr>
          <w:rFonts w:hint="eastAsia" w:ascii="仿宋_GB2312" w:hAnsi="仿宋_GB2312" w:eastAsia="仿宋_GB2312" w:cs="仿宋_GB2312"/>
          <w:sz w:val="32"/>
          <w:szCs w:val="32"/>
          <w:lang w:val="en-US" w:eastAsia="zh-CN"/>
        </w:rPr>
        <w:t>东山</w:t>
      </w:r>
      <w:r>
        <w:rPr>
          <w:rFonts w:hint="eastAsia" w:ascii="仿宋_GB2312" w:hAnsi="仿宋_GB2312" w:eastAsia="仿宋_GB2312" w:cs="仿宋_GB2312"/>
          <w:sz w:val="32"/>
          <w:szCs w:val="32"/>
        </w:rPr>
        <w:t xml:space="preserve">国有林场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pacing w:val="-20"/>
          <w:sz w:val="32"/>
          <w:szCs w:val="32"/>
        </w:rPr>
        <w:t>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20"/>
          <w:sz w:val="32"/>
          <w:szCs w:val="32"/>
          <w:lang w:val="en-US" w:eastAsia="zh-CN"/>
        </w:rPr>
        <w:t>29</w:t>
      </w:r>
      <w:r>
        <w:rPr>
          <w:rFonts w:hint="eastAsia" w:ascii="仿宋_GB2312" w:hAnsi="仿宋_GB2312" w:eastAsia="仿宋_GB2312" w:cs="仿宋_GB2312"/>
          <w:spacing w:val="-20"/>
          <w:sz w:val="32"/>
          <w:szCs w:val="32"/>
        </w:rPr>
        <w:t>日</w:t>
      </w:r>
      <w:r>
        <w:rPr>
          <w:rFonts w:ascii="仿宋_GB2312" w:hAnsi="仿宋_GB2312" w:eastAsia="仿宋_GB2312" w:cs="仿宋_GB2312"/>
          <w:spacing w:val="-20"/>
          <w:sz w:val="32"/>
          <w:szCs w:val="32"/>
        </w:rPr>
        <w:t xml:space="preserve"> </w:t>
      </w:r>
    </w:p>
    <w:sectPr>
      <w:footerReference r:id="rId3" w:type="default"/>
      <w:pgSz w:w="11906" w:h="16838"/>
      <w:pgMar w:top="1644" w:right="1644" w:bottom="1644" w:left="1644" w:header="851" w:footer="1417" w:gutter="0"/>
      <w:cols w:space="0" w:num="1"/>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A1B2">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38822D1">
                <w:pPr>
                  <w:pStyle w:val="3"/>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B52B1"/>
    <w:rsid w:val="000056F4"/>
    <w:rsid w:val="004D5AF3"/>
    <w:rsid w:val="00530C72"/>
    <w:rsid w:val="007F272F"/>
    <w:rsid w:val="009C17AC"/>
    <w:rsid w:val="00AB52B1"/>
    <w:rsid w:val="00B968E2"/>
    <w:rsid w:val="00BF5B65"/>
    <w:rsid w:val="00C05B80"/>
    <w:rsid w:val="00C7304D"/>
    <w:rsid w:val="00D7020A"/>
    <w:rsid w:val="00DA0C62"/>
    <w:rsid w:val="00DE792D"/>
    <w:rsid w:val="00DF1A93"/>
    <w:rsid w:val="00E403C8"/>
    <w:rsid w:val="016C299A"/>
    <w:rsid w:val="02FF6EB4"/>
    <w:rsid w:val="069A5E6D"/>
    <w:rsid w:val="0A3463D4"/>
    <w:rsid w:val="0A524AD9"/>
    <w:rsid w:val="0E83577D"/>
    <w:rsid w:val="101075DF"/>
    <w:rsid w:val="13394A5B"/>
    <w:rsid w:val="15FB7EA0"/>
    <w:rsid w:val="19C71426"/>
    <w:rsid w:val="1B956FB2"/>
    <w:rsid w:val="1B9A6FD6"/>
    <w:rsid w:val="1C28112A"/>
    <w:rsid w:val="1D8A538A"/>
    <w:rsid w:val="1E042FB2"/>
    <w:rsid w:val="1E0D0FBE"/>
    <w:rsid w:val="20744ABB"/>
    <w:rsid w:val="21BF4458"/>
    <w:rsid w:val="23332B3A"/>
    <w:rsid w:val="254B65D3"/>
    <w:rsid w:val="27FD20A3"/>
    <w:rsid w:val="28481F6F"/>
    <w:rsid w:val="2A7A5208"/>
    <w:rsid w:val="2AA35AE2"/>
    <w:rsid w:val="2B294864"/>
    <w:rsid w:val="2BD73670"/>
    <w:rsid w:val="2C110D7B"/>
    <w:rsid w:val="2C497B0C"/>
    <w:rsid w:val="2D9D410D"/>
    <w:rsid w:val="37186E91"/>
    <w:rsid w:val="37BE5D32"/>
    <w:rsid w:val="38DB3D3B"/>
    <w:rsid w:val="3ABF1F03"/>
    <w:rsid w:val="3D314591"/>
    <w:rsid w:val="3DA05553"/>
    <w:rsid w:val="3E18333B"/>
    <w:rsid w:val="3E8A569D"/>
    <w:rsid w:val="3E9E7CE5"/>
    <w:rsid w:val="43B3658A"/>
    <w:rsid w:val="43E73F96"/>
    <w:rsid w:val="44B7553B"/>
    <w:rsid w:val="4509018B"/>
    <w:rsid w:val="473C653F"/>
    <w:rsid w:val="4C326B01"/>
    <w:rsid w:val="4C9A3A4E"/>
    <w:rsid w:val="50A12705"/>
    <w:rsid w:val="50DC644B"/>
    <w:rsid w:val="52CA1411"/>
    <w:rsid w:val="55E53FF3"/>
    <w:rsid w:val="5A790228"/>
    <w:rsid w:val="5CBE543E"/>
    <w:rsid w:val="63197AEC"/>
    <w:rsid w:val="636A3BA0"/>
    <w:rsid w:val="65177F59"/>
    <w:rsid w:val="6B686994"/>
    <w:rsid w:val="6EBB216B"/>
    <w:rsid w:val="7000324B"/>
    <w:rsid w:val="77D72821"/>
    <w:rsid w:val="78426C38"/>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eastAsiaTheme="minorEastAsia"/>
      <w:kern w:val="0"/>
      <w:sz w:val="24"/>
      <w:szCs w:val="24"/>
    </w:rPr>
  </w:style>
  <w:style w:type="paragraph" w:customStyle="1" w:styleId="8">
    <w:name w:val="BodyText1I"/>
    <w:basedOn w:val="1"/>
    <w:qFormat/>
    <w:uiPriority w:val="99"/>
    <w:pPr>
      <w:snapToGrid w:val="0"/>
      <w:spacing w:line="360" w:lineRule="auto"/>
      <w:ind w:firstLine="420" w:firstLineChars="100"/>
    </w:pPr>
    <w:rPr>
      <w:sz w:val="28"/>
      <w:szCs w:val="20"/>
    </w:rPr>
  </w:style>
  <w:style w:type="paragraph" w:customStyle="1" w:styleId="9">
    <w:name w:val="List Paragraph"/>
    <w:basedOn w:val="1"/>
    <w:qFormat/>
    <w:uiPriority w:val="34"/>
    <w:pPr>
      <w:ind w:firstLine="420" w:firstLineChars="200"/>
    </w:pPr>
  </w:style>
  <w:style w:type="character" w:customStyle="1" w:styleId="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3709</Words>
  <Characters>3965</Characters>
  <Lines>32</Lines>
  <Paragraphs>9</Paragraphs>
  <TotalTime>871</TotalTime>
  <ScaleCrop>false</ScaleCrop>
  <LinksUpToDate>false</LinksUpToDate>
  <CharactersWithSpaces>4295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2025-05-30T05:07:00Z</dcterms:created>
  <dc:creator>Admin</dc:creator>
  <cp:lastModifiedBy>Administrator</cp:lastModifiedBy>
  <cp:lastPrinted>2025-05-30T07:05:00Z</cp:lastPrinted>
  <dcterms:modified xsi:type="dcterms:W3CDTF">2025-06-03T00:34:29Z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eyJoZGlkIjoiZjNjMmJmMzEyODNlZDgxZWFmYzIzNzc3NTU4MDkxMGYifQ==</vt:lpwstr>
  </property>
  <property fmtid="{D5CDD505-2E9C-101B-9397-08002B2CF9AE}" pid="4" name="ICV">
    <vt:lpwstr>3593F3B9C43342E285142B7C502708A1_12</vt:lpwstr>
  </property>
</Properties>
</file>