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3908E">
      <w:pPr>
        <w:spacing w:before="69" w:line="224" w:lineRule="auto"/>
        <w:rPr>
          <w:rFonts w:ascii="黑体" w:hAnsi="黑体" w:eastAsia="黑体" w:cs="黑体"/>
          <w:b/>
          <w:bCs/>
          <w:spacing w:val="21"/>
          <w:sz w:val="31"/>
          <w:szCs w:val="31"/>
        </w:rPr>
      </w:pPr>
    </w:p>
    <w:p w14:paraId="28D6D83A">
      <w:pPr>
        <w:spacing w:line="266" w:lineRule="auto"/>
      </w:pPr>
    </w:p>
    <w:p w14:paraId="093D993D">
      <w:pPr>
        <w:spacing w:before="163" w:line="787" w:lineRule="exact"/>
        <w:ind w:firstLine="472" w:firstLineChars="100"/>
        <w:rPr>
          <w:rFonts w:ascii="仿宋" w:hAnsi="仿宋" w:eastAsia="仿宋" w:cs="仿宋"/>
          <w:sz w:val="50"/>
          <w:szCs w:val="50"/>
        </w:rPr>
      </w:pPr>
      <w:r>
        <w:rPr>
          <w:rFonts w:hint="eastAsia" w:ascii="仿宋" w:hAnsi="仿宋" w:eastAsia="仿宋" w:cs="仿宋"/>
          <w:b/>
          <w:bCs/>
          <w:spacing w:val="15"/>
          <w:position w:val="20"/>
          <w:sz w:val="44"/>
          <w:szCs w:val="44"/>
        </w:rPr>
        <w:t>202</w:t>
      </w:r>
      <w:r>
        <w:rPr>
          <w:rFonts w:hint="eastAsia" w:ascii="仿宋" w:hAnsi="仿宋" w:eastAsia="仿宋" w:cs="仿宋"/>
          <w:b/>
          <w:bCs/>
          <w:spacing w:val="15"/>
          <w:position w:val="20"/>
          <w:sz w:val="44"/>
          <w:szCs w:val="44"/>
          <w:lang w:val="en-US" w:eastAsia="zh-CN"/>
        </w:rPr>
        <w:t>4</w:t>
      </w:r>
      <w:r>
        <w:rPr>
          <w:rFonts w:hint="eastAsia" w:ascii="仿宋" w:hAnsi="仿宋" w:eastAsia="仿宋" w:cs="仿宋"/>
          <w:b/>
          <w:bCs/>
          <w:spacing w:val="15"/>
          <w:position w:val="20"/>
          <w:sz w:val="44"/>
          <w:szCs w:val="44"/>
        </w:rPr>
        <w:t>年度</w:t>
      </w:r>
      <w:r>
        <w:rPr>
          <w:rFonts w:hint="eastAsia" w:ascii="仿宋" w:hAnsi="仿宋" w:eastAsia="仿宋" w:cs="仿宋"/>
          <w:b/>
          <w:bCs/>
          <w:spacing w:val="15"/>
          <w:position w:val="20"/>
          <w:sz w:val="44"/>
          <w:szCs w:val="44"/>
          <w:lang w:eastAsia="zh-CN"/>
        </w:rPr>
        <w:t>中共临武县委组织部</w:t>
      </w:r>
      <w:r>
        <w:rPr>
          <w:rFonts w:hint="eastAsia" w:ascii="仿宋" w:hAnsi="仿宋" w:eastAsia="仿宋" w:cs="仿宋"/>
          <w:b/>
          <w:bCs/>
          <w:spacing w:val="-78"/>
          <w:position w:val="20"/>
          <w:sz w:val="44"/>
          <w:szCs w:val="44"/>
        </w:rPr>
        <w:t xml:space="preserve"> </w:t>
      </w:r>
      <w:r>
        <w:rPr>
          <w:rFonts w:hint="eastAsia" w:ascii="仿宋" w:hAnsi="仿宋" w:eastAsia="仿宋" w:cs="仿宋"/>
          <w:b/>
          <w:bCs/>
          <w:spacing w:val="15"/>
          <w:position w:val="20"/>
          <w:sz w:val="44"/>
          <w:szCs w:val="44"/>
        </w:rPr>
        <w:t>整体支出</w:t>
      </w:r>
    </w:p>
    <w:p w14:paraId="72916D5D">
      <w:pPr>
        <w:spacing w:before="2" w:line="217" w:lineRule="auto"/>
        <w:ind w:left="2742"/>
        <w:rPr>
          <w:rFonts w:ascii="仿宋" w:hAnsi="仿宋" w:eastAsia="仿宋" w:cs="仿宋"/>
          <w:sz w:val="44"/>
          <w:szCs w:val="44"/>
        </w:rPr>
      </w:pPr>
      <w:r>
        <w:rPr>
          <w:rFonts w:hint="eastAsia" w:ascii="仿宋" w:hAnsi="仿宋" w:eastAsia="仿宋" w:cs="仿宋"/>
          <w:b/>
          <w:bCs/>
          <w:spacing w:val="8"/>
          <w:sz w:val="44"/>
          <w:szCs w:val="44"/>
        </w:rPr>
        <w:t>绩效自评报告</w:t>
      </w:r>
    </w:p>
    <w:p w14:paraId="23B7AE31">
      <w:pPr>
        <w:spacing w:line="246" w:lineRule="auto"/>
      </w:pPr>
    </w:p>
    <w:p w14:paraId="7BF1C36D">
      <w:pPr>
        <w:spacing w:line="246" w:lineRule="auto"/>
      </w:pPr>
    </w:p>
    <w:p w14:paraId="26FB6190">
      <w:pPr>
        <w:spacing w:line="246" w:lineRule="auto"/>
      </w:pPr>
    </w:p>
    <w:p w14:paraId="4A34E817">
      <w:pPr>
        <w:spacing w:line="246" w:lineRule="auto"/>
      </w:pPr>
    </w:p>
    <w:p w14:paraId="1432FA3D">
      <w:pPr>
        <w:spacing w:line="246" w:lineRule="auto"/>
      </w:pPr>
    </w:p>
    <w:p w14:paraId="7C1853E0">
      <w:pPr>
        <w:spacing w:line="246" w:lineRule="auto"/>
      </w:pPr>
    </w:p>
    <w:p w14:paraId="40E2404A">
      <w:pPr>
        <w:spacing w:line="246" w:lineRule="auto"/>
      </w:pPr>
    </w:p>
    <w:p w14:paraId="71FFD623">
      <w:pPr>
        <w:spacing w:line="246" w:lineRule="auto"/>
      </w:pPr>
    </w:p>
    <w:p w14:paraId="2263FB45">
      <w:pPr>
        <w:spacing w:line="246" w:lineRule="auto"/>
      </w:pPr>
    </w:p>
    <w:p w14:paraId="6A7BA4C3">
      <w:pPr>
        <w:spacing w:line="246" w:lineRule="auto"/>
      </w:pPr>
    </w:p>
    <w:p w14:paraId="06AB2ECA">
      <w:pPr>
        <w:spacing w:line="246" w:lineRule="auto"/>
      </w:pPr>
    </w:p>
    <w:p w14:paraId="5D402CFC">
      <w:pPr>
        <w:spacing w:line="247" w:lineRule="auto"/>
      </w:pPr>
    </w:p>
    <w:p w14:paraId="26D4B938">
      <w:pPr>
        <w:spacing w:line="247" w:lineRule="auto"/>
      </w:pPr>
    </w:p>
    <w:p w14:paraId="4121E5B5">
      <w:pPr>
        <w:spacing w:line="247" w:lineRule="auto"/>
      </w:pPr>
    </w:p>
    <w:p w14:paraId="1308FD42">
      <w:pPr>
        <w:spacing w:line="247" w:lineRule="auto"/>
      </w:pPr>
    </w:p>
    <w:p w14:paraId="6F517932">
      <w:pPr>
        <w:spacing w:line="247" w:lineRule="auto"/>
      </w:pPr>
    </w:p>
    <w:p w14:paraId="10E755A1">
      <w:pPr>
        <w:spacing w:line="247" w:lineRule="auto"/>
      </w:pPr>
    </w:p>
    <w:p w14:paraId="3DA555AF">
      <w:pPr>
        <w:spacing w:line="247" w:lineRule="auto"/>
      </w:pPr>
    </w:p>
    <w:p w14:paraId="32267395">
      <w:pPr>
        <w:spacing w:line="247" w:lineRule="auto"/>
      </w:pPr>
    </w:p>
    <w:p w14:paraId="613F97D1">
      <w:pPr>
        <w:spacing w:line="247" w:lineRule="auto"/>
      </w:pPr>
    </w:p>
    <w:p w14:paraId="7EA2E383">
      <w:pPr>
        <w:spacing w:line="247" w:lineRule="auto"/>
      </w:pPr>
    </w:p>
    <w:p w14:paraId="32B9C44C">
      <w:pPr>
        <w:spacing w:line="247" w:lineRule="auto"/>
      </w:pPr>
    </w:p>
    <w:p w14:paraId="483B183C">
      <w:pPr>
        <w:spacing w:line="247" w:lineRule="auto"/>
      </w:pPr>
    </w:p>
    <w:p w14:paraId="66C30BB9">
      <w:pPr>
        <w:pStyle w:val="2"/>
        <w:spacing w:before="87" w:line="221" w:lineRule="auto"/>
        <w:ind w:firstLine="636" w:firstLineChars="200"/>
        <w:rPr>
          <w:sz w:val="36"/>
          <w:szCs w:val="36"/>
        </w:rPr>
      </w:pPr>
      <w:r>
        <w:rPr>
          <w:spacing w:val="-21"/>
          <w:sz w:val="36"/>
          <w:szCs w:val="36"/>
        </w:rPr>
        <w:t>部 门</w:t>
      </w:r>
      <w:r>
        <w:rPr>
          <w:spacing w:val="8"/>
          <w:sz w:val="36"/>
          <w:szCs w:val="36"/>
        </w:rPr>
        <w:t xml:space="preserve"> </w:t>
      </w:r>
      <w:r>
        <w:rPr>
          <w:spacing w:val="-21"/>
          <w:sz w:val="36"/>
          <w:szCs w:val="36"/>
        </w:rPr>
        <w:t>( 单</w:t>
      </w:r>
      <w:r>
        <w:rPr>
          <w:spacing w:val="-29"/>
          <w:sz w:val="36"/>
          <w:szCs w:val="36"/>
        </w:rPr>
        <w:t xml:space="preserve"> </w:t>
      </w:r>
      <w:r>
        <w:rPr>
          <w:spacing w:val="-21"/>
          <w:sz w:val="36"/>
          <w:szCs w:val="36"/>
        </w:rPr>
        <w:t>位</w:t>
      </w:r>
      <w:r>
        <w:rPr>
          <w:spacing w:val="-38"/>
          <w:sz w:val="36"/>
          <w:szCs w:val="36"/>
        </w:rPr>
        <w:t xml:space="preserve"> </w:t>
      </w:r>
      <w:r>
        <w:rPr>
          <w:spacing w:val="-21"/>
          <w:sz w:val="36"/>
          <w:szCs w:val="36"/>
        </w:rPr>
        <w:t>)</w:t>
      </w:r>
      <w:r>
        <w:rPr>
          <w:spacing w:val="-29"/>
          <w:sz w:val="36"/>
          <w:szCs w:val="36"/>
        </w:rPr>
        <w:t xml:space="preserve"> </w:t>
      </w:r>
      <w:r>
        <w:rPr>
          <w:spacing w:val="-21"/>
          <w:sz w:val="36"/>
          <w:szCs w:val="36"/>
        </w:rPr>
        <w:t>名</w:t>
      </w:r>
      <w:r>
        <w:rPr>
          <w:spacing w:val="-31"/>
          <w:sz w:val="36"/>
          <w:szCs w:val="36"/>
        </w:rPr>
        <w:t xml:space="preserve"> </w:t>
      </w:r>
      <w:r>
        <w:rPr>
          <w:spacing w:val="-21"/>
          <w:sz w:val="36"/>
          <w:szCs w:val="36"/>
        </w:rPr>
        <w:t>称</w:t>
      </w:r>
      <w:r>
        <w:rPr>
          <w:spacing w:val="-48"/>
          <w:sz w:val="36"/>
          <w:szCs w:val="36"/>
        </w:rPr>
        <w:t xml:space="preserve"> </w:t>
      </w:r>
      <w:r>
        <w:rPr>
          <w:spacing w:val="-21"/>
          <w:sz w:val="36"/>
          <w:szCs w:val="36"/>
        </w:rPr>
        <w:t>：</w:t>
      </w:r>
      <w:r>
        <w:rPr>
          <w:spacing w:val="-21"/>
          <w:sz w:val="36"/>
          <w:szCs w:val="36"/>
          <w:u w:val="single"/>
        </w:rPr>
        <w:t xml:space="preserve">   </w:t>
      </w:r>
      <w:r>
        <w:rPr>
          <w:rFonts w:hint="eastAsia"/>
          <w:spacing w:val="-21"/>
          <w:sz w:val="36"/>
          <w:szCs w:val="36"/>
          <w:u w:val="single"/>
          <w:lang w:val="en-US" w:eastAsia="zh-CN"/>
        </w:rPr>
        <w:t>中共临武县委组织部</w:t>
      </w:r>
      <w:r>
        <w:rPr>
          <w:spacing w:val="-21"/>
          <w:sz w:val="36"/>
          <w:szCs w:val="36"/>
          <w:u w:val="single"/>
        </w:rPr>
        <w:t xml:space="preserve">     </w:t>
      </w:r>
    </w:p>
    <w:p w14:paraId="7E4B407A">
      <w:pPr>
        <w:spacing w:before="308" w:line="225" w:lineRule="auto"/>
        <w:ind w:left="3065" w:firstLine="1722" w:firstLineChars="700"/>
        <w:rPr>
          <w:rFonts w:ascii="楷体" w:hAnsi="楷体" w:eastAsia="楷体" w:cs="楷体"/>
          <w:sz w:val="27"/>
          <w:szCs w:val="27"/>
        </w:rPr>
      </w:pPr>
      <w:r>
        <w:rPr>
          <w:rFonts w:hint="eastAsia" w:ascii="楷体" w:hAnsi="楷体" w:eastAsia="楷体" w:cs="楷体"/>
          <w:spacing w:val="-12"/>
          <w:sz w:val="27"/>
          <w:szCs w:val="27"/>
          <w:lang w:val="en-US" w:eastAsia="zh-CN"/>
        </w:rPr>
        <w:t xml:space="preserve">2025 </w:t>
      </w:r>
      <w:r>
        <w:rPr>
          <w:rFonts w:ascii="楷体" w:hAnsi="楷体" w:eastAsia="楷体" w:cs="楷体"/>
          <w:spacing w:val="-12"/>
          <w:sz w:val="27"/>
          <w:szCs w:val="27"/>
        </w:rPr>
        <w:t>年</w:t>
      </w:r>
      <w:r>
        <w:rPr>
          <w:rFonts w:hint="eastAsia" w:ascii="楷体" w:hAnsi="楷体" w:eastAsia="楷体" w:cs="楷体"/>
          <w:spacing w:val="-12"/>
          <w:sz w:val="27"/>
          <w:szCs w:val="27"/>
          <w:lang w:val="en-US" w:eastAsia="zh-CN"/>
        </w:rPr>
        <w:t xml:space="preserve"> 5</w:t>
      </w:r>
      <w:r>
        <w:rPr>
          <w:rFonts w:hint="eastAsia" w:ascii="楷体" w:hAnsi="楷体" w:eastAsia="楷体" w:cs="楷体"/>
          <w:spacing w:val="2"/>
          <w:sz w:val="27"/>
          <w:szCs w:val="27"/>
          <w:lang w:val="en-US" w:eastAsia="zh-CN"/>
        </w:rPr>
        <w:t xml:space="preserve"> </w:t>
      </w:r>
      <w:r>
        <w:rPr>
          <w:rFonts w:ascii="楷体" w:hAnsi="楷体" w:eastAsia="楷体" w:cs="楷体"/>
          <w:spacing w:val="-12"/>
          <w:sz w:val="27"/>
          <w:szCs w:val="27"/>
        </w:rPr>
        <w:t>月</w:t>
      </w:r>
      <w:r>
        <w:rPr>
          <w:rFonts w:hint="eastAsia" w:ascii="楷体" w:hAnsi="楷体" w:eastAsia="楷体" w:cs="楷体"/>
          <w:spacing w:val="-12"/>
          <w:sz w:val="27"/>
          <w:szCs w:val="27"/>
          <w:lang w:val="en-US" w:eastAsia="zh-CN"/>
        </w:rPr>
        <w:t xml:space="preserve"> </w:t>
      </w:r>
      <w:r>
        <w:rPr>
          <w:rFonts w:hint="eastAsia" w:ascii="楷体" w:hAnsi="楷体" w:eastAsia="楷体" w:cs="楷体"/>
          <w:spacing w:val="6"/>
          <w:sz w:val="27"/>
          <w:szCs w:val="27"/>
          <w:lang w:val="en-US" w:eastAsia="zh-CN"/>
        </w:rPr>
        <w:t xml:space="preserve">30 </w:t>
      </w:r>
      <w:r>
        <w:rPr>
          <w:rFonts w:ascii="楷体" w:hAnsi="楷体" w:eastAsia="楷体" w:cs="楷体"/>
          <w:spacing w:val="-12"/>
          <w:sz w:val="27"/>
          <w:szCs w:val="27"/>
        </w:rPr>
        <w:t>日</w:t>
      </w:r>
    </w:p>
    <w:p w14:paraId="5D8CD282">
      <w:pPr>
        <w:spacing w:line="361" w:lineRule="auto"/>
      </w:pPr>
    </w:p>
    <w:p w14:paraId="52230764">
      <w:pPr>
        <w:spacing w:line="224" w:lineRule="auto"/>
        <w:rPr>
          <w:sz w:val="31"/>
          <w:szCs w:val="31"/>
        </w:rPr>
        <w:sectPr>
          <w:footerReference r:id="rId3" w:type="default"/>
          <w:pgSz w:w="12130" w:h="16980"/>
          <w:pgMar w:top="1443" w:right="1812" w:bottom="1538" w:left="1744" w:header="0" w:footer="1229" w:gutter="0"/>
          <w:cols w:space="720" w:num="1"/>
        </w:sectPr>
      </w:pPr>
    </w:p>
    <w:p w14:paraId="215706BA">
      <w:pPr>
        <w:spacing w:line="268" w:lineRule="auto"/>
      </w:pPr>
    </w:p>
    <w:p w14:paraId="6778BE4E">
      <w:pPr>
        <w:spacing w:before="140" w:line="667" w:lineRule="exact"/>
        <w:ind w:firstLine="791" w:firstLineChars="200"/>
        <w:rPr>
          <w:rFonts w:ascii="宋体" w:hAnsi="宋体" w:eastAsia="宋体" w:cs="宋体"/>
          <w:sz w:val="43"/>
          <w:szCs w:val="43"/>
        </w:rPr>
      </w:pPr>
      <w:r>
        <w:rPr>
          <w:rFonts w:ascii="宋体" w:hAnsi="宋体" w:eastAsia="宋体" w:cs="宋体"/>
          <w:b/>
          <w:bCs/>
          <w:spacing w:val="-18"/>
          <w:position w:val="16"/>
          <w:sz w:val="43"/>
          <w:szCs w:val="43"/>
        </w:rPr>
        <w:t>202</w:t>
      </w:r>
      <w:r>
        <w:rPr>
          <w:rFonts w:hint="eastAsia" w:ascii="宋体" w:hAnsi="宋体" w:eastAsia="宋体" w:cs="宋体"/>
          <w:b/>
          <w:bCs/>
          <w:spacing w:val="-18"/>
          <w:position w:val="16"/>
          <w:sz w:val="43"/>
          <w:szCs w:val="43"/>
          <w:lang w:val="en-US" w:eastAsia="zh-CN"/>
        </w:rPr>
        <w:t>4</w:t>
      </w:r>
      <w:r>
        <w:rPr>
          <w:rFonts w:ascii="宋体" w:hAnsi="宋体" w:eastAsia="宋体" w:cs="宋体"/>
          <w:b/>
          <w:bCs/>
          <w:spacing w:val="-18"/>
          <w:position w:val="16"/>
          <w:sz w:val="43"/>
          <w:szCs w:val="43"/>
        </w:rPr>
        <w:t>年度</w:t>
      </w:r>
      <w:r>
        <w:rPr>
          <w:rFonts w:hint="eastAsia" w:ascii="宋体" w:hAnsi="宋体" w:eastAsia="宋体" w:cs="宋体"/>
          <w:b/>
          <w:bCs/>
          <w:spacing w:val="-18"/>
          <w:position w:val="16"/>
          <w:sz w:val="43"/>
          <w:szCs w:val="43"/>
          <w:lang w:eastAsia="zh-CN"/>
        </w:rPr>
        <w:t>中共临武县委组织部</w:t>
      </w:r>
      <w:r>
        <w:rPr>
          <w:rFonts w:ascii="宋体" w:hAnsi="宋体" w:eastAsia="宋体" w:cs="宋体"/>
          <w:b/>
          <w:bCs/>
          <w:spacing w:val="-18"/>
          <w:position w:val="16"/>
          <w:sz w:val="43"/>
          <w:szCs w:val="43"/>
        </w:rPr>
        <w:t>整体支出</w:t>
      </w:r>
    </w:p>
    <w:p w14:paraId="6B951E90">
      <w:pPr>
        <w:spacing w:before="2" w:line="217" w:lineRule="auto"/>
        <w:ind w:firstLine="2602" w:firstLineChars="600"/>
        <w:rPr>
          <w:rFonts w:ascii="宋体" w:hAnsi="宋体" w:eastAsia="宋体" w:cs="宋体"/>
          <w:sz w:val="43"/>
          <w:szCs w:val="43"/>
        </w:rPr>
      </w:pPr>
      <w:r>
        <w:rPr>
          <w:rFonts w:ascii="宋体" w:hAnsi="宋体" w:eastAsia="宋体" w:cs="宋体"/>
          <w:b/>
          <w:bCs/>
          <w:spacing w:val="1"/>
          <w:sz w:val="43"/>
          <w:szCs w:val="43"/>
        </w:rPr>
        <w:t>绩效自评报告</w:t>
      </w:r>
    </w:p>
    <w:p w14:paraId="77755041">
      <w:pPr>
        <w:spacing w:line="307" w:lineRule="auto"/>
      </w:pPr>
    </w:p>
    <w:p w14:paraId="1A1CEB1B">
      <w:pPr>
        <w:spacing w:line="307" w:lineRule="auto"/>
      </w:pPr>
    </w:p>
    <w:p w14:paraId="03A52255">
      <w:pPr>
        <w:spacing w:line="307" w:lineRule="auto"/>
      </w:pPr>
    </w:p>
    <w:p w14:paraId="59F284DE">
      <w:pPr>
        <w:numPr>
          <w:ilvl w:val="0"/>
          <w:numId w:val="1"/>
        </w:numPr>
        <w:spacing w:before="101" w:line="223" w:lineRule="auto"/>
        <w:ind w:left="680"/>
        <w:rPr>
          <w:rFonts w:ascii="黑体" w:hAnsi="黑体" w:eastAsia="黑体" w:cs="黑体"/>
          <w:spacing w:val="4"/>
          <w:sz w:val="31"/>
          <w:szCs w:val="31"/>
        </w:rPr>
      </w:pPr>
      <w:r>
        <w:rPr>
          <w:rFonts w:ascii="黑体" w:hAnsi="黑体" w:eastAsia="黑体" w:cs="黑体"/>
          <w:spacing w:val="4"/>
          <w:sz w:val="31"/>
          <w:szCs w:val="31"/>
        </w:rPr>
        <w:t>基本情况</w:t>
      </w:r>
    </w:p>
    <w:p w14:paraId="2A4028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14:paraId="19ED11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中共临武县委组织部内设12个职能科室：办公室（加挂政工室牌子）；研究室（加挂政策法规室、新闻宣传办公室牌子）；干部组（加挂干部队伍建设规划办公室牌子）；公务员管理组；人才工作组；干部信息管理组；干部教育室；干部监督组（加挂举报中心牌子、巡察工作联络办公室合署办公）；组织指导组(加挂党员管理组、党代表联络工作办公室牌子）；县直属机关工作组；老干部工作组（加挂县委离退休干部工作委员会办公室牌子）、考核评价办。</w:t>
      </w:r>
    </w:p>
    <w:p w14:paraId="0EDB47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（二）人员编制情况</w:t>
      </w:r>
    </w:p>
    <w:p w14:paraId="346F8D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县委组织部核定人员编制39人，其中行政编制22人，事业编制15人，机关工勤2人。实有人数3</w:t>
      </w:r>
      <w:r>
        <w:rPr>
          <w:rFonts w:hint="eastAsia" w:ascii="仿宋_GB2312" w:hAnsi="仿宋_GB2312" w:eastAsia="仿宋_GB2312" w:cs="仿宋_GB2312"/>
          <w:i w:val="0"/>
          <w:iCs w:val="0"/>
          <w:caps w:val="0"/>
          <w:color w:val="auto"/>
          <w:spacing w:val="0"/>
          <w:sz w:val="32"/>
          <w:szCs w:val="32"/>
          <w:shd w:val="clear"/>
          <w:lang w:val="en-US" w:eastAsia="zh-CN"/>
        </w:rPr>
        <w:t>7</w:t>
      </w:r>
      <w:r>
        <w:rPr>
          <w:rFonts w:hint="eastAsia" w:ascii="仿宋_GB2312" w:hAnsi="仿宋_GB2312" w:eastAsia="仿宋_GB2312" w:cs="仿宋_GB2312"/>
          <w:i w:val="0"/>
          <w:iCs w:val="0"/>
          <w:caps w:val="0"/>
          <w:color w:val="auto"/>
          <w:spacing w:val="0"/>
          <w:sz w:val="32"/>
          <w:szCs w:val="32"/>
          <w:shd w:val="clear"/>
          <w:lang w:eastAsia="zh-CN"/>
        </w:rPr>
        <w:t>人，其中在职人员3</w:t>
      </w:r>
      <w:r>
        <w:rPr>
          <w:rFonts w:hint="eastAsia" w:ascii="仿宋_GB2312" w:hAnsi="仿宋_GB2312" w:eastAsia="仿宋_GB2312" w:cs="仿宋_GB2312"/>
          <w:i w:val="0"/>
          <w:iCs w:val="0"/>
          <w:caps w:val="0"/>
          <w:color w:val="auto"/>
          <w:spacing w:val="0"/>
          <w:sz w:val="32"/>
          <w:szCs w:val="32"/>
          <w:shd w:val="clear"/>
          <w:lang w:val="en-US" w:eastAsia="zh-CN"/>
        </w:rPr>
        <w:t>7</w:t>
      </w:r>
      <w:r>
        <w:rPr>
          <w:rFonts w:hint="eastAsia" w:ascii="仿宋_GB2312" w:hAnsi="仿宋_GB2312" w:eastAsia="仿宋_GB2312" w:cs="仿宋_GB2312"/>
          <w:i w:val="0"/>
          <w:iCs w:val="0"/>
          <w:caps w:val="0"/>
          <w:color w:val="auto"/>
          <w:spacing w:val="0"/>
          <w:sz w:val="32"/>
          <w:szCs w:val="32"/>
          <w:shd w:val="clear"/>
          <w:lang w:eastAsia="zh-CN"/>
        </w:rPr>
        <w:t>人；退休人员</w:t>
      </w:r>
      <w:r>
        <w:rPr>
          <w:rFonts w:hint="eastAsia" w:ascii="仿宋_GB2312" w:hAnsi="仿宋_GB2312" w:eastAsia="仿宋_GB2312" w:cs="仿宋_GB2312"/>
          <w:i w:val="0"/>
          <w:iCs w:val="0"/>
          <w:caps w:val="0"/>
          <w:color w:val="auto"/>
          <w:spacing w:val="0"/>
          <w:sz w:val="32"/>
          <w:szCs w:val="32"/>
          <w:shd w:val="clear"/>
          <w:lang w:val="en-US" w:eastAsia="zh-CN"/>
        </w:rPr>
        <w:t>9</w:t>
      </w:r>
      <w:r>
        <w:rPr>
          <w:rFonts w:hint="eastAsia" w:ascii="仿宋_GB2312" w:hAnsi="仿宋_GB2312" w:eastAsia="仿宋_GB2312" w:cs="仿宋_GB2312"/>
          <w:i w:val="0"/>
          <w:iCs w:val="0"/>
          <w:caps w:val="0"/>
          <w:color w:val="auto"/>
          <w:spacing w:val="0"/>
          <w:sz w:val="32"/>
          <w:szCs w:val="32"/>
          <w:shd w:val="clear"/>
          <w:lang w:eastAsia="zh-CN"/>
        </w:rPr>
        <w:t>人。</w:t>
      </w:r>
    </w:p>
    <w:p w14:paraId="350F0EE2">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14:paraId="109021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贯彻落实新时代党的组织路线，负责研究和指导县管科级领导班子建设，组织实施加强领导班子建设的制度、规定和意见；负责干部队伍建设的宏观管理，制定和参与制定组织、干部、人事工作的重要规定、制度，并对重要经验进行总结推介。研究制定选拔、考核干部的规定和程序。 </w:t>
      </w:r>
    </w:p>
    <w:p w14:paraId="214E9E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负责研究和指导党组织建设，组织实施加强党的工作制度、党内生活制度的规定和意见；对全县各级党的组织建设进行调查研究，提出意见、建议；研究制定加强党的组织建设的措施，并进行宏观指导、督促检查；研究指导党的基层组织建设以及党组织的设置原则、隶属关系和活动内容、工作方式；研究、指导党员队伍建设，负责党员管理和发展工作，指导、协调党员管理、教育工作；组织和开展新时期党的建设理论研究。负责制定县直机关党的建设规划，领导县直机关党的工作，并分类指导县直机关及其所属单位党的建设工作；负责工、青、妇等群团组织党建工作。 </w:t>
      </w:r>
    </w:p>
    <w:p w14:paraId="365BB6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3、对县委管理的领导班子和领导干部提出调整配备的意见和建议；负责县委管理的干部的考核、考察、任免、工资、待遇、出国（境）、退（离）休审批手续的办理；负责县级领导班子换届选举和届中调整的有关工作；承办县委管理的干部的调配、交流及安置手续；负责全县科级领导干部公开选拔、竞争上岗工作的宏观组织指导；负责全县科级领导班子和领导干部的考核工作，完善考核制度，负责与年度考核有关的工资晋升、职务、职级晋升的审核工作。承办科级领导干部公开选拔的具体工作。加强领导班子和领导干部队伍特别是优秀年轻干部队伍建设职责。组织落实培养选拔中青年干部、妇女干部、少数民族干部、党外干部的有关规则和方案。会同有关部门对县委管理机关企事业单位领导班子的思想作风建设、单位党组织换届选举及领导班子民主生活会进行指导。</w:t>
      </w:r>
    </w:p>
    <w:p w14:paraId="2AC37C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4、依法实施国家公务员制度。负责县级党委、人大、政协、法院、检察院和县级群众团体机关及其二级事业单位公职人员及全县公务员的综合管理工作。负责全县国家公务员的职位分类、录用、考核、职务升降、职务任免、轮岗、竞争上岗、人员分流、回避、纪律、奖励、惩戒、申诉控告以及公务员辞职辞退等政策法规的组织实施；负责国家公务员的培训工作，组织新录用公务员初任培训。</w:t>
      </w:r>
    </w:p>
    <w:p w14:paraId="64DA33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5、负责全县人才工作和人才队伍建设的宏观管理；推动和促进社会各类人才成长、开发和合理配置；研究制定人才发展规划和年度工作计划，牵头拟定人才工作有关制度；指导部分杰出人才、专家开展有关活动。 </w:t>
      </w:r>
    </w:p>
    <w:p w14:paraId="004233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6、负责干部监督工作。负责干部工作的督促检查，及时向市委组织部和县委汇报重要情况，对反映领导班子和领导干部的重要问题进行调查了解和督办；负责对县委管理的党政领导干部和干部选拔任用工作进行监督，对有关监督制度的落实情况进行督查，对县委管理干部的历史遗留问题进行初审和审查；协调组织领导干部任期经济责任审计工作；负责党员和领导干部日常监督管理工作；负责本级巡察工作联络对接以及移交和督促被巡察单位选人用人存在问题的整改落实工作。</w:t>
      </w:r>
    </w:p>
    <w:p w14:paraId="26E4C3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7、研究制定全县组织工作信息系统建设规划，指导全县组织系统信息网络建设，负责大组工网的建设与维护工作；负责全县干部信息系统的更新与维护工作；负责县委管理干部、公务员人事档案、党内统计、干部统计工作。 </w:t>
      </w:r>
    </w:p>
    <w:p w14:paraId="1B6125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8、研究制定加强非公有制经济组织和社会组织党建工作规划、制度和措施；推进非公有制经济组织和社会组织党的组织和工作覆盖；指导全县非公有制经济组织和社会组织基层党组织建设、党员队伍建设，严肃组织生活；引导非公有制经济组织和新社会组织遵守国家的法律法规合法经营。</w:t>
      </w:r>
    </w:p>
    <w:p w14:paraId="7F047C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9、贯彻执行上级关于老干部工作的方针、政策、法规和上级党委、政府的有关规定，制定实施办法和细则；开展调查研究，为县委、县政府制定有关老干部工作的政策规定提供情况和依据。抓好离休干部及配偶（或遗孀）有关生活待遇的审批，督促、指导、协调老干部政治待遇和生活待遇的落实，指导县老干部服务中心全县性老干部重要会议和重要活动的开展。指导县老干部服务中心做好老干部工作。 </w:t>
      </w:r>
    </w:p>
    <w:p w14:paraId="6DF1FB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10、规划指导全县干部教育培训工作，协调、督促和检查党员干部教育培训工作，并具体组织县委管理干部的培训工作。</w:t>
      </w:r>
    </w:p>
    <w:p w14:paraId="496917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11、统一管理县委机构编制委员会办公室；统一管理公务员工作。</w:t>
      </w:r>
    </w:p>
    <w:p w14:paraId="310D9D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12、完成县委、县政府和上级组织部门交办的其他任务。</w:t>
      </w:r>
    </w:p>
    <w:p w14:paraId="31E8D0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13、职责调整。县人力资源和社会保障局的公务员管理有关职责划入县委组织部；县人力资源和社会保障局的实施公务员工资福利政策、县直单位公务员工资统发审核等有关职责划入县委组织部；县人力资源和社会保障局的办理县直行政机关公务员及相关参照公务员法管理单位工作人员调配等有关职责划入县委组织部；县委老干部局的有关职责并入县委组织部。</w:t>
      </w:r>
    </w:p>
    <w:p w14:paraId="4EFEE955">
      <w:pPr>
        <w:spacing w:before="211" w:line="221" w:lineRule="auto"/>
        <w:ind w:left="680"/>
        <w:rPr>
          <w:rFonts w:ascii="黑体" w:hAnsi="黑体" w:eastAsia="黑体" w:cs="黑体"/>
          <w:sz w:val="31"/>
          <w:szCs w:val="31"/>
        </w:rPr>
      </w:pPr>
      <w:r>
        <w:rPr>
          <w:rFonts w:ascii="黑体" w:hAnsi="黑体" w:eastAsia="黑体" w:cs="黑体"/>
          <w:sz w:val="31"/>
          <w:szCs w:val="31"/>
        </w:rPr>
        <w:t>二、</w:t>
      </w:r>
      <w:r>
        <w:rPr>
          <w:rFonts w:ascii="黑体" w:hAnsi="黑体" w:eastAsia="黑体" w:cs="黑体"/>
          <w:spacing w:val="-75"/>
          <w:sz w:val="31"/>
          <w:szCs w:val="31"/>
        </w:rPr>
        <w:t xml:space="preserve"> </w:t>
      </w:r>
      <w:r>
        <w:rPr>
          <w:rFonts w:ascii="黑体" w:hAnsi="黑体" w:eastAsia="黑体" w:cs="黑体"/>
          <w:sz w:val="31"/>
          <w:szCs w:val="31"/>
        </w:rPr>
        <w:t>一般公共预算支出情况</w:t>
      </w:r>
    </w:p>
    <w:p w14:paraId="4C4AA4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（一）经批复的预、决算情况</w:t>
      </w:r>
    </w:p>
    <w:p w14:paraId="76297C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1.预算批复情况</w:t>
      </w:r>
    </w:p>
    <w:p w14:paraId="7045B4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一般公共预算拨款收入年初预算</w:t>
      </w:r>
      <w:r>
        <w:rPr>
          <w:rFonts w:hint="eastAsia" w:ascii="仿宋_GB2312" w:hAnsi="仿宋_GB2312" w:eastAsia="仿宋_GB2312" w:cs="仿宋_GB2312"/>
          <w:i w:val="0"/>
          <w:iCs w:val="0"/>
          <w:caps w:val="0"/>
          <w:color w:val="auto"/>
          <w:spacing w:val="0"/>
          <w:sz w:val="32"/>
          <w:szCs w:val="32"/>
          <w:shd w:val="clear"/>
          <w:lang w:val="en-US" w:eastAsia="zh-CN"/>
        </w:rPr>
        <w:t>873.06</w:t>
      </w:r>
      <w:r>
        <w:rPr>
          <w:rFonts w:hint="eastAsia" w:ascii="仿宋_GB2312" w:hAnsi="仿宋_GB2312" w:eastAsia="仿宋_GB2312" w:cs="仿宋_GB2312"/>
          <w:i w:val="0"/>
          <w:iCs w:val="0"/>
          <w:caps w:val="0"/>
          <w:color w:val="auto"/>
          <w:spacing w:val="0"/>
          <w:sz w:val="32"/>
          <w:szCs w:val="32"/>
          <w:shd w:val="clear"/>
        </w:rPr>
        <w:t>万元，其中基本支出</w:t>
      </w:r>
      <w:r>
        <w:rPr>
          <w:rFonts w:hint="eastAsia" w:ascii="仿宋_GB2312" w:hAnsi="仿宋_GB2312" w:eastAsia="仿宋_GB2312" w:cs="仿宋_GB2312"/>
          <w:i w:val="0"/>
          <w:iCs w:val="0"/>
          <w:caps w:val="0"/>
          <w:color w:val="auto"/>
          <w:spacing w:val="0"/>
          <w:sz w:val="32"/>
          <w:szCs w:val="32"/>
          <w:shd w:val="clear"/>
          <w:lang w:val="en-US" w:eastAsia="zh-CN"/>
        </w:rPr>
        <w:t>589.46</w:t>
      </w:r>
      <w:r>
        <w:rPr>
          <w:rFonts w:hint="eastAsia" w:ascii="仿宋_GB2312" w:hAnsi="仿宋_GB2312" w:eastAsia="仿宋_GB2312" w:cs="仿宋_GB2312"/>
          <w:i w:val="0"/>
          <w:iCs w:val="0"/>
          <w:caps w:val="0"/>
          <w:color w:val="auto"/>
          <w:spacing w:val="0"/>
          <w:sz w:val="32"/>
          <w:szCs w:val="32"/>
          <w:shd w:val="clear"/>
        </w:rPr>
        <w:t>万</w:t>
      </w:r>
      <w:r>
        <w:rPr>
          <w:rFonts w:hint="eastAsia" w:ascii="仿宋_GB2312" w:hAnsi="仿宋_GB2312" w:eastAsia="仿宋_GB2312" w:cs="仿宋_GB2312"/>
          <w:i w:val="0"/>
          <w:iCs w:val="0"/>
          <w:caps w:val="0"/>
          <w:color w:val="auto"/>
          <w:spacing w:val="0"/>
          <w:sz w:val="32"/>
          <w:szCs w:val="32"/>
          <w:shd w:val="clear"/>
          <w:lang w:eastAsia="zh-CN"/>
        </w:rPr>
        <w:t>元</w:t>
      </w:r>
      <w:r>
        <w:rPr>
          <w:rFonts w:hint="eastAsia" w:ascii="仿宋_GB2312" w:hAnsi="仿宋_GB2312" w:eastAsia="仿宋_GB2312" w:cs="仿宋_GB2312"/>
          <w:i w:val="0"/>
          <w:iCs w:val="0"/>
          <w:caps w:val="0"/>
          <w:color w:val="auto"/>
          <w:spacing w:val="0"/>
          <w:sz w:val="32"/>
          <w:szCs w:val="32"/>
          <w:shd w:val="clear"/>
        </w:rPr>
        <w:t>、项目支出</w:t>
      </w:r>
      <w:r>
        <w:rPr>
          <w:rFonts w:hint="eastAsia" w:ascii="仿宋_GB2312" w:hAnsi="仿宋_GB2312" w:eastAsia="仿宋_GB2312" w:cs="仿宋_GB2312"/>
          <w:i w:val="0"/>
          <w:iCs w:val="0"/>
          <w:caps w:val="0"/>
          <w:color w:val="auto"/>
          <w:spacing w:val="0"/>
          <w:sz w:val="32"/>
          <w:szCs w:val="32"/>
          <w:shd w:val="clear"/>
          <w:lang w:val="en-US" w:eastAsia="zh-CN"/>
        </w:rPr>
        <w:t>283.60</w:t>
      </w:r>
      <w:r>
        <w:rPr>
          <w:rFonts w:hint="eastAsia" w:ascii="仿宋_GB2312" w:hAnsi="仿宋_GB2312" w:eastAsia="仿宋_GB2312" w:cs="仿宋_GB2312"/>
          <w:i w:val="0"/>
          <w:iCs w:val="0"/>
          <w:caps w:val="0"/>
          <w:color w:val="auto"/>
          <w:spacing w:val="0"/>
          <w:sz w:val="32"/>
          <w:szCs w:val="32"/>
          <w:shd w:val="clear"/>
        </w:rPr>
        <w:t>万元。</w:t>
      </w:r>
    </w:p>
    <w:p w14:paraId="2E1CBE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2.决算批复情况</w:t>
      </w:r>
    </w:p>
    <w:p w14:paraId="45D094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（1）全年收入情况</w:t>
      </w:r>
    </w:p>
    <w:p w14:paraId="754FDD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960" w:firstLineChars="3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决算</w:t>
      </w:r>
      <w:r>
        <w:rPr>
          <w:rFonts w:hint="eastAsia" w:ascii="仿宋_GB2312" w:hAnsi="仿宋_GB2312" w:eastAsia="仿宋_GB2312" w:cs="仿宋_GB2312"/>
          <w:i w:val="0"/>
          <w:iCs w:val="0"/>
          <w:caps w:val="0"/>
          <w:color w:val="auto"/>
          <w:spacing w:val="0"/>
          <w:sz w:val="32"/>
          <w:szCs w:val="32"/>
          <w:shd w:val="clear"/>
          <w:lang w:val="en-US" w:eastAsia="zh-CN"/>
        </w:rPr>
        <w:t>5234.96</w:t>
      </w:r>
      <w:r>
        <w:rPr>
          <w:rFonts w:hint="eastAsia" w:ascii="仿宋_GB2312" w:hAnsi="仿宋_GB2312" w:eastAsia="仿宋_GB2312" w:cs="仿宋_GB2312"/>
          <w:i w:val="0"/>
          <w:iCs w:val="0"/>
          <w:caps w:val="0"/>
          <w:color w:val="auto"/>
          <w:spacing w:val="0"/>
          <w:sz w:val="32"/>
          <w:szCs w:val="32"/>
          <w:shd w:val="clear"/>
        </w:rPr>
        <w:t>万元，其中，一般公共预算拨款</w:t>
      </w:r>
      <w:r>
        <w:rPr>
          <w:rFonts w:hint="eastAsia" w:ascii="仿宋_GB2312" w:hAnsi="仿宋_GB2312" w:eastAsia="仿宋_GB2312" w:cs="仿宋_GB2312"/>
          <w:i w:val="0"/>
          <w:iCs w:val="0"/>
          <w:caps w:val="0"/>
          <w:color w:val="auto"/>
          <w:spacing w:val="0"/>
          <w:sz w:val="32"/>
          <w:szCs w:val="32"/>
          <w:shd w:val="clear"/>
          <w:lang w:val="en-US" w:eastAsia="zh-CN"/>
        </w:rPr>
        <w:t>5234.96</w:t>
      </w:r>
      <w:r>
        <w:rPr>
          <w:rFonts w:hint="eastAsia" w:ascii="仿宋_GB2312" w:hAnsi="仿宋_GB2312" w:eastAsia="仿宋_GB2312" w:cs="仿宋_GB2312"/>
          <w:i w:val="0"/>
          <w:iCs w:val="0"/>
          <w:caps w:val="0"/>
          <w:color w:val="auto"/>
          <w:spacing w:val="0"/>
          <w:sz w:val="32"/>
          <w:szCs w:val="32"/>
          <w:shd w:val="clear"/>
        </w:rPr>
        <w:t>万元，政府性基金预算拨款0万元，国有资本经营预算拨款0万元。</w:t>
      </w:r>
    </w:p>
    <w:p w14:paraId="05A23C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（2）全年支出情况</w:t>
      </w:r>
    </w:p>
    <w:p w14:paraId="2C6145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度财政拨款基本支出</w:t>
      </w:r>
      <w:r>
        <w:rPr>
          <w:rFonts w:hint="eastAsia" w:ascii="仿宋_GB2312" w:hAnsi="仿宋_GB2312" w:eastAsia="仿宋_GB2312" w:cs="仿宋_GB2312"/>
          <w:i w:val="0"/>
          <w:iCs w:val="0"/>
          <w:caps w:val="0"/>
          <w:color w:val="auto"/>
          <w:spacing w:val="0"/>
          <w:sz w:val="32"/>
          <w:szCs w:val="32"/>
          <w:shd w:val="clear"/>
          <w:lang w:val="en-US" w:eastAsia="zh-CN"/>
        </w:rPr>
        <w:t>554.96</w:t>
      </w:r>
      <w:r>
        <w:rPr>
          <w:rFonts w:hint="eastAsia" w:ascii="仿宋_GB2312" w:hAnsi="仿宋_GB2312" w:eastAsia="仿宋_GB2312" w:cs="仿宋_GB2312"/>
          <w:i w:val="0"/>
          <w:iCs w:val="0"/>
          <w:caps w:val="0"/>
          <w:color w:val="auto"/>
          <w:spacing w:val="0"/>
          <w:sz w:val="32"/>
          <w:szCs w:val="32"/>
          <w:shd w:val="clear"/>
        </w:rPr>
        <w:t>万元，占总支出</w:t>
      </w:r>
      <w:r>
        <w:rPr>
          <w:rFonts w:hint="eastAsia" w:ascii="仿宋_GB2312" w:hAnsi="仿宋_GB2312" w:eastAsia="仿宋_GB2312" w:cs="仿宋_GB2312"/>
          <w:i w:val="0"/>
          <w:iCs w:val="0"/>
          <w:caps w:val="0"/>
          <w:color w:val="auto"/>
          <w:spacing w:val="0"/>
          <w:sz w:val="32"/>
          <w:szCs w:val="32"/>
          <w:shd w:val="clear"/>
          <w:lang w:val="en-US" w:eastAsia="zh-CN"/>
        </w:rPr>
        <w:t>10.60</w:t>
      </w:r>
      <w:r>
        <w:rPr>
          <w:rFonts w:hint="eastAsia" w:ascii="仿宋_GB2312" w:hAnsi="仿宋_GB2312" w:eastAsia="仿宋_GB2312" w:cs="仿宋_GB2312"/>
          <w:i w:val="0"/>
          <w:iCs w:val="0"/>
          <w:caps w:val="0"/>
          <w:color w:val="auto"/>
          <w:spacing w:val="0"/>
          <w:sz w:val="32"/>
          <w:szCs w:val="32"/>
          <w:shd w:val="clear"/>
        </w:rPr>
        <w:t>%，其中人员经费</w:t>
      </w:r>
      <w:r>
        <w:rPr>
          <w:rFonts w:hint="eastAsia" w:ascii="仿宋_GB2312" w:hAnsi="仿宋_GB2312" w:eastAsia="仿宋_GB2312" w:cs="仿宋_GB2312"/>
          <w:i w:val="0"/>
          <w:iCs w:val="0"/>
          <w:caps w:val="0"/>
          <w:color w:val="E54C5E" w:themeColor="accent6"/>
          <w:spacing w:val="0"/>
          <w:sz w:val="32"/>
          <w:szCs w:val="32"/>
          <w:shd w:val="clear"/>
          <w:lang w:val="en-US" w:eastAsia="zh-CN"/>
          <w14:textFill>
            <w14:solidFill>
              <w14:schemeClr w14:val="accent6"/>
            </w14:solidFill>
          </w14:textFill>
        </w:rPr>
        <w:t>468.88</w:t>
      </w:r>
      <w:r>
        <w:rPr>
          <w:rFonts w:hint="eastAsia" w:ascii="仿宋_GB2312" w:hAnsi="仿宋_GB2312" w:eastAsia="仿宋_GB2312" w:cs="仿宋_GB2312"/>
          <w:i w:val="0"/>
          <w:iCs w:val="0"/>
          <w:caps w:val="0"/>
          <w:color w:val="auto"/>
          <w:spacing w:val="0"/>
          <w:sz w:val="32"/>
          <w:szCs w:val="32"/>
          <w:shd w:val="clear"/>
        </w:rPr>
        <w:t>万元，公用经费</w:t>
      </w:r>
      <w:r>
        <w:rPr>
          <w:rFonts w:hint="eastAsia" w:ascii="仿宋_GB2312" w:hAnsi="仿宋_GB2312" w:eastAsia="仿宋_GB2312" w:cs="仿宋_GB2312"/>
          <w:i w:val="0"/>
          <w:iCs w:val="0"/>
          <w:caps w:val="0"/>
          <w:color w:val="E54C5E" w:themeColor="accent6"/>
          <w:spacing w:val="0"/>
          <w:sz w:val="32"/>
          <w:szCs w:val="32"/>
          <w:shd w:val="clear"/>
          <w:lang w:val="en-US" w:eastAsia="zh-CN"/>
          <w14:textFill>
            <w14:solidFill>
              <w14:schemeClr w14:val="accent6"/>
            </w14:solidFill>
          </w14:textFill>
        </w:rPr>
        <w:t>86.08</w:t>
      </w:r>
      <w:r>
        <w:rPr>
          <w:rFonts w:hint="eastAsia" w:ascii="仿宋_GB2312" w:hAnsi="仿宋_GB2312" w:eastAsia="仿宋_GB2312" w:cs="仿宋_GB2312"/>
          <w:i w:val="0"/>
          <w:iCs w:val="0"/>
          <w:caps w:val="0"/>
          <w:color w:val="auto"/>
          <w:spacing w:val="0"/>
          <w:sz w:val="32"/>
          <w:szCs w:val="32"/>
          <w:shd w:val="clear"/>
        </w:rPr>
        <w:t>万元。项目支出</w:t>
      </w:r>
      <w:r>
        <w:rPr>
          <w:rFonts w:hint="eastAsia" w:ascii="仿宋_GB2312" w:hAnsi="仿宋_GB2312" w:eastAsia="仿宋_GB2312" w:cs="仿宋_GB2312"/>
          <w:i w:val="0"/>
          <w:iCs w:val="0"/>
          <w:caps w:val="0"/>
          <w:color w:val="auto"/>
          <w:spacing w:val="0"/>
          <w:sz w:val="32"/>
          <w:szCs w:val="32"/>
          <w:shd w:val="clear"/>
          <w:lang w:val="en-US" w:eastAsia="zh-CN"/>
        </w:rPr>
        <w:t>4680.00</w:t>
      </w:r>
      <w:r>
        <w:rPr>
          <w:rFonts w:hint="eastAsia" w:ascii="仿宋_GB2312" w:hAnsi="仿宋_GB2312" w:eastAsia="仿宋_GB2312" w:cs="仿宋_GB2312"/>
          <w:i w:val="0"/>
          <w:iCs w:val="0"/>
          <w:caps w:val="0"/>
          <w:color w:val="auto"/>
          <w:spacing w:val="0"/>
          <w:sz w:val="32"/>
          <w:szCs w:val="32"/>
          <w:shd w:val="clear"/>
        </w:rPr>
        <w:t>万元，占总支出</w:t>
      </w:r>
      <w:r>
        <w:rPr>
          <w:rFonts w:hint="eastAsia" w:ascii="仿宋_GB2312" w:hAnsi="仿宋_GB2312" w:eastAsia="仿宋_GB2312" w:cs="仿宋_GB2312"/>
          <w:i w:val="0"/>
          <w:iCs w:val="0"/>
          <w:caps w:val="0"/>
          <w:color w:val="auto"/>
          <w:spacing w:val="0"/>
          <w:sz w:val="32"/>
          <w:szCs w:val="32"/>
          <w:shd w:val="clear"/>
          <w:lang w:val="en-US" w:eastAsia="zh-CN"/>
        </w:rPr>
        <w:t>89.40</w:t>
      </w:r>
      <w:r>
        <w:rPr>
          <w:rFonts w:hint="eastAsia" w:ascii="仿宋_GB2312" w:hAnsi="仿宋_GB2312" w:eastAsia="仿宋_GB2312" w:cs="仿宋_GB2312"/>
          <w:i w:val="0"/>
          <w:iCs w:val="0"/>
          <w:caps w:val="0"/>
          <w:color w:val="auto"/>
          <w:spacing w:val="0"/>
          <w:sz w:val="32"/>
          <w:szCs w:val="32"/>
          <w:shd w:val="clear"/>
        </w:rPr>
        <w:t>%。</w:t>
      </w:r>
    </w:p>
    <w:p w14:paraId="49DE856E">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结转结余情况</w:t>
      </w:r>
    </w:p>
    <w:p w14:paraId="27EF16D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lang w:val="en-US" w:eastAsia="zh-CN"/>
        </w:rPr>
        <w:t>度</w:t>
      </w:r>
      <w:r>
        <w:rPr>
          <w:rFonts w:hint="eastAsia" w:ascii="仿宋_GB2312" w:hAnsi="仿宋_GB2312" w:eastAsia="仿宋_GB2312" w:cs="仿宋_GB2312"/>
          <w:i w:val="0"/>
          <w:iCs w:val="0"/>
          <w:caps w:val="0"/>
          <w:color w:val="auto"/>
          <w:spacing w:val="0"/>
          <w:sz w:val="32"/>
          <w:szCs w:val="32"/>
          <w:shd w:val="clear"/>
        </w:rPr>
        <w:t>无结转结余。</w:t>
      </w:r>
    </w:p>
    <w:p w14:paraId="348333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14:paraId="0ABB9C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14:paraId="1C4BDA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度财政拨款基本支出</w:t>
      </w:r>
      <w:r>
        <w:rPr>
          <w:rFonts w:hint="eastAsia" w:ascii="仿宋_GB2312" w:hAnsi="仿宋_GB2312" w:eastAsia="仿宋_GB2312" w:cs="仿宋_GB2312"/>
          <w:i w:val="0"/>
          <w:iCs w:val="0"/>
          <w:caps w:val="0"/>
          <w:color w:val="auto"/>
          <w:spacing w:val="0"/>
          <w:sz w:val="32"/>
          <w:szCs w:val="32"/>
          <w:shd w:val="clear"/>
          <w:lang w:val="en-US" w:eastAsia="zh-CN"/>
        </w:rPr>
        <w:t>554.96万元</w:t>
      </w:r>
      <w:r>
        <w:rPr>
          <w:rFonts w:hint="eastAsia" w:ascii="仿宋_GB2312" w:hAnsi="仿宋_GB2312" w:eastAsia="仿宋_GB2312" w:cs="仿宋_GB2312"/>
          <w:i w:val="0"/>
          <w:iCs w:val="0"/>
          <w:caps w:val="0"/>
          <w:color w:val="auto"/>
          <w:spacing w:val="0"/>
          <w:sz w:val="32"/>
          <w:szCs w:val="32"/>
          <w:shd w:val="clear"/>
        </w:rPr>
        <w:t>，其中：人员经费</w:t>
      </w:r>
      <w:r>
        <w:rPr>
          <w:rFonts w:hint="eastAsia" w:ascii="仿宋_GB2312" w:hAnsi="仿宋_GB2312" w:eastAsia="仿宋_GB2312" w:cs="仿宋_GB2312"/>
          <w:i w:val="0"/>
          <w:iCs w:val="0"/>
          <w:caps w:val="0"/>
          <w:color w:val="E54C5E" w:themeColor="accent6"/>
          <w:spacing w:val="0"/>
          <w:sz w:val="32"/>
          <w:szCs w:val="32"/>
          <w:shd w:val="clear"/>
          <w:lang w:val="en-US" w:eastAsia="zh-CN"/>
          <w14:textFill>
            <w14:solidFill>
              <w14:schemeClr w14:val="accent6"/>
            </w14:solidFill>
          </w14:textFill>
        </w:rPr>
        <w:t>468.88</w:t>
      </w:r>
      <w:r>
        <w:rPr>
          <w:rFonts w:hint="eastAsia" w:ascii="仿宋_GB2312" w:hAnsi="仿宋_GB2312" w:eastAsia="仿宋_GB2312" w:cs="仿宋_GB2312"/>
          <w:i w:val="0"/>
          <w:iCs w:val="0"/>
          <w:caps w:val="0"/>
          <w:color w:val="auto"/>
          <w:spacing w:val="0"/>
          <w:sz w:val="32"/>
          <w:szCs w:val="32"/>
          <w:shd w:val="clear"/>
        </w:rPr>
        <w:t>万元，占基本支出的</w:t>
      </w:r>
      <w:r>
        <w:rPr>
          <w:rFonts w:hint="eastAsia" w:ascii="仿宋_GB2312" w:hAnsi="仿宋_GB2312" w:eastAsia="仿宋_GB2312" w:cs="仿宋_GB2312"/>
          <w:i w:val="0"/>
          <w:iCs w:val="0"/>
          <w:caps w:val="0"/>
          <w:color w:val="E54C5E" w:themeColor="accent6"/>
          <w:spacing w:val="0"/>
          <w:sz w:val="32"/>
          <w:szCs w:val="32"/>
          <w:shd w:val="clear"/>
          <w:lang w:val="en-US" w:eastAsia="zh-CN"/>
          <w14:textFill>
            <w14:solidFill>
              <w14:schemeClr w14:val="accent6"/>
            </w14:solidFill>
          </w14:textFill>
        </w:rPr>
        <w:t>84.49</w:t>
      </w:r>
      <w:r>
        <w:rPr>
          <w:rFonts w:hint="eastAsia" w:ascii="仿宋_GB2312" w:hAnsi="仿宋_GB2312" w:eastAsia="仿宋_GB2312" w:cs="仿宋_GB2312"/>
          <w:i w:val="0"/>
          <w:iCs w:val="0"/>
          <w:caps w:val="0"/>
          <w:color w:val="E54C5E" w:themeColor="accent6"/>
          <w:spacing w:val="0"/>
          <w:sz w:val="32"/>
          <w:szCs w:val="32"/>
          <w:shd w:val="clear"/>
          <w14:textFill>
            <w14:solidFill>
              <w14:schemeClr w14:val="accent6"/>
            </w14:solidFill>
          </w14:textFill>
        </w:rPr>
        <w:t>%</w:t>
      </w:r>
      <w:r>
        <w:rPr>
          <w:rFonts w:hint="eastAsia" w:ascii="仿宋_GB2312" w:hAnsi="仿宋_GB2312" w:eastAsia="仿宋_GB2312" w:cs="仿宋_GB2312"/>
          <w:i w:val="0"/>
          <w:iCs w:val="0"/>
          <w:caps w:val="0"/>
          <w:color w:val="auto"/>
          <w:spacing w:val="0"/>
          <w:sz w:val="32"/>
          <w:szCs w:val="32"/>
          <w:shd w:val="clear"/>
        </w:rPr>
        <w:t>,主要包括基本工资、津贴补贴、奖金、社保和其他工资福利支出；公用经费</w:t>
      </w:r>
      <w:r>
        <w:rPr>
          <w:rFonts w:hint="eastAsia" w:ascii="仿宋_GB2312" w:hAnsi="仿宋_GB2312" w:eastAsia="仿宋_GB2312" w:cs="仿宋_GB2312"/>
          <w:i w:val="0"/>
          <w:iCs w:val="0"/>
          <w:caps w:val="0"/>
          <w:color w:val="E54C5E" w:themeColor="accent6"/>
          <w:spacing w:val="0"/>
          <w:sz w:val="32"/>
          <w:szCs w:val="32"/>
          <w:shd w:val="clear"/>
          <w:lang w:val="en-US" w:eastAsia="zh-CN"/>
          <w14:textFill>
            <w14:solidFill>
              <w14:schemeClr w14:val="accent6"/>
            </w14:solidFill>
          </w14:textFill>
        </w:rPr>
        <w:t>86.08</w:t>
      </w:r>
      <w:r>
        <w:rPr>
          <w:rFonts w:hint="eastAsia" w:ascii="仿宋_GB2312" w:hAnsi="仿宋_GB2312" w:eastAsia="仿宋_GB2312" w:cs="仿宋_GB2312"/>
          <w:i w:val="0"/>
          <w:iCs w:val="0"/>
          <w:caps w:val="0"/>
          <w:color w:val="auto"/>
          <w:spacing w:val="0"/>
          <w:sz w:val="32"/>
          <w:szCs w:val="32"/>
          <w:shd w:val="clear"/>
        </w:rPr>
        <w:t>万元，占基本支出的</w:t>
      </w:r>
      <w:r>
        <w:rPr>
          <w:rFonts w:hint="eastAsia" w:ascii="仿宋_GB2312" w:hAnsi="仿宋_GB2312" w:eastAsia="仿宋_GB2312" w:cs="仿宋_GB2312"/>
          <w:i w:val="0"/>
          <w:iCs w:val="0"/>
          <w:caps w:val="0"/>
          <w:color w:val="E54C5E" w:themeColor="accent6"/>
          <w:spacing w:val="0"/>
          <w:sz w:val="32"/>
          <w:szCs w:val="32"/>
          <w:shd w:val="clear"/>
          <w:lang w:val="en-US" w:eastAsia="zh-CN"/>
          <w14:textFill>
            <w14:solidFill>
              <w14:schemeClr w14:val="accent6"/>
            </w14:solidFill>
          </w14:textFill>
        </w:rPr>
        <w:t>15.51</w:t>
      </w:r>
      <w:r>
        <w:rPr>
          <w:rFonts w:hint="eastAsia" w:ascii="仿宋_GB2312" w:hAnsi="仿宋_GB2312" w:eastAsia="仿宋_GB2312" w:cs="仿宋_GB2312"/>
          <w:i w:val="0"/>
          <w:iCs w:val="0"/>
          <w:caps w:val="0"/>
          <w:color w:val="auto"/>
          <w:spacing w:val="0"/>
          <w:sz w:val="32"/>
          <w:szCs w:val="32"/>
          <w:shd w:val="clear"/>
        </w:rPr>
        <w:t>%，主要包括办公费、</w:t>
      </w:r>
      <w:r>
        <w:rPr>
          <w:rFonts w:hint="eastAsia" w:ascii="仿宋_GB2312" w:hAnsi="仿宋_GB2312" w:eastAsia="仿宋_GB2312" w:cs="仿宋_GB2312"/>
          <w:i w:val="0"/>
          <w:iCs w:val="0"/>
          <w:caps w:val="0"/>
          <w:color w:val="auto"/>
          <w:spacing w:val="0"/>
          <w:sz w:val="32"/>
          <w:szCs w:val="32"/>
          <w:shd w:val="clear"/>
          <w:lang w:val="en-US" w:eastAsia="zh-CN"/>
        </w:rPr>
        <w:t>公车改革补贴、</w:t>
      </w:r>
      <w:r>
        <w:rPr>
          <w:rFonts w:hint="eastAsia" w:ascii="仿宋_GB2312" w:hAnsi="仿宋_GB2312" w:eastAsia="仿宋_GB2312" w:cs="仿宋_GB2312"/>
          <w:i w:val="0"/>
          <w:iCs w:val="0"/>
          <w:caps w:val="0"/>
          <w:color w:val="auto"/>
          <w:spacing w:val="0"/>
          <w:sz w:val="32"/>
          <w:szCs w:val="32"/>
          <w:shd w:val="clear"/>
        </w:rPr>
        <w:t>差旅费、公务接待费、工会经费等。</w:t>
      </w:r>
    </w:p>
    <w:p w14:paraId="0DFFEC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2.项目支出情况</w:t>
      </w:r>
    </w:p>
    <w:p w14:paraId="7A8DDE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（1）项目资金执行情况</w:t>
      </w:r>
    </w:p>
    <w:p w14:paraId="259455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FF0000"/>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年</w:t>
      </w:r>
      <w:r>
        <w:rPr>
          <w:rFonts w:hint="eastAsia" w:ascii="仿宋_GB2312" w:hAnsi="仿宋_GB2312" w:eastAsia="仿宋_GB2312" w:cs="仿宋_GB2312"/>
          <w:i w:val="0"/>
          <w:iCs w:val="0"/>
          <w:caps w:val="0"/>
          <w:color w:val="auto"/>
          <w:spacing w:val="0"/>
          <w:sz w:val="32"/>
          <w:szCs w:val="32"/>
          <w:shd w:val="clear"/>
        </w:rPr>
        <w:t>度财政拨款项目支出</w:t>
      </w:r>
      <w:r>
        <w:rPr>
          <w:rFonts w:hint="eastAsia" w:ascii="仿宋_GB2312" w:hAnsi="仿宋_GB2312" w:eastAsia="仿宋_GB2312" w:cs="仿宋_GB2312"/>
          <w:i w:val="0"/>
          <w:iCs w:val="0"/>
          <w:caps w:val="0"/>
          <w:color w:val="auto"/>
          <w:spacing w:val="0"/>
          <w:sz w:val="32"/>
          <w:szCs w:val="32"/>
          <w:shd w:val="clear"/>
          <w:lang w:val="en-US" w:eastAsia="zh-CN"/>
        </w:rPr>
        <w:t>4680.00</w:t>
      </w:r>
      <w:r>
        <w:rPr>
          <w:rFonts w:hint="eastAsia" w:ascii="仿宋_GB2312" w:hAnsi="仿宋_GB2312" w:eastAsia="仿宋_GB2312" w:cs="仿宋_GB2312"/>
          <w:i w:val="0"/>
          <w:iCs w:val="0"/>
          <w:caps w:val="0"/>
          <w:color w:val="auto"/>
          <w:spacing w:val="0"/>
          <w:sz w:val="32"/>
          <w:szCs w:val="32"/>
          <w:shd w:val="clear"/>
        </w:rPr>
        <w:t>万元，其中：</w:t>
      </w:r>
    </w:p>
    <w:p w14:paraId="34D488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组织部门业务专项经费</w:t>
      </w:r>
      <w:r>
        <w:rPr>
          <w:rFonts w:hint="eastAsia" w:ascii="仿宋_GB2312" w:hAnsi="仿宋_GB2312" w:eastAsia="仿宋_GB2312" w:cs="仿宋_GB2312"/>
          <w:i w:val="0"/>
          <w:iCs w:val="0"/>
          <w:caps w:val="0"/>
          <w:color w:val="auto"/>
          <w:spacing w:val="0"/>
          <w:sz w:val="32"/>
          <w:szCs w:val="32"/>
          <w:shd w:val="clear"/>
          <w:lang w:val="en-US" w:eastAsia="zh-CN"/>
        </w:rPr>
        <w:t>100.00万元，根据县委常委会会议精神要求而设立的持续项目，为加大人才引进培养教育力度，完成全县机构改革，选优配强各级领导班子工作。主要用于对县委领导班子、领导干部的年终考核工作经费、办公费、差旅费、印刷费；招聘村党组织书记相关费用支出；人才引进宣传册制作；基层党建工作调研等。</w:t>
      </w:r>
    </w:p>
    <w:p w14:paraId="253C19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default" w:ascii="仿宋_GB2312" w:hAnsi="仿宋_GB2312" w:eastAsia="仿宋_GB2312" w:cs="仿宋_GB2312"/>
          <w:i w:val="0"/>
          <w:iCs w:val="0"/>
          <w:caps w:val="0"/>
          <w:color w:val="auto"/>
          <w:spacing w:val="0"/>
          <w:sz w:val="32"/>
          <w:szCs w:val="32"/>
          <w:highlight w:val="none"/>
          <w:shd w:val="clear"/>
          <w:lang w:val="en-US" w:eastAsia="zh-CN"/>
        </w:rPr>
        <w:t>干部教育、培训经费</w:t>
      </w:r>
      <w:r>
        <w:rPr>
          <w:rFonts w:hint="eastAsia" w:ascii="仿宋_GB2312" w:hAnsi="仿宋_GB2312" w:eastAsia="仿宋_GB2312" w:cs="仿宋_GB2312"/>
          <w:i w:val="0"/>
          <w:iCs w:val="0"/>
          <w:caps w:val="0"/>
          <w:color w:val="auto"/>
          <w:spacing w:val="0"/>
          <w:sz w:val="32"/>
          <w:szCs w:val="32"/>
          <w:highlight w:val="none"/>
          <w:shd w:val="clear"/>
          <w:lang w:val="en-US" w:eastAsia="zh-CN"/>
        </w:rPr>
        <w:t>42.40万元，负责研究和指导领导班子建设；制定加强党的工作制度、党内生活制度的规定和意见；研究、指导党员队伍建设；主管党员管理和发展工作；组织和开展新时期党的建设理论研究。主要用于全县村党组织书记业务培训、驻村工作专题培训、公务员实任培训等。</w:t>
      </w:r>
    </w:p>
    <w:p w14:paraId="5E68F8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人才引进专项经费48.00万元，主要用于发放科技特派员下乡指导补助经费，特岗教师补助资金，人才公寓二期家居购置费等。</w:t>
      </w:r>
    </w:p>
    <w:p w14:paraId="13CC5C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绩效考核工作经费7.00万元，用于市管及县管领导班子和领导干部年度考核工作会议费、资料印刷费、工作调研费等。</w:t>
      </w:r>
    </w:p>
    <w:p w14:paraId="5342A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选调生生活补助31.00万元，用于发放选调生一次性生活补助。</w:t>
      </w:r>
    </w:p>
    <w:p w14:paraId="2E3468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p>
    <w:p w14:paraId="4F8D49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p>
    <w:p w14:paraId="443BCE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highlight w:val="none"/>
          <w:shd w:val="clear"/>
          <w:lang w:val="en-US" w:eastAsia="zh-CN"/>
        </w:rPr>
      </w:pPr>
    </w:p>
    <w:p w14:paraId="15599A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驻村办督导经费10.00万元，用于驻村帮扶工作督导调研经费、资料费、会议费等。</w:t>
      </w:r>
    </w:p>
    <w:p w14:paraId="5162F7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全县党纪学习教育工作经费7.10万元，用于党纪学习教育资料费、会议费、调研费等。</w:t>
      </w:r>
    </w:p>
    <w:p w14:paraId="26C293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村干部工资、责任险、绩效奖、养老保险补贴及离任村干部生活补助资金等4286.24万元。</w:t>
      </w:r>
    </w:p>
    <w:p w14:paraId="176AB1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社区招聘工作人员费用支出、发放年度考核奖励金、及时奖励金等148.26万元。</w:t>
      </w:r>
    </w:p>
    <w:p w14:paraId="615E1F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（2）项目资金管理情况</w:t>
      </w:r>
    </w:p>
    <w:p w14:paraId="293EC8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为合理高效使用资金，我单位制定了专项资金管理办法，严格执行财政资金使用管理办法，规范、安全、有效使用资金，保证本项目进度按预期进行。</w:t>
      </w:r>
    </w:p>
    <w:p w14:paraId="390198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14:paraId="1AEE16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“三公”经费财政拨款支出</w:t>
      </w:r>
      <w:r>
        <w:rPr>
          <w:rFonts w:hint="eastAsia" w:ascii="仿宋_GB2312" w:hAnsi="仿宋_GB2312" w:eastAsia="仿宋_GB2312" w:cs="仿宋_GB2312"/>
          <w:i w:val="0"/>
          <w:iCs w:val="0"/>
          <w:caps w:val="0"/>
          <w:color w:val="auto"/>
          <w:spacing w:val="0"/>
          <w:sz w:val="32"/>
          <w:szCs w:val="32"/>
          <w:shd w:val="clear"/>
          <w:lang w:val="en-US" w:eastAsia="zh-CN"/>
        </w:rPr>
        <w:t>0.71</w:t>
      </w:r>
      <w:r>
        <w:rPr>
          <w:rFonts w:hint="eastAsia" w:ascii="仿宋_GB2312" w:hAnsi="仿宋_GB2312" w:eastAsia="仿宋_GB2312" w:cs="仿宋_GB2312"/>
          <w:i w:val="0"/>
          <w:iCs w:val="0"/>
          <w:caps w:val="0"/>
          <w:color w:val="auto"/>
          <w:spacing w:val="0"/>
          <w:sz w:val="32"/>
          <w:szCs w:val="32"/>
          <w:shd w:val="clear"/>
        </w:rPr>
        <w:t>万元，其中：因公出国（境）费支出0万元，公务接待费支出</w:t>
      </w:r>
      <w:r>
        <w:rPr>
          <w:rFonts w:hint="eastAsia" w:ascii="仿宋_GB2312" w:hAnsi="仿宋_GB2312" w:eastAsia="仿宋_GB2312" w:cs="仿宋_GB2312"/>
          <w:i w:val="0"/>
          <w:iCs w:val="0"/>
          <w:caps w:val="0"/>
          <w:color w:val="auto"/>
          <w:spacing w:val="0"/>
          <w:sz w:val="32"/>
          <w:szCs w:val="32"/>
          <w:shd w:val="clear"/>
          <w:lang w:val="en-US" w:eastAsia="zh-CN"/>
        </w:rPr>
        <w:t>0.71</w:t>
      </w:r>
      <w:r>
        <w:rPr>
          <w:rFonts w:hint="eastAsia" w:ascii="仿宋_GB2312" w:hAnsi="仿宋_GB2312" w:eastAsia="仿宋_GB2312" w:cs="仿宋_GB2312"/>
          <w:i w:val="0"/>
          <w:iCs w:val="0"/>
          <w:caps w:val="0"/>
          <w:color w:val="auto"/>
          <w:spacing w:val="0"/>
          <w:sz w:val="32"/>
          <w:szCs w:val="32"/>
          <w:shd w:val="clear"/>
        </w:rPr>
        <w:t>万元，公务用车购置费及运行维护费支出</w:t>
      </w:r>
      <w:r>
        <w:rPr>
          <w:rFonts w:hint="eastAsia" w:ascii="仿宋_GB2312" w:hAnsi="仿宋_GB2312" w:eastAsia="仿宋_GB2312" w:cs="仿宋_GB2312"/>
          <w:i w:val="0"/>
          <w:iCs w:val="0"/>
          <w:caps w:val="0"/>
          <w:color w:val="auto"/>
          <w:spacing w:val="0"/>
          <w:sz w:val="32"/>
          <w:szCs w:val="32"/>
          <w:shd w:val="clear"/>
          <w:lang w:val="en-US" w:eastAsia="zh-CN"/>
        </w:rPr>
        <w:t>0</w:t>
      </w:r>
      <w:r>
        <w:rPr>
          <w:rFonts w:hint="eastAsia" w:ascii="仿宋_GB2312" w:hAnsi="仿宋_GB2312" w:eastAsia="仿宋_GB2312" w:cs="仿宋_GB2312"/>
          <w:i w:val="0"/>
          <w:iCs w:val="0"/>
          <w:caps w:val="0"/>
          <w:color w:val="auto"/>
          <w:spacing w:val="0"/>
          <w:sz w:val="32"/>
          <w:szCs w:val="32"/>
          <w:shd w:val="clear"/>
        </w:rPr>
        <w:t>万元。</w:t>
      </w:r>
    </w:p>
    <w:p w14:paraId="69A6F7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我单位认真贯彻落实厉行节约</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严</w:t>
      </w:r>
      <w:r>
        <w:rPr>
          <w:rFonts w:hint="eastAsia" w:ascii="仿宋_GB2312" w:hAnsi="仿宋_GB2312" w:eastAsia="仿宋_GB2312" w:cs="仿宋_GB2312"/>
          <w:i w:val="0"/>
          <w:iCs w:val="0"/>
          <w:caps w:val="0"/>
          <w:color w:val="auto"/>
          <w:spacing w:val="0"/>
          <w:sz w:val="32"/>
          <w:szCs w:val="32"/>
          <w:shd w:val="clear"/>
          <w:lang w:eastAsia="zh-CN"/>
        </w:rPr>
        <w:t>格按照</w:t>
      </w:r>
      <w:r>
        <w:rPr>
          <w:rFonts w:hint="eastAsia" w:ascii="仿宋_GB2312" w:hAnsi="仿宋_GB2312" w:eastAsia="仿宋_GB2312" w:cs="仿宋_GB2312"/>
          <w:i w:val="0"/>
          <w:iCs w:val="0"/>
          <w:caps w:val="0"/>
          <w:color w:val="auto"/>
          <w:spacing w:val="0"/>
          <w:sz w:val="32"/>
          <w:szCs w:val="32"/>
          <w:shd w:val="clear"/>
        </w:rPr>
        <w:t>“三公”经费的资金管理办法，把关“三公”经费支出的审核、审批</w:t>
      </w:r>
      <w:r>
        <w:rPr>
          <w:rFonts w:hint="eastAsia" w:ascii="仿宋_GB2312" w:hAnsi="仿宋_GB2312" w:eastAsia="仿宋_GB2312" w:cs="仿宋_GB2312"/>
          <w:i w:val="0"/>
          <w:iCs w:val="0"/>
          <w:caps w:val="0"/>
          <w:color w:val="auto"/>
          <w:spacing w:val="0"/>
          <w:sz w:val="32"/>
          <w:szCs w:val="32"/>
          <w:shd w:val="clear"/>
          <w:lang w:eastAsia="zh-CN"/>
        </w:rPr>
        <w:t>程序</w:t>
      </w:r>
      <w:r>
        <w:rPr>
          <w:rFonts w:hint="eastAsia" w:ascii="仿宋_GB2312" w:hAnsi="仿宋_GB2312" w:eastAsia="仿宋_GB2312" w:cs="仿宋_GB2312"/>
          <w:i w:val="0"/>
          <w:iCs w:val="0"/>
          <w:caps w:val="0"/>
          <w:color w:val="auto"/>
          <w:spacing w:val="0"/>
          <w:sz w:val="32"/>
          <w:szCs w:val="32"/>
          <w:shd w:val="clear"/>
        </w:rPr>
        <w:t>，合理压缩“三公”经费支出</w:t>
      </w:r>
      <w:r>
        <w:rPr>
          <w:rFonts w:hint="eastAsia" w:ascii="仿宋_GB2312" w:hAnsi="仿宋_GB2312" w:eastAsia="仿宋_GB2312" w:cs="仿宋_GB2312"/>
          <w:i w:val="0"/>
          <w:iCs w:val="0"/>
          <w:caps w:val="0"/>
          <w:color w:val="auto"/>
          <w:spacing w:val="0"/>
          <w:sz w:val="32"/>
          <w:szCs w:val="32"/>
          <w:shd w:val="clear"/>
          <w:lang w:eastAsia="zh-CN"/>
        </w:rPr>
        <w:t>。</w:t>
      </w:r>
    </w:p>
    <w:p w14:paraId="2064EA78">
      <w:pPr>
        <w:spacing w:before="239" w:line="222" w:lineRule="auto"/>
        <w:ind w:left="684"/>
        <w:rPr>
          <w:rFonts w:ascii="黑体" w:hAnsi="黑体" w:eastAsia="黑体" w:cs="黑体"/>
          <w:b/>
          <w:bCs/>
          <w:spacing w:val="-4"/>
          <w:sz w:val="31"/>
          <w:szCs w:val="31"/>
        </w:rPr>
      </w:pPr>
      <w:r>
        <w:rPr>
          <w:rFonts w:ascii="黑体" w:hAnsi="黑体" w:eastAsia="黑体" w:cs="黑体"/>
          <w:b/>
          <w:bCs/>
          <w:spacing w:val="-4"/>
          <w:sz w:val="31"/>
          <w:szCs w:val="31"/>
        </w:rPr>
        <w:t>三、政府性基金预算支出情况</w:t>
      </w:r>
    </w:p>
    <w:p w14:paraId="293831C8">
      <w:pPr>
        <w:spacing w:before="239" w:line="222" w:lineRule="auto"/>
        <w:ind w:left="684"/>
        <w:rPr>
          <w:rFonts w:hint="eastAsia" w:ascii="黑体" w:hAnsi="黑体" w:eastAsia="仿宋_GB2312" w:cs="黑体"/>
          <w:b/>
          <w:bCs/>
          <w:spacing w:val="-4"/>
          <w:sz w:val="31"/>
          <w:szCs w:val="31"/>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rPr>
        <w:t>年度无政府性基金预算支出</w:t>
      </w:r>
      <w:r>
        <w:rPr>
          <w:rFonts w:hint="eastAsia" w:ascii="仿宋_GB2312" w:hAnsi="仿宋_GB2312" w:eastAsia="仿宋_GB2312" w:cs="仿宋_GB2312"/>
          <w:i w:val="0"/>
          <w:iCs w:val="0"/>
          <w:caps w:val="0"/>
          <w:color w:val="auto"/>
          <w:spacing w:val="0"/>
          <w:sz w:val="32"/>
          <w:szCs w:val="32"/>
          <w:shd w:val="clear"/>
          <w:lang w:eastAsia="zh-CN"/>
        </w:rPr>
        <w:t>。</w:t>
      </w:r>
    </w:p>
    <w:p w14:paraId="4B8FC7D8">
      <w:pPr>
        <w:spacing w:before="239" w:line="222" w:lineRule="auto"/>
        <w:ind w:left="684"/>
        <w:rPr>
          <w:rFonts w:ascii="黑体" w:hAnsi="黑体" w:eastAsia="黑体" w:cs="黑体"/>
          <w:b/>
          <w:bCs/>
          <w:spacing w:val="-4"/>
          <w:sz w:val="31"/>
          <w:szCs w:val="31"/>
        </w:rPr>
      </w:pPr>
      <w:r>
        <w:rPr>
          <w:rFonts w:hint="eastAsia" w:ascii="黑体" w:hAnsi="黑体" w:eastAsia="黑体" w:cs="黑体"/>
          <w:b/>
          <w:bCs/>
          <w:spacing w:val="-4"/>
          <w:sz w:val="31"/>
          <w:szCs w:val="31"/>
          <w:lang w:eastAsia="zh-CN"/>
        </w:rPr>
        <w:t>四、</w:t>
      </w:r>
      <w:r>
        <w:rPr>
          <w:rFonts w:ascii="黑体" w:hAnsi="黑体" w:eastAsia="黑体" w:cs="黑体"/>
          <w:b/>
          <w:bCs/>
          <w:spacing w:val="-4"/>
          <w:sz w:val="31"/>
          <w:szCs w:val="31"/>
        </w:rPr>
        <w:t>国有资本经营预算支出情况</w:t>
      </w:r>
    </w:p>
    <w:p w14:paraId="6EE70815">
      <w:pPr>
        <w:spacing w:before="239" w:line="222" w:lineRule="auto"/>
        <w:ind w:left="684"/>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rPr>
        <w:t>年度无</w:t>
      </w:r>
      <w:r>
        <w:rPr>
          <w:rFonts w:hint="eastAsia" w:ascii="仿宋_GB2312" w:hAnsi="仿宋_GB2312" w:eastAsia="仿宋_GB2312" w:cs="仿宋_GB2312"/>
          <w:i w:val="0"/>
          <w:iCs w:val="0"/>
          <w:caps w:val="0"/>
          <w:color w:val="auto"/>
          <w:spacing w:val="0"/>
          <w:sz w:val="32"/>
          <w:szCs w:val="32"/>
          <w:shd w:val="clear"/>
          <w:lang w:eastAsia="zh-CN"/>
        </w:rPr>
        <w:t>国有资本经营</w:t>
      </w:r>
      <w:r>
        <w:rPr>
          <w:rFonts w:hint="eastAsia" w:ascii="仿宋_GB2312" w:hAnsi="仿宋_GB2312" w:eastAsia="仿宋_GB2312" w:cs="仿宋_GB2312"/>
          <w:i w:val="0"/>
          <w:iCs w:val="0"/>
          <w:caps w:val="0"/>
          <w:color w:val="auto"/>
          <w:spacing w:val="0"/>
          <w:sz w:val="32"/>
          <w:szCs w:val="32"/>
          <w:shd w:val="clear"/>
        </w:rPr>
        <w:t>预算支出</w:t>
      </w:r>
      <w:r>
        <w:rPr>
          <w:rFonts w:hint="eastAsia" w:ascii="仿宋_GB2312" w:hAnsi="仿宋_GB2312" w:eastAsia="仿宋_GB2312" w:cs="仿宋_GB2312"/>
          <w:i w:val="0"/>
          <w:iCs w:val="0"/>
          <w:caps w:val="0"/>
          <w:color w:val="auto"/>
          <w:spacing w:val="0"/>
          <w:sz w:val="32"/>
          <w:szCs w:val="32"/>
          <w:shd w:val="clear"/>
          <w:lang w:eastAsia="zh-CN"/>
        </w:rPr>
        <w:t>。</w:t>
      </w:r>
    </w:p>
    <w:p w14:paraId="6E556585">
      <w:pPr>
        <w:numPr>
          <w:ilvl w:val="0"/>
          <w:numId w:val="4"/>
        </w:numPr>
        <w:spacing w:before="239" w:line="222" w:lineRule="auto"/>
        <w:ind w:left="684"/>
        <w:rPr>
          <w:rFonts w:ascii="黑体" w:hAnsi="黑体" w:eastAsia="黑体" w:cs="黑体"/>
          <w:b/>
          <w:bCs/>
          <w:spacing w:val="-4"/>
          <w:sz w:val="31"/>
          <w:szCs w:val="31"/>
        </w:rPr>
      </w:pPr>
      <w:r>
        <w:rPr>
          <w:rFonts w:ascii="黑体" w:hAnsi="黑体" w:eastAsia="黑体" w:cs="黑体"/>
          <w:b/>
          <w:bCs/>
          <w:spacing w:val="-4"/>
          <w:sz w:val="31"/>
          <w:szCs w:val="31"/>
        </w:rPr>
        <w:t>社会保险基金预算支出情况</w:t>
      </w:r>
    </w:p>
    <w:p w14:paraId="5B4B5BE1">
      <w:pPr>
        <w:numPr>
          <w:ilvl w:val="0"/>
          <w:numId w:val="0"/>
        </w:numPr>
        <w:spacing w:before="239" w:line="222" w:lineRule="auto"/>
        <w:ind w:firstLine="640" w:firstLineChars="200"/>
        <w:rPr>
          <w:rFonts w:hint="eastAsia" w:ascii="黑体" w:hAnsi="黑体" w:eastAsia="仿宋_GB2312" w:cs="黑体"/>
          <w:b/>
          <w:bCs/>
          <w:spacing w:val="-4"/>
          <w:sz w:val="31"/>
          <w:szCs w:val="31"/>
          <w:lang w:eastAsia="zh-CN"/>
        </w:rPr>
      </w:pPr>
      <w:r>
        <w:rPr>
          <w:rFonts w:hint="eastAsia" w:ascii="仿宋_GB2312" w:hAnsi="仿宋_GB2312" w:eastAsia="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rPr>
        <w:t>年度无社会保险基金预算支出</w:t>
      </w:r>
      <w:r>
        <w:rPr>
          <w:rFonts w:hint="eastAsia" w:ascii="仿宋_GB2312" w:hAnsi="仿宋_GB2312" w:eastAsia="仿宋_GB2312" w:cs="仿宋_GB2312"/>
          <w:i w:val="0"/>
          <w:iCs w:val="0"/>
          <w:caps w:val="0"/>
          <w:color w:val="auto"/>
          <w:spacing w:val="0"/>
          <w:sz w:val="32"/>
          <w:szCs w:val="32"/>
          <w:shd w:val="clear"/>
          <w:lang w:eastAsia="zh-CN"/>
        </w:rPr>
        <w:t>。</w:t>
      </w:r>
    </w:p>
    <w:p w14:paraId="0033BE6B">
      <w:pPr>
        <w:numPr>
          <w:ilvl w:val="0"/>
          <w:numId w:val="4"/>
        </w:numPr>
        <w:spacing w:before="239" w:line="222" w:lineRule="auto"/>
        <w:ind w:left="684" w:leftChars="0" w:firstLine="0" w:firstLineChars="0"/>
        <w:rPr>
          <w:rFonts w:ascii="黑体" w:hAnsi="黑体" w:eastAsia="黑体" w:cs="黑体"/>
          <w:b/>
          <w:bCs/>
          <w:spacing w:val="-4"/>
          <w:sz w:val="31"/>
          <w:szCs w:val="31"/>
        </w:rPr>
      </w:pPr>
      <w:r>
        <w:rPr>
          <w:rFonts w:ascii="黑体" w:hAnsi="黑体" w:eastAsia="黑体" w:cs="黑体"/>
          <w:b/>
          <w:bCs/>
          <w:spacing w:val="-4"/>
          <w:sz w:val="31"/>
          <w:szCs w:val="31"/>
        </w:rPr>
        <w:t>整体支出绩效情况</w:t>
      </w:r>
    </w:p>
    <w:p w14:paraId="15ADC08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仿宋_GB2312"/>
          <w:b w:val="0"/>
          <w:bCs w:val="0"/>
          <w:snapToGrid w:val="0"/>
          <w:color w:val="auto"/>
          <w:spacing w:val="0"/>
          <w:kern w:val="0"/>
          <w:sz w:val="32"/>
          <w:szCs w:val="32"/>
          <w:shd w:val="clear" w:color="auto" w:fill="auto"/>
          <w:lang w:val="en-US" w:eastAsia="zh-CN" w:bidi="ar-SA"/>
        </w:rPr>
      </w:pPr>
      <w:r>
        <w:rPr>
          <w:rFonts w:hint="eastAsia" w:ascii="Times New Roman" w:hAnsi="Times New Roman" w:eastAsia="仿宋_GB2312" w:cs="仿宋_GB2312"/>
          <w:b w:val="0"/>
          <w:bCs w:val="0"/>
          <w:snapToGrid w:val="0"/>
          <w:color w:val="auto"/>
          <w:spacing w:val="0"/>
          <w:kern w:val="0"/>
          <w:sz w:val="32"/>
          <w:szCs w:val="32"/>
          <w:shd w:val="clear" w:color="auto" w:fill="auto"/>
          <w:lang w:val="en-US" w:eastAsia="zh-CN" w:bidi="ar-SA"/>
        </w:rPr>
        <w:t>（一）部门整体</w:t>
      </w:r>
      <w:r>
        <w:rPr>
          <w:rFonts w:hint="default" w:ascii="Times New Roman" w:hAnsi="Times New Roman" w:eastAsia="仿宋_GB2312" w:cs="仿宋_GB2312"/>
          <w:b w:val="0"/>
          <w:bCs w:val="0"/>
          <w:snapToGrid w:val="0"/>
          <w:color w:val="auto"/>
          <w:spacing w:val="0"/>
          <w:kern w:val="0"/>
          <w:sz w:val="32"/>
          <w:szCs w:val="32"/>
          <w:shd w:val="clear" w:color="auto" w:fill="auto"/>
          <w:lang w:val="en-US" w:eastAsia="zh-CN" w:bidi="ar-SA"/>
        </w:rPr>
        <w:t>绩效完成情况</w:t>
      </w:r>
    </w:p>
    <w:p w14:paraId="54C0B5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pacing w:val="0"/>
          <w:kern w:val="0"/>
          <w:sz w:val="32"/>
          <w:szCs w:val="32"/>
          <w:u w:val="none"/>
          <w:lang w:val="en-US" w:eastAsia="zh-CN" w:bidi="ar-SA"/>
        </w:rPr>
        <w:t>一是</w:t>
      </w:r>
      <w:r>
        <w:rPr>
          <w:rFonts w:hint="default" w:ascii="Times New Roman" w:hAnsi="Times New Roman" w:eastAsia="楷体_GB2312" w:cs="Times New Roman"/>
          <w:b/>
          <w:bCs w:val="0"/>
          <w:color w:val="auto"/>
          <w:spacing w:val="0"/>
          <w:kern w:val="0"/>
          <w:sz w:val="32"/>
          <w:szCs w:val="32"/>
          <w:u w:val="none"/>
          <w:lang w:val="en-US" w:eastAsia="zh-CN" w:bidi="ar-SA"/>
        </w:rPr>
        <w:t>减负</w:t>
      </w:r>
      <w:r>
        <w:rPr>
          <w:rFonts w:hint="eastAsia" w:ascii="Times New Roman" w:hAnsi="Times New Roman" w:eastAsia="楷体_GB2312" w:cs="Times New Roman"/>
          <w:b/>
          <w:bCs w:val="0"/>
          <w:color w:val="auto"/>
          <w:spacing w:val="0"/>
          <w:kern w:val="0"/>
          <w:sz w:val="32"/>
          <w:szCs w:val="32"/>
          <w:u w:val="none"/>
          <w:lang w:val="en-US" w:eastAsia="zh-CN" w:bidi="ar-SA"/>
        </w:rPr>
        <w:t>赋能，基层得实惠</w:t>
      </w:r>
      <w:r>
        <w:rPr>
          <w:rFonts w:hint="default" w:ascii="Times New Roman" w:hAnsi="Times New Roman" w:eastAsia="楷体_GB2312" w:cs="Times New Roman"/>
          <w:b/>
          <w:bCs w:val="0"/>
          <w:color w:val="auto"/>
          <w:spacing w:val="0"/>
          <w:kern w:val="0"/>
          <w:sz w:val="32"/>
          <w:szCs w:val="32"/>
          <w:u w:val="none"/>
          <w:lang w:val="en-US" w:eastAsia="zh-CN" w:bidi="ar-SA"/>
        </w:rPr>
        <w:t>。</w:t>
      </w:r>
      <w:r>
        <w:rPr>
          <w:rFonts w:hint="eastAsia" w:ascii="Times New Roman" w:hAnsi="Times New Roman" w:eastAsia="仿宋_GB2312" w:cs="仿宋_GB2312"/>
          <w:b w:val="0"/>
          <w:bCs w:val="0"/>
          <w:color w:val="auto"/>
          <w:spacing w:val="0"/>
          <w:sz w:val="32"/>
          <w:szCs w:val="32"/>
          <w:shd w:val="clear" w:color="auto" w:fill="auto"/>
          <w:lang w:val="en-US" w:eastAsia="zh-CN"/>
        </w:rPr>
        <w:t>着力破解乡村治理“小马拉大车”突出问题，</w:t>
      </w:r>
      <w:r>
        <w:rPr>
          <w:rFonts w:hint="default" w:ascii="Times New Roman" w:hAnsi="Times New Roman" w:eastAsia="仿宋_GB2312" w:cs="仿宋_GB2312"/>
          <w:b w:val="0"/>
          <w:bCs w:val="0"/>
          <w:color w:val="auto"/>
          <w:spacing w:val="0"/>
          <w:sz w:val="32"/>
          <w:szCs w:val="32"/>
          <w:shd w:val="clear" w:color="auto" w:fill="auto"/>
          <w:lang w:val="en-US" w:eastAsia="zh-CN"/>
        </w:rPr>
        <w:t>研究制定赋能</w:t>
      </w:r>
      <w:r>
        <w:rPr>
          <w:rFonts w:hint="eastAsia" w:ascii="Times New Roman" w:hAnsi="Times New Roman" w:eastAsia="仿宋_GB2312" w:cs="仿宋_GB2312"/>
          <w:b w:val="0"/>
          <w:bCs w:val="0"/>
          <w:color w:val="auto"/>
          <w:spacing w:val="0"/>
          <w:sz w:val="32"/>
          <w:szCs w:val="32"/>
          <w:shd w:val="clear" w:color="auto" w:fill="auto"/>
          <w:lang w:val="en-US" w:eastAsia="zh-CN"/>
        </w:rPr>
        <w:t>举措</w:t>
      </w:r>
      <w:r>
        <w:rPr>
          <w:rFonts w:hint="default" w:ascii="Times New Roman" w:hAnsi="Times New Roman" w:eastAsia="仿宋_GB2312" w:cs="仿宋_GB2312"/>
          <w:b w:val="0"/>
          <w:bCs w:val="0"/>
          <w:color w:val="auto"/>
          <w:spacing w:val="0"/>
          <w:sz w:val="32"/>
          <w:szCs w:val="32"/>
          <w:shd w:val="clear" w:color="auto" w:fill="auto"/>
          <w:lang w:val="en-US" w:eastAsia="zh-CN"/>
        </w:rPr>
        <w:t>10条，确定取消事项85项。</w:t>
      </w:r>
      <w:r>
        <w:rPr>
          <w:rFonts w:hint="eastAsia" w:ascii="Times New Roman" w:hAnsi="Times New Roman" w:eastAsia="仿宋_GB2312" w:cs="仿宋_GB2312"/>
          <w:b w:val="0"/>
          <w:bCs w:val="0"/>
          <w:color w:val="auto"/>
          <w:spacing w:val="0"/>
          <w:sz w:val="32"/>
          <w:szCs w:val="32"/>
          <w:shd w:val="clear" w:color="auto" w:fill="auto"/>
          <w:lang w:val="en-US" w:eastAsia="zh-CN"/>
        </w:rPr>
        <w:t>全面提高乡镇机关工作人员</w:t>
      </w:r>
      <w:bookmarkStart w:id="0" w:name="_GoBack"/>
      <w:bookmarkEnd w:id="0"/>
      <w:r>
        <w:rPr>
          <w:rFonts w:hint="eastAsia" w:ascii="Times New Roman" w:hAnsi="Times New Roman" w:eastAsia="仿宋_GB2312" w:cs="仿宋_GB2312"/>
          <w:b w:val="0"/>
          <w:bCs w:val="0"/>
          <w:color w:val="auto"/>
          <w:spacing w:val="0"/>
          <w:sz w:val="32"/>
          <w:szCs w:val="32"/>
          <w:shd w:val="clear" w:color="auto" w:fill="auto"/>
          <w:lang w:val="en-US" w:eastAsia="zh-CN"/>
        </w:rPr>
        <w:t>待遇，乡镇工作人员收入高于同职级机关工作人员20%，其中，乡镇事业编制人员收入高于机关事业人员22.44%。</w:t>
      </w:r>
      <w:r>
        <w:rPr>
          <w:rFonts w:hint="default" w:ascii="Times New Roman" w:hAnsi="Times New Roman" w:eastAsia="仿宋_GB2312" w:cs="Times New Roman"/>
          <w:color w:val="auto"/>
          <w:spacing w:val="0"/>
          <w:kern w:val="0"/>
          <w:sz w:val="32"/>
          <w:szCs w:val="32"/>
          <w:u w:val="none"/>
          <w:lang w:val="en-US" w:eastAsia="zh-CN" w:bidi="ar-SA"/>
        </w:rPr>
        <w:t>招录乡镇公务员14人，安置基层农技、水利特岗毕业生8人，乡镇空编率历年最低。</w:t>
      </w:r>
      <w:r>
        <w:rPr>
          <w:rFonts w:hint="eastAsia" w:ascii="Times New Roman" w:hAnsi="Times New Roman" w:eastAsia="仿宋_GB2312" w:cs="仿宋_GB2312"/>
          <w:b w:val="0"/>
          <w:bCs w:val="0"/>
          <w:color w:val="auto"/>
          <w:spacing w:val="0"/>
          <w:sz w:val="32"/>
          <w:szCs w:val="32"/>
          <w:shd w:val="clear" w:color="auto" w:fill="auto"/>
          <w:lang w:val="en-US" w:eastAsia="zh-CN"/>
        </w:rPr>
        <w:t>乡镇较高职级职数使用率达66%，乡镇公务员实现尽晋即晋。零信访、零</w:t>
      </w:r>
      <w:r>
        <w:rPr>
          <w:rFonts w:hint="eastAsia" w:ascii="Times New Roman" w:hAnsi="Times New Roman" w:eastAsia="仿宋_GB2312" w:cs="Times New Roman"/>
          <w:b w:val="0"/>
          <w:bCs w:val="0"/>
          <w:color w:val="auto"/>
          <w:spacing w:val="0"/>
          <w:sz w:val="32"/>
          <w:szCs w:val="32"/>
          <w:shd w:val="clear" w:color="auto" w:fill="auto"/>
          <w:lang w:val="en-US" w:eastAsia="zh-CN"/>
        </w:rPr>
        <w:t>举报、零舆情考核招聘村党组织书记11名，为全市乃至全省创造临武经验，提供临武做法。</w:t>
      </w:r>
    </w:p>
    <w:p w14:paraId="059BA9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仿宋_GB2312" w:cs="仿宋_GB2312"/>
          <w:b w:val="0"/>
          <w:bCs w:val="0"/>
          <w:color w:val="auto"/>
          <w:spacing w:val="0"/>
          <w:sz w:val="32"/>
          <w:szCs w:val="32"/>
          <w:shd w:val="clear" w:color="auto" w:fill="auto"/>
          <w:lang w:val="en-US" w:eastAsia="zh-CN"/>
        </w:rPr>
      </w:pPr>
      <w:r>
        <w:rPr>
          <w:rFonts w:hint="eastAsia" w:ascii="Times New Roman" w:hAnsi="Times New Roman" w:eastAsia="楷体_GB2312" w:cs="Times New Roman"/>
          <w:b/>
          <w:bCs w:val="0"/>
          <w:color w:val="auto"/>
          <w:spacing w:val="0"/>
          <w:kern w:val="0"/>
          <w:sz w:val="32"/>
          <w:szCs w:val="32"/>
          <w:u w:val="none"/>
          <w:lang w:val="en-US" w:eastAsia="zh-CN" w:bidi="ar-SA"/>
        </w:rPr>
        <w:t>二是中期评估，村级强内力。</w:t>
      </w:r>
      <w:r>
        <w:rPr>
          <w:rFonts w:hint="eastAsia" w:ascii="Times New Roman" w:hAnsi="Times New Roman" w:eastAsia="仿宋_GB2312" w:cs="仿宋_GB2312"/>
          <w:b w:val="0"/>
          <w:bCs w:val="0"/>
          <w:color w:val="auto"/>
          <w:spacing w:val="0"/>
          <w:sz w:val="32"/>
          <w:szCs w:val="32"/>
          <w:shd w:val="clear" w:color="auto" w:fill="auto"/>
          <w:lang w:val="en-US" w:eastAsia="zh-CN"/>
        </w:rPr>
        <w:t>处级领导全程指导，组工干部全员下沉，组织部门全程跟踪，扎实开展村班子运行情况中期评估和村党组织书记后备力量培养储备工作，</w:t>
      </w:r>
      <w:r>
        <w:rPr>
          <w:rFonts w:hint="eastAsia" w:ascii="Times New Roman" w:hAnsi="Times New Roman" w:eastAsia="仿宋_GB2312" w:cs="Times New Roman"/>
          <w:color w:val="auto"/>
          <w:kern w:val="2"/>
          <w:sz w:val="32"/>
          <w:szCs w:val="32"/>
          <w:lang w:val="en-US" w:eastAsia="zh-CN" w:bidi="ar-SA"/>
        </w:rPr>
        <w:t>共储备村党组织书记后备力量417名、其他村“两委”干部986名，</w:t>
      </w:r>
      <w:r>
        <w:rPr>
          <w:rFonts w:hint="eastAsia" w:ascii="Times New Roman" w:hAnsi="Times New Roman" w:eastAsia="仿宋_GB2312" w:cs="仿宋_GB2312"/>
          <w:b w:val="0"/>
          <w:bCs w:val="0"/>
          <w:color w:val="auto"/>
          <w:spacing w:val="0"/>
          <w:sz w:val="32"/>
          <w:szCs w:val="32"/>
          <w:shd w:val="clear" w:color="auto" w:fill="auto"/>
          <w:lang w:val="en-US" w:eastAsia="zh-CN"/>
        </w:rPr>
        <w:t>为新一轮换届奠定坚实的基础。</w:t>
      </w:r>
    </w:p>
    <w:p w14:paraId="705A40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楷体_GB2312" w:cs="Times New Roman"/>
          <w:b/>
          <w:bCs w:val="0"/>
          <w:color w:val="auto"/>
          <w:spacing w:val="0"/>
          <w:kern w:val="0"/>
          <w:sz w:val="32"/>
          <w:szCs w:val="32"/>
          <w:u w:val="none"/>
          <w:lang w:val="en-US" w:eastAsia="zh-CN" w:bidi="ar-SA"/>
        </w:rPr>
        <w:t>三是</w:t>
      </w:r>
      <w:r>
        <w:rPr>
          <w:rFonts w:hint="default" w:ascii="Times New Roman" w:hAnsi="Times New Roman" w:eastAsia="楷体_GB2312" w:cs="Times New Roman"/>
          <w:b/>
          <w:bCs w:val="0"/>
          <w:color w:val="auto"/>
          <w:spacing w:val="0"/>
          <w:kern w:val="0"/>
          <w:sz w:val="32"/>
          <w:szCs w:val="32"/>
          <w:u w:val="none"/>
          <w:lang w:val="en-US" w:eastAsia="zh-CN" w:bidi="ar-SA"/>
        </w:rPr>
        <w:t>干部调研，</w:t>
      </w:r>
      <w:r>
        <w:rPr>
          <w:rFonts w:hint="eastAsia" w:ascii="Times New Roman" w:hAnsi="Times New Roman" w:eastAsia="楷体_GB2312" w:cs="Times New Roman"/>
          <w:b/>
          <w:bCs w:val="0"/>
          <w:color w:val="auto"/>
          <w:spacing w:val="0"/>
          <w:kern w:val="0"/>
          <w:sz w:val="32"/>
          <w:szCs w:val="32"/>
          <w:u w:val="none"/>
          <w:lang w:val="en-US" w:eastAsia="zh-CN" w:bidi="ar-SA"/>
        </w:rPr>
        <w:t>队伍添动力</w:t>
      </w:r>
      <w:r>
        <w:rPr>
          <w:rFonts w:hint="default" w:ascii="Times New Roman" w:hAnsi="Times New Roman" w:eastAsia="楷体_GB2312" w:cs="Times New Roman"/>
          <w:b/>
          <w:bCs w:val="0"/>
          <w:color w:val="auto"/>
          <w:spacing w:val="0"/>
          <w:kern w:val="0"/>
          <w:sz w:val="32"/>
          <w:szCs w:val="32"/>
          <w:u w:val="none"/>
          <w:lang w:val="en-US" w:eastAsia="zh-CN" w:bidi="ar-SA"/>
        </w:rPr>
        <w:t>。</w:t>
      </w:r>
      <w:r>
        <w:rPr>
          <w:rFonts w:hint="eastAsia" w:ascii="Times New Roman" w:hAnsi="Times New Roman" w:eastAsia="仿宋_GB2312" w:cs="Times New Roman"/>
          <w:b w:val="0"/>
          <w:bCs w:val="0"/>
          <w:color w:val="auto"/>
          <w:sz w:val="32"/>
          <w:szCs w:val="32"/>
          <w:lang w:val="en-US" w:eastAsia="zh-CN"/>
        </w:rPr>
        <w:t>创新调研方式，</w:t>
      </w:r>
      <w:r>
        <w:rPr>
          <w:rFonts w:hint="default" w:ascii="Times New Roman" w:hAnsi="Times New Roman" w:eastAsia="仿宋_GB2312" w:cs="Times New Roman"/>
          <w:b w:val="0"/>
          <w:bCs w:val="0"/>
          <w:color w:val="auto"/>
          <w:sz w:val="32"/>
          <w:szCs w:val="32"/>
          <w:lang w:val="en-US" w:eastAsia="zh-CN"/>
        </w:rPr>
        <w:t>全覆盖</w:t>
      </w:r>
      <w:r>
        <w:rPr>
          <w:rFonts w:hint="default" w:ascii="Times New Roman" w:hAnsi="Times New Roman" w:eastAsia="仿宋_GB2312" w:cs="Times New Roman"/>
          <w:color w:val="auto"/>
          <w:spacing w:val="0"/>
          <w:kern w:val="0"/>
          <w:sz w:val="32"/>
          <w:szCs w:val="32"/>
          <w:u w:val="none"/>
          <w:lang w:val="en-US" w:eastAsia="zh-CN"/>
        </w:rPr>
        <w:t>谈</w:t>
      </w:r>
      <w:r>
        <w:rPr>
          <w:rFonts w:hint="eastAsia" w:ascii="Times New Roman" w:hAnsi="Times New Roman" w:eastAsia="仿宋_GB2312" w:cs="Times New Roman"/>
          <w:color w:val="auto"/>
          <w:spacing w:val="0"/>
          <w:kern w:val="0"/>
          <w:sz w:val="32"/>
          <w:szCs w:val="32"/>
          <w:u w:val="none"/>
          <w:lang w:val="en-US" w:eastAsia="zh-CN"/>
        </w:rPr>
        <w:t>心谈</w:t>
      </w:r>
      <w:r>
        <w:rPr>
          <w:rFonts w:hint="default" w:ascii="Times New Roman" w:hAnsi="Times New Roman" w:eastAsia="仿宋_GB2312" w:cs="Times New Roman"/>
          <w:color w:val="auto"/>
          <w:spacing w:val="0"/>
          <w:kern w:val="0"/>
          <w:sz w:val="32"/>
          <w:szCs w:val="32"/>
          <w:u w:val="none"/>
          <w:lang w:val="en-US" w:eastAsia="zh-CN"/>
        </w:rPr>
        <w:t>话</w:t>
      </w:r>
      <w:r>
        <w:rPr>
          <w:rFonts w:hint="eastAsia" w:ascii="Times New Roman" w:hAnsi="Times New Roman" w:eastAsia="仿宋_GB2312" w:cs="Times New Roman"/>
          <w:b w:val="0"/>
          <w:bCs w:val="0"/>
          <w:color w:val="auto"/>
          <w:sz w:val="32"/>
          <w:szCs w:val="32"/>
          <w:lang w:val="en-US" w:eastAsia="zh-CN"/>
        </w:rPr>
        <w:t>，重点了解干部个性特点和岗位适应情况，分类、分层级储备干部，</w:t>
      </w:r>
      <w:r>
        <w:rPr>
          <w:rFonts w:hint="default" w:ascii="Times New Roman" w:hAnsi="Times New Roman" w:eastAsia="仿宋_GB2312" w:cs="Times New Roman"/>
          <w:color w:val="auto"/>
          <w:spacing w:val="0"/>
          <w:kern w:val="0"/>
          <w:sz w:val="32"/>
          <w:szCs w:val="32"/>
          <w:u w:val="none"/>
          <w:lang w:val="en-US" w:eastAsia="zh-CN"/>
        </w:rPr>
        <w:t>形成建议提拔、建议调整、</w:t>
      </w:r>
      <w:r>
        <w:rPr>
          <w:rFonts w:hint="eastAsia" w:ascii="Times New Roman" w:hAnsi="Times New Roman" w:eastAsia="仿宋_GB2312" w:cs="Times New Roman"/>
          <w:color w:val="auto"/>
          <w:spacing w:val="0"/>
          <w:kern w:val="0"/>
          <w:sz w:val="32"/>
          <w:szCs w:val="32"/>
          <w:u w:val="none"/>
          <w:lang w:val="en-US" w:eastAsia="zh-CN"/>
        </w:rPr>
        <w:t>跟踪</w:t>
      </w:r>
      <w:r>
        <w:rPr>
          <w:rFonts w:hint="default" w:ascii="Times New Roman" w:hAnsi="Times New Roman" w:eastAsia="仿宋_GB2312" w:cs="Times New Roman"/>
          <w:color w:val="auto"/>
          <w:spacing w:val="0"/>
          <w:kern w:val="0"/>
          <w:sz w:val="32"/>
          <w:szCs w:val="32"/>
          <w:u w:val="none"/>
          <w:lang w:val="en-US" w:eastAsia="zh-CN"/>
        </w:rPr>
        <w:t>培养</w:t>
      </w:r>
      <w:r>
        <w:rPr>
          <w:rFonts w:hint="eastAsia" w:ascii="Times New Roman" w:hAnsi="Times New Roman" w:eastAsia="仿宋_GB2312" w:cs="Times New Roman"/>
          <w:color w:val="auto"/>
          <w:spacing w:val="0"/>
          <w:kern w:val="0"/>
          <w:sz w:val="32"/>
          <w:szCs w:val="32"/>
          <w:u w:val="none"/>
          <w:lang w:val="en-US" w:eastAsia="zh-CN"/>
        </w:rPr>
        <w:t>三份</w:t>
      </w:r>
      <w:r>
        <w:rPr>
          <w:rFonts w:hint="default" w:ascii="Times New Roman" w:hAnsi="Times New Roman" w:eastAsia="仿宋_GB2312" w:cs="Times New Roman"/>
          <w:color w:val="auto"/>
          <w:spacing w:val="0"/>
          <w:kern w:val="0"/>
          <w:sz w:val="32"/>
          <w:szCs w:val="32"/>
          <w:u w:val="none"/>
          <w:lang w:val="en-US" w:eastAsia="zh-CN"/>
        </w:rPr>
        <w:t>名单</w:t>
      </w:r>
      <w:r>
        <w:rPr>
          <w:rFonts w:hint="eastAsia" w:ascii="Times New Roman" w:hAnsi="Times New Roman" w:eastAsia="仿宋_GB2312" w:cs="Times New Roman"/>
          <w:color w:val="auto"/>
          <w:spacing w:val="0"/>
          <w:kern w:val="0"/>
          <w:sz w:val="32"/>
          <w:szCs w:val="32"/>
          <w:u w:val="none"/>
          <w:lang w:val="en-US" w:eastAsia="zh-CN"/>
        </w:rPr>
        <w:t>，最大限度做到人岗相适</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充分运用调研成果，注重在基层一线、重大项目建设和急难险重工作中发现使用干部。</w:t>
      </w:r>
    </w:p>
    <w:p w14:paraId="531187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仿宋_GB2312" w:cs="Times New Roman"/>
          <w:b w:val="0"/>
          <w:bCs w:val="0"/>
          <w:color w:val="auto"/>
          <w:spacing w:val="0"/>
          <w:sz w:val="32"/>
          <w:szCs w:val="32"/>
          <w:u w:val="none"/>
          <w:shd w:val="clear" w:color="auto" w:fill="auto"/>
          <w:lang w:val="en-US" w:eastAsia="zh-CN"/>
        </w:rPr>
      </w:pPr>
      <w:r>
        <w:rPr>
          <w:rFonts w:hint="eastAsia" w:ascii="Times New Roman" w:hAnsi="Times New Roman" w:eastAsia="楷体_GB2312" w:cs="Times New Roman"/>
          <w:b/>
          <w:bCs w:val="0"/>
          <w:color w:val="auto"/>
          <w:spacing w:val="0"/>
          <w:kern w:val="0"/>
          <w:sz w:val="32"/>
          <w:szCs w:val="32"/>
          <w:u w:val="none"/>
          <w:lang w:val="en-US" w:eastAsia="zh-CN" w:bidi="ar-SA"/>
        </w:rPr>
        <w:t>四是</w:t>
      </w:r>
      <w:r>
        <w:rPr>
          <w:rFonts w:hint="default" w:ascii="Times New Roman" w:hAnsi="Times New Roman" w:eastAsia="楷体_GB2312" w:cs="Times New Roman"/>
          <w:b/>
          <w:bCs w:val="0"/>
          <w:color w:val="auto"/>
          <w:spacing w:val="0"/>
          <w:kern w:val="0"/>
          <w:sz w:val="32"/>
          <w:szCs w:val="32"/>
          <w:u w:val="none"/>
          <w:lang w:val="en-US" w:eastAsia="zh-CN" w:bidi="ar-SA"/>
        </w:rPr>
        <w:t>择优选配，</w:t>
      </w:r>
      <w:r>
        <w:rPr>
          <w:rFonts w:hint="eastAsia" w:ascii="Times New Roman" w:hAnsi="Times New Roman" w:eastAsia="楷体_GB2312" w:cs="Times New Roman"/>
          <w:b/>
          <w:bCs w:val="0"/>
          <w:color w:val="auto"/>
          <w:spacing w:val="0"/>
          <w:kern w:val="0"/>
          <w:sz w:val="32"/>
          <w:szCs w:val="32"/>
          <w:u w:val="none"/>
          <w:lang w:val="en-US" w:eastAsia="zh-CN" w:bidi="ar-SA"/>
        </w:rPr>
        <w:t>国企</w:t>
      </w:r>
      <w:r>
        <w:rPr>
          <w:rFonts w:hint="default" w:ascii="Times New Roman" w:hAnsi="Times New Roman" w:eastAsia="楷体_GB2312" w:cs="Times New Roman"/>
          <w:b/>
          <w:bCs w:val="0"/>
          <w:color w:val="auto"/>
          <w:spacing w:val="0"/>
          <w:kern w:val="0"/>
          <w:sz w:val="32"/>
          <w:szCs w:val="32"/>
          <w:u w:val="none"/>
          <w:lang w:val="en-US" w:eastAsia="zh-CN" w:bidi="ar-SA"/>
        </w:rPr>
        <w:t>聚</w:t>
      </w:r>
      <w:r>
        <w:rPr>
          <w:rFonts w:hint="eastAsia" w:ascii="Times New Roman" w:hAnsi="Times New Roman" w:eastAsia="楷体_GB2312" w:cs="Times New Roman"/>
          <w:b/>
          <w:bCs w:val="0"/>
          <w:color w:val="auto"/>
          <w:spacing w:val="0"/>
          <w:kern w:val="0"/>
          <w:sz w:val="32"/>
          <w:szCs w:val="32"/>
          <w:u w:val="none"/>
          <w:lang w:val="en-US" w:eastAsia="zh-CN" w:bidi="ar-SA"/>
        </w:rPr>
        <w:t>合</w:t>
      </w:r>
      <w:r>
        <w:rPr>
          <w:rFonts w:hint="default" w:ascii="Times New Roman" w:hAnsi="Times New Roman" w:eastAsia="楷体_GB2312" w:cs="Times New Roman"/>
          <w:b/>
          <w:bCs w:val="0"/>
          <w:color w:val="auto"/>
          <w:spacing w:val="0"/>
          <w:kern w:val="0"/>
          <w:sz w:val="32"/>
          <w:szCs w:val="32"/>
          <w:u w:val="none"/>
          <w:lang w:val="en-US" w:eastAsia="zh-CN" w:bidi="ar-SA"/>
        </w:rPr>
        <w:t>力。</w:t>
      </w:r>
      <w:r>
        <w:rPr>
          <w:rFonts w:hint="eastAsia" w:ascii="Times New Roman" w:hAnsi="Times New Roman" w:eastAsia="仿宋_GB2312" w:cs="Times New Roman"/>
          <w:b w:val="0"/>
          <w:bCs w:val="0"/>
          <w:color w:val="auto"/>
          <w:spacing w:val="0"/>
          <w:sz w:val="32"/>
          <w:szCs w:val="32"/>
          <w:u w:val="none"/>
          <w:shd w:val="clear" w:color="auto" w:fill="auto"/>
          <w:lang w:val="en-US" w:eastAsia="zh-CN"/>
        </w:rPr>
        <w:t>以国企改革为契机，</w:t>
      </w:r>
      <w:r>
        <w:rPr>
          <w:rFonts w:hint="default" w:ascii="Times New Roman" w:hAnsi="Times New Roman" w:eastAsia="仿宋_GB2312" w:cs="Times New Roman"/>
          <w:b w:val="0"/>
          <w:bCs w:val="0"/>
          <w:color w:val="auto"/>
          <w:spacing w:val="0"/>
          <w:sz w:val="32"/>
          <w:szCs w:val="32"/>
          <w:u w:val="none"/>
          <w:shd w:val="clear" w:color="auto" w:fill="auto"/>
          <w:lang w:eastAsia="zh-CN"/>
        </w:rPr>
        <w:t>采用组织选</w:t>
      </w:r>
      <w:r>
        <w:rPr>
          <w:rFonts w:hint="default" w:ascii="Times New Roman" w:hAnsi="Times New Roman" w:eastAsia="仿宋_GB2312" w:cs="Times New Roman"/>
          <w:b w:val="0"/>
          <w:bCs w:val="0"/>
          <w:color w:val="auto"/>
          <w:spacing w:val="0"/>
          <w:sz w:val="32"/>
          <w:szCs w:val="32"/>
          <w:u w:val="none"/>
          <w:shd w:val="clear" w:color="auto" w:fill="auto"/>
          <w:lang w:val="en-US" w:eastAsia="zh-CN"/>
        </w:rPr>
        <w:t>任</w:t>
      </w:r>
      <w:r>
        <w:rPr>
          <w:rFonts w:hint="default" w:ascii="Times New Roman" w:hAnsi="Times New Roman" w:eastAsia="仿宋_GB2312" w:cs="Times New Roman"/>
          <w:b w:val="0"/>
          <w:bCs w:val="0"/>
          <w:color w:val="auto"/>
          <w:spacing w:val="0"/>
          <w:sz w:val="32"/>
          <w:szCs w:val="32"/>
          <w:u w:val="none"/>
          <w:shd w:val="clear" w:color="auto" w:fill="auto"/>
          <w:lang w:eastAsia="zh-CN"/>
        </w:rPr>
        <w:t>与公开</w:t>
      </w:r>
      <w:r>
        <w:rPr>
          <w:rFonts w:hint="default" w:ascii="Times New Roman" w:hAnsi="Times New Roman" w:eastAsia="仿宋_GB2312" w:cs="Times New Roman"/>
          <w:b w:val="0"/>
          <w:bCs w:val="0"/>
          <w:color w:val="auto"/>
          <w:spacing w:val="0"/>
          <w:sz w:val="32"/>
          <w:szCs w:val="32"/>
          <w:u w:val="none"/>
          <w:shd w:val="clear" w:color="auto" w:fill="auto"/>
          <w:lang w:val="en-US" w:eastAsia="zh-CN"/>
        </w:rPr>
        <w:t>择优</w:t>
      </w:r>
      <w:r>
        <w:rPr>
          <w:rFonts w:hint="default" w:ascii="Times New Roman" w:hAnsi="Times New Roman" w:eastAsia="仿宋_GB2312" w:cs="Times New Roman"/>
          <w:b w:val="0"/>
          <w:bCs w:val="0"/>
          <w:color w:val="auto"/>
          <w:spacing w:val="0"/>
          <w:sz w:val="32"/>
          <w:szCs w:val="32"/>
          <w:u w:val="none"/>
          <w:shd w:val="clear" w:color="auto" w:fill="auto"/>
          <w:lang w:eastAsia="zh-CN"/>
        </w:rPr>
        <w:t>选配相结合的方式，面向机关、企事业单位择优公开选配企业部分领导班子成员及高管</w:t>
      </w:r>
      <w:r>
        <w:rPr>
          <w:rFonts w:hint="default" w:ascii="Times New Roman" w:hAnsi="Times New Roman" w:eastAsia="仿宋_GB2312" w:cs="Times New Roman"/>
          <w:b w:val="0"/>
          <w:bCs w:val="0"/>
          <w:color w:val="auto"/>
          <w:spacing w:val="0"/>
          <w:sz w:val="32"/>
          <w:szCs w:val="32"/>
          <w:u w:val="none"/>
          <w:shd w:val="clear" w:color="auto" w:fill="auto"/>
          <w:lang w:val="en-US" w:eastAsia="zh-CN"/>
        </w:rPr>
        <w:t>15名，</w:t>
      </w:r>
      <w:r>
        <w:rPr>
          <w:rFonts w:hint="eastAsia" w:ascii="Times New Roman" w:hAnsi="Times New Roman" w:eastAsia="仿宋_GB2312" w:cs="Times New Roman"/>
          <w:color w:val="auto"/>
          <w:sz w:val="32"/>
          <w:szCs w:val="32"/>
          <w:lang w:val="en-US" w:eastAsia="zh-CN"/>
        </w:rPr>
        <w:t>打破以往路径依赖，扩大交流范围，优化国企班子结构，增强发展活力。</w:t>
      </w:r>
    </w:p>
    <w:p w14:paraId="17FE5D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pacing w:val="0"/>
          <w:kern w:val="0"/>
          <w:sz w:val="32"/>
          <w:szCs w:val="32"/>
          <w:u w:val="none"/>
          <w:lang w:val="en-US" w:eastAsia="zh-CN" w:bidi="ar-SA"/>
        </w:rPr>
        <w:t>五是</w:t>
      </w:r>
      <w:r>
        <w:rPr>
          <w:rFonts w:hint="default" w:ascii="Times New Roman" w:hAnsi="Times New Roman" w:eastAsia="楷体_GB2312" w:cs="Times New Roman"/>
          <w:b/>
          <w:bCs w:val="0"/>
          <w:color w:val="auto"/>
          <w:spacing w:val="0"/>
          <w:kern w:val="0"/>
          <w:sz w:val="32"/>
          <w:szCs w:val="32"/>
          <w:u w:val="none"/>
          <w:lang w:val="en-US" w:eastAsia="zh-CN" w:bidi="ar-SA"/>
        </w:rPr>
        <w:t>驻村帮扶，乡村</w:t>
      </w:r>
      <w:r>
        <w:rPr>
          <w:rFonts w:hint="eastAsia" w:ascii="Times New Roman" w:hAnsi="Times New Roman" w:eastAsia="楷体_GB2312" w:cs="Times New Roman"/>
          <w:b/>
          <w:bCs w:val="0"/>
          <w:color w:val="auto"/>
          <w:spacing w:val="0"/>
          <w:kern w:val="0"/>
          <w:sz w:val="32"/>
          <w:szCs w:val="32"/>
          <w:u w:val="none"/>
          <w:lang w:val="en-US" w:eastAsia="zh-CN" w:bidi="ar-SA"/>
        </w:rPr>
        <w:t>促发展</w:t>
      </w:r>
      <w:r>
        <w:rPr>
          <w:rFonts w:hint="default" w:ascii="Times New Roman" w:hAnsi="Times New Roman" w:eastAsia="楷体_GB2312" w:cs="Times New Roman"/>
          <w:b/>
          <w:bCs w:val="0"/>
          <w:color w:val="auto"/>
          <w:spacing w:val="0"/>
          <w:kern w:val="0"/>
          <w:sz w:val="32"/>
          <w:szCs w:val="32"/>
          <w:u w:val="none"/>
          <w:lang w:val="en-US" w:eastAsia="zh-CN" w:bidi="ar-SA"/>
        </w:rPr>
        <w:t>。</w:t>
      </w:r>
      <w:r>
        <w:rPr>
          <w:rFonts w:hint="eastAsia" w:ascii="Times New Roman" w:hAnsi="Times New Roman" w:eastAsia="仿宋_GB2312" w:cs="Times New Roman"/>
          <w:color w:val="auto"/>
          <w:spacing w:val="0"/>
          <w:sz w:val="32"/>
          <w:szCs w:val="32"/>
          <w:lang w:val="en-US" w:eastAsia="zh-CN"/>
        </w:rPr>
        <w:t>优化调整</w:t>
      </w:r>
      <w:r>
        <w:rPr>
          <w:rFonts w:hint="default" w:ascii="Times New Roman" w:hAnsi="Times New Roman" w:eastAsia="仿宋_GB2312" w:cs="Times New Roman"/>
          <w:color w:val="auto"/>
          <w:spacing w:val="0"/>
          <w:sz w:val="32"/>
          <w:szCs w:val="32"/>
          <w:lang w:val="en-US" w:eastAsia="zh-CN"/>
        </w:rPr>
        <w:t>41支工作队</w:t>
      </w:r>
      <w:r>
        <w:rPr>
          <w:rFonts w:hint="eastAsia" w:ascii="Times New Roman" w:hAnsi="Times New Roman" w:eastAsia="仿宋_GB2312" w:cs="Times New Roman"/>
          <w:color w:val="auto"/>
          <w:spacing w:val="0"/>
          <w:sz w:val="32"/>
          <w:szCs w:val="32"/>
          <w:lang w:val="en-US" w:eastAsia="zh-CN"/>
        </w:rPr>
        <w:t>，平均</w:t>
      </w:r>
      <w:r>
        <w:rPr>
          <w:rFonts w:hint="eastAsia" w:ascii="Times New Roman" w:hAnsi="Times New Roman" w:eastAsia="仿宋_GB2312" w:cs="Times New Roman"/>
          <w:color w:val="auto"/>
          <w:sz w:val="32"/>
          <w:szCs w:val="32"/>
          <w:lang w:val="en-US" w:eastAsia="zh-CN"/>
        </w:rPr>
        <w:t>年龄更低，学历层次更高，乡村工作经历更丰富</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举办驻村工作队</w:t>
      </w:r>
      <w:r>
        <w:rPr>
          <w:rFonts w:hint="default" w:ascii="Times New Roman" w:hAnsi="Times New Roman" w:eastAsia="仿宋_GB2312" w:cs="Times New Roman"/>
          <w:color w:val="auto"/>
          <w:spacing w:val="0"/>
          <w:sz w:val="32"/>
          <w:szCs w:val="32"/>
          <w:lang w:val="en-US" w:eastAsia="zh-CN"/>
        </w:rPr>
        <w:t>“武水潮涌”乡村振兴论坛4期，营造比学赶超、创先争优的浓厚氛围。</w:t>
      </w:r>
      <w:r>
        <w:rPr>
          <w:rFonts w:hint="eastAsia" w:ascii="Times New Roman" w:hAnsi="Times New Roman" w:eastAsia="仿宋_GB2312" w:cs="Times New Roman"/>
          <w:color w:val="auto"/>
          <w:spacing w:val="0"/>
          <w:sz w:val="32"/>
          <w:szCs w:val="32"/>
          <w:lang w:val="en-US" w:eastAsia="zh-CN"/>
        </w:rPr>
        <w:t>成功承办全市乡村振兴驻村帮扶专题培训班，近五年来全市组织工作在临武召开实现“零突破”</w:t>
      </w:r>
      <w:r>
        <w:rPr>
          <w:rFonts w:hint="default" w:ascii="Times New Roman" w:hAnsi="Times New Roman" w:eastAsia="仿宋_GB2312" w:cs="Times New Roman"/>
          <w:color w:val="auto"/>
          <w:sz w:val="32"/>
          <w:szCs w:val="32"/>
          <w:lang w:val="en-US" w:eastAsia="zh-CN"/>
        </w:rPr>
        <w:t>。</w:t>
      </w:r>
    </w:p>
    <w:p w14:paraId="2555D018">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仿宋_GB2312" w:hAnsi="仿宋_GB2312" w:cs="仿宋_GB2312"/>
          <w:i w:val="0"/>
          <w:iCs w:val="0"/>
          <w:caps w:val="0"/>
          <w:color w:val="auto"/>
          <w:spacing w:val="0"/>
          <w:sz w:val="32"/>
          <w:szCs w:val="32"/>
          <w:shd w:val="clear"/>
          <w:lang w:val="en-US" w:eastAsia="zh-CN"/>
        </w:rPr>
        <w:t>（</w:t>
      </w:r>
      <w:r>
        <w:rPr>
          <w:rFonts w:hint="eastAsia" w:ascii="Times New Roman" w:hAnsi="Times New Roman" w:eastAsia="仿宋_GB2312" w:cs="Times New Roman"/>
          <w:snapToGrid w:val="0"/>
          <w:color w:val="auto"/>
          <w:spacing w:val="0"/>
          <w:kern w:val="0"/>
          <w:sz w:val="32"/>
          <w:szCs w:val="32"/>
          <w:lang w:val="en-US" w:eastAsia="zh-CN" w:bidi="ar-SA"/>
        </w:rPr>
        <w:t>二）年度绩效目标及完成情况</w:t>
      </w:r>
    </w:p>
    <w:p w14:paraId="299F132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lang w:val="en-US" w:eastAsia="zh-CN"/>
        </w:rPr>
        <w:t>202</w:t>
      </w:r>
      <w:r>
        <w:rPr>
          <w:rFonts w:hint="eastAsia" w:ascii="仿宋_GB2312" w:hAnsi="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val="en-US" w:eastAsia="zh-CN"/>
        </w:rPr>
        <w:t>年，我单位重视预算执行工作，依据国家的法律法规，加强预算治理，不断完善内部管理制度，取得了较好的预算执行效果，达到预期绩效目标，2024年度</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我单位部门整体支出绩效开展了自评，</w:t>
      </w:r>
      <w:r>
        <w:rPr>
          <w:rFonts w:hint="eastAsia" w:ascii="Times New Roman" w:hAnsi="Times New Roman" w:eastAsia="仿宋_GB2312"/>
          <w:sz w:val="32"/>
          <w:szCs w:val="32"/>
          <w:lang w:val="en-US" w:eastAsia="zh-CN"/>
        </w:rPr>
        <w:t>综合得分95分，评价等级为优，</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评分情况如下：</w:t>
      </w:r>
    </w:p>
    <w:p w14:paraId="76080E4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1.</w:t>
      </w:r>
      <w:r>
        <w:rPr>
          <w:rFonts w:hint="eastAsia" w:ascii="Times New Roman" w:hAnsi="Times New Roman" w:eastAsia="仿宋_GB2312" w:cs="Times New Roman"/>
          <w:snapToGrid w:val="0"/>
          <w:color w:val="auto"/>
          <w:spacing w:val="0"/>
          <w:kern w:val="0"/>
          <w:sz w:val="32"/>
          <w:szCs w:val="32"/>
          <w:lang w:val="en-US" w:eastAsia="zh-CN" w:bidi="ar-SA"/>
        </w:rPr>
        <w:t>预算执行率99.99</w:t>
      </w:r>
      <w:r>
        <w:rPr>
          <w:rFonts w:hint="default" w:ascii="Times New Roman" w:hAnsi="Times New Roman" w:eastAsia="仿宋_GB2312" w:cs="Times New Roman"/>
          <w:snapToGrid w:val="0"/>
          <w:color w:val="auto"/>
          <w:spacing w:val="0"/>
          <w:kern w:val="0"/>
          <w:sz w:val="32"/>
          <w:szCs w:val="32"/>
          <w:lang w:val="en-US" w:eastAsia="zh-CN" w:bidi="ar-SA"/>
        </w:rPr>
        <w:t>%</w:t>
      </w:r>
      <w:r>
        <w:rPr>
          <w:rFonts w:hint="eastAsia" w:ascii="Times New Roman" w:hAnsi="Times New Roman" w:eastAsia="仿宋_GB2312" w:cs="Times New Roman"/>
          <w:snapToGrid w:val="0"/>
          <w:color w:val="auto"/>
          <w:spacing w:val="0"/>
          <w:kern w:val="0"/>
          <w:sz w:val="32"/>
          <w:szCs w:val="32"/>
          <w:lang w:val="en-US" w:eastAsia="zh-CN" w:bidi="ar-SA"/>
        </w:rPr>
        <w:t>（满分</w:t>
      </w:r>
      <w:r>
        <w:rPr>
          <w:rFonts w:hint="default" w:ascii="Times New Roman" w:hAnsi="Times New Roman" w:eastAsia="仿宋_GB2312" w:cs="Times New Roman"/>
          <w:snapToGrid w:val="0"/>
          <w:color w:val="auto"/>
          <w:spacing w:val="0"/>
          <w:kern w:val="0"/>
          <w:sz w:val="32"/>
          <w:szCs w:val="32"/>
          <w:lang w:val="en-US" w:eastAsia="zh-CN" w:bidi="ar-SA"/>
        </w:rPr>
        <w:t>10</w:t>
      </w:r>
      <w:r>
        <w:rPr>
          <w:rFonts w:hint="eastAsia" w:ascii="Times New Roman" w:hAnsi="Times New Roman" w:eastAsia="仿宋_GB2312" w:cs="Times New Roman"/>
          <w:snapToGrid w:val="0"/>
          <w:color w:val="auto"/>
          <w:spacing w:val="0"/>
          <w:kern w:val="0"/>
          <w:sz w:val="32"/>
          <w:szCs w:val="32"/>
          <w:lang w:val="en-US" w:eastAsia="zh-CN" w:bidi="ar-SA"/>
        </w:rPr>
        <w:t>分，得分10分）</w:t>
      </w:r>
    </w:p>
    <w:p w14:paraId="4A82527D">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2.</w:t>
      </w:r>
      <w:r>
        <w:rPr>
          <w:rFonts w:hint="eastAsia" w:ascii="Times New Roman" w:hAnsi="Times New Roman" w:eastAsia="仿宋_GB2312" w:cs="Times New Roman"/>
          <w:snapToGrid w:val="0"/>
          <w:color w:val="auto"/>
          <w:spacing w:val="0"/>
          <w:kern w:val="0"/>
          <w:sz w:val="32"/>
          <w:szCs w:val="32"/>
          <w:lang w:val="en-US" w:eastAsia="zh-CN" w:bidi="ar-SA"/>
        </w:rPr>
        <w:t>产出指标（满分4</w:t>
      </w:r>
      <w:r>
        <w:rPr>
          <w:rFonts w:hint="default" w:ascii="Times New Roman" w:hAnsi="Times New Roman" w:eastAsia="仿宋_GB2312" w:cs="Times New Roman"/>
          <w:snapToGrid w:val="0"/>
          <w:color w:val="auto"/>
          <w:spacing w:val="0"/>
          <w:kern w:val="0"/>
          <w:sz w:val="32"/>
          <w:szCs w:val="32"/>
          <w:lang w:val="en-US" w:eastAsia="zh-CN" w:bidi="ar-SA"/>
        </w:rPr>
        <w:t>0</w:t>
      </w:r>
      <w:r>
        <w:rPr>
          <w:rFonts w:hint="eastAsia" w:ascii="Times New Roman" w:hAnsi="Times New Roman" w:eastAsia="仿宋_GB2312" w:cs="Times New Roman"/>
          <w:snapToGrid w:val="0"/>
          <w:color w:val="auto"/>
          <w:spacing w:val="0"/>
          <w:kern w:val="0"/>
          <w:sz w:val="32"/>
          <w:szCs w:val="32"/>
          <w:lang w:val="en-US" w:eastAsia="zh-CN" w:bidi="ar-SA"/>
        </w:rPr>
        <w:t>分，得分40分）</w:t>
      </w:r>
    </w:p>
    <w:p w14:paraId="4586863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①数量指标（满分15分，得15分）</w:t>
      </w:r>
    </w:p>
    <w:p w14:paraId="162DE010">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按照职能职责要求做好各项工作，及时发放村干部报酬及养老保险补贴等保民生资金，按要求完成了招聘村党组织书记工作任务。</w:t>
      </w:r>
    </w:p>
    <w:p w14:paraId="482FC9A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②质量指标（满分</w:t>
      </w:r>
      <w:r>
        <w:rPr>
          <w:rFonts w:hint="default" w:ascii="Times New Roman" w:hAnsi="Times New Roman" w:eastAsia="仿宋_GB2312" w:cs="Times New Roman"/>
          <w:snapToGrid w:val="0"/>
          <w:color w:val="auto"/>
          <w:spacing w:val="0"/>
          <w:kern w:val="0"/>
          <w:sz w:val="32"/>
          <w:szCs w:val="32"/>
          <w:lang w:val="en-US" w:eastAsia="zh-CN" w:bidi="ar-SA"/>
        </w:rPr>
        <w:t>1</w:t>
      </w:r>
      <w:r>
        <w:rPr>
          <w:rFonts w:hint="eastAsia" w:ascii="Times New Roman" w:hAnsi="Times New Roman" w:eastAsia="仿宋_GB2312" w:cs="Times New Roman"/>
          <w:snapToGrid w:val="0"/>
          <w:color w:val="auto"/>
          <w:spacing w:val="0"/>
          <w:kern w:val="0"/>
          <w:sz w:val="32"/>
          <w:szCs w:val="32"/>
          <w:lang w:val="en-US" w:eastAsia="zh-CN" w:bidi="ar-SA"/>
        </w:rPr>
        <w:t>5分，得</w:t>
      </w:r>
      <w:r>
        <w:rPr>
          <w:rFonts w:hint="default" w:ascii="Times New Roman" w:hAnsi="Times New Roman" w:eastAsia="仿宋_GB2312" w:cs="Times New Roman"/>
          <w:snapToGrid w:val="0"/>
          <w:color w:val="auto"/>
          <w:spacing w:val="0"/>
          <w:kern w:val="0"/>
          <w:sz w:val="32"/>
          <w:szCs w:val="32"/>
          <w:lang w:val="en-US" w:eastAsia="zh-CN" w:bidi="ar-SA"/>
        </w:rPr>
        <w:t>1</w:t>
      </w:r>
      <w:r>
        <w:rPr>
          <w:rFonts w:hint="eastAsia" w:ascii="Times New Roman" w:hAnsi="Times New Roman" w:eastAsia="仿宋_GB2312" w:cs="Times New Roman"/>
          <w:snapToGrid w:val="0"/>
          <w:color w:val="auto"/>
          <w:spacing w:val="0"/>
          <w:kern w:val="0"/>
          <w:sz w:val="32"/>
          <w:szCs w:val="32"/>
          <w:lang w:val="en-US" w:eastAsia="zh-CN" w:bidi="ar-SA"/>
        </w:rPr>
        <w:t>5分）</w:t>
      </w:r>
    </w:p>
    <w:p w14:paraId="464DE9ED">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auto"/>
          <w:spacing w:val="0"/>
          <w:kern w:val="0"/>
          <w:sz w:val="32"/>
          <w:szCs w:val="32"/>
          <w:u w:val="none"/>
          <w:lang w:val="en-US" w:eastAsia="zh-CN" w:bidi="ar-SA"/>
        </w:rPr>
      </w:pPr>
      <w:r>
        <w:rPr>
          <w:rFonts w:hint="default" w:ascii="Times New Roman" w:hAnsi="Times New Roman" w:eastAsia="仿宋_GB2312" w:cs="Times New Roman"/>
          <w:color w:val="auto"/>
          <w:spacing w:val="0"/>
          <w:kern w:val="0"/>
          <w:sz w:val="32"/>
          <w:szCs w:val="32"/>
          <w:u w:val="none"/>
          <w:lang w:val="en-US" w:eastAsia="zh-CN" w:bidi="ar-SA"/>
        </w:rPr>
        <w:t>坚持以习近平新时代中国特色社会主义思想为指导，贯彻落实全国全省组织部长会议精神和市委工作会议精神，</w:t>
      </w:r>
      <w:r>
        <w:rPr>
          <w:rFonts w:hint="default" w:ascii="Times New Roman" w:hAnsi="Times New Roman" w:eastAsia="仿宋_GB2312" w:cs="Times New Roman"/>
          <w:color w:val="000000" w:themeColor="text1"/>
          <w:spacing w:val="0"/>
          <w:kern w:val="0"/>
          <w:sz w:val="32"/>
          <w:szCs w:val="32"/>
          <w:u w:val="none"/>
          <w:lang w:val="en-US" w:eastAsia="zh-CN" w:bidi="ar-SA"/>
          <w14:textFill>
            <w14:solidFill>
              <w14:schemeClr w14:val="tx1"/>
            </w14:solidFill>
          </w14:textFill>
        </w:rPr>
        <w:t>统筹做好党纪学习教育、选贤任能、强基固</w:t>
      </w:r>
      <w:r>
        <w:rPr>
          <w:rFonts w:hint="default" w:ascii="Times New Roman" w:hAnsi="Times New Roman" w:eastAsia="仿宋_GB2312" w:cs="Times New Roman"/>
          <w:color w:val="auto"/>
          <w:spacing w:val="0"/>
          <w:kern w:val="0"/>
          <w:sz w:val="32"/>
          <w:szCs w:val="32"/>
          <w:u w:val="none"/>
          <w:lang w:val="en-US" w:eastAsia="zh-CN" w:bidi="ar-SA"/>
        </w:rPr>
        <w:t>本、育才聚才等各项工作，为临武高质量发展提供坚强组织保证。</w:t>
      </w:r>
    </w:p>
    <w:p w14:paraId="67A63F69">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③时效指标（满分</w:t>
      </w:r>
      <w:r>
        <w:rPr>
          <w:rFonts w:hint="default" w:ascii="Times New Roman" w:hAnsi="Times New Roman" w:eastAsia="仿宋_GB2312" w:cs="Times New Roman"/>
          <w:snapToGrid w:val="0"/>
          <w:color w:val="auto"/>
          <w:spacing w:val="0"/>
          <w:kern w:val="0"/>
          <w:sz w:val="32"/>
          <w:szCs w:val="32"/>
          <w:lang w:val="en-US" w:eastAsia="zh-CN" w:bidi="ar-SA"/>
        </w:rPr>
        <w:t>10</w:t>
      </w:r>
      <w:r>
        <w:rPr>
          <w:rFonts w:hint="eastAsia" w:ascii="Times New Roman" w:hAnsi="Times New Roman" w:eastAsia="仿宋_GB2312" w:cs="Times New Roman"/>
          <w:snapToGrid w:val="0"/>
          <w:color w:val="auto"/>
          <w:spacing w:val="0"/>
          <w:kern w:val="0"/>
          <w:sz w:val="32"/>
          <w:szCs w:val="32"/>
          <w:lang w:val="en-US" w:eastAsia="zh-CN" w:bidi="ar-SA"/>
        </w:rPr>
        <w:t>分，得</w:t>
      </w:r>
      <w:r>
        <w:rPr>
          <w:rFonts w:hint="default" w:ascii="Times New Roman" w:hAnsi="Times New Roman" w:eastAsia="仿宋_GB2312" w:cs="Times New Roman"/>
          <w:snapToGrid w:val="0"/>
          <w:color w:val="auto"/>
          <w:spacing w:val="0"/>
          <w:kern w:val="0"/>
          <w:sz w:val="32"/>
          <w:szCs w:val="32"/>
          <w:lang w:val="en-US" w:eastAsia="zh-CN" w:bidi="ar-SA"/>
        </w:rPr>
        <w:t>10</w:t>
      </w:r>
      <w:r>
        <w:rPr>
          <w:rFonts w:hint="eastAsia" w:ascii="Times New Roman" w:hAnsi="Times New Roman" w:eastAsia="仿宋_GB2312" w:cs="Times New Roman"/>
          <w:snapToGrid w:val="0"/>
          <w:color w:val="auto"/>
          <w:spacing w:val="0"/>
          <w:kern w:val="0"/>
          <w:sz w:val="32"/>
          <w:szCs w:val="32"/>
          <w:lang w:val="en-US" w:eastAsia="zh-CN" w:bidi="ar-SA"/>
        </w:rPr>
        <w:t>分）</w:t>
      </w:r>
    </w:p>
    <w:p w14:paraId="4D7F6B86">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各项补贴发放及时率</w:t>
      </w:r>
      <w:r>
        <w:rPr>
          <w:rFonts w:hint="default" w:ascii="Times New Roman" w:hAnsi="Times New Roman" w:eastAsia="仿宋_GB2312" w:cs="Times New Roman"/>
          <w:snapToGrid w:val="0"/>
          <w:color w:val="auto"/>
          <w:spacing w:val="0"/>
          <w:kern w:val="0"/>
          <w:sz w:val="32"/>
          <w:szCs w:val="32"/>
          <w:lang w:val="en-US" w:eastAsia="zh-CN" w:bidi="ar-SA"/>
        </w:rPr>
        <w:t>100%</w:t>
      </w:r>
      <w:r>
        <w:rPr>
          <w:rFonts w:hint="eastAsia" w:ascii="Times New Roman" w:hAnsi="Times New Roman" w:eastAsia="仿宋_GB2312" w:cs="Times New Roman"/>
          <w:snapToGrid w:val="0"/>
          <w:color w:val="auto"/>
          <w:spacing w:val="0"/>
          <w:kern w:val="0"/>
          <w:sz w:val="32"/>
          <w:szCs w:val="32"/>
          <w:lang w:val="en-US" w:eastAsia="zh-CN" w:bidi="ar-SA"/>
        </w:rPr>
        <w:t>，完成率</w:t>
      </w:r>
      <w:r>
        <w:rPr>
          <w:rFonts w:hint="default" w:ascii="Times New Roman" w:hAnsi="Times New Roman" w:eastAsia="仿宋_GB2312" w:cs="Times New Roman"/>
          <w:snapToGrid w:val="0"/>
          <w:color w:val="auto"/>
          <w:spacing w:val="0"/>
          <w:kern w:val="0"/>
          <w:sz w:val="32"/>
          <w:szCs w:val="32"/>
          <w:lang w:val="en-US" w:eastAsia="zh-CN" w:bidi="ar-SA"/>
        </w:rPr>
        <w:t>100%</w:t>
      </w:r>
      <w:r>
        <w:rPr>
          <w:rFonts w:hint="eastAsia" w:ascii="Times New Roman" w:hAnsi="Times New Roman" w:eastAsia="仿宋_GB2312" w:cs="Times New Roman"/>
          <w:snapToGrid w:val="0"/>
          <w:color w:val="auto"/>
          <w:spacing w:val="0"/>
          <w:kern w:val="0"/>
          <w:sz w:val="32"/>
          <w:szCs w:val="32"/>
          <w:lang w:val="en-US" w:eastAsia="zh-CN" w:bidi="ar-SA"/>
        </w:rPr>
        <w:t>。</w:t>
      </w:r>
    </w:p>
    <w:p w14:paraId="7B1844C5">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3.</w:t>
      </w:r>
      <w:r>
        <w:rPr>
          <w:rFonts w:hint="eastAsia" w:ascii="Times New Roman" w:hAnsi="Times New Roman" w:eastAsia="仿宋_GB2312" w:cs="Times New Roman"/>
          <w:snapToGrid w:val="0"/>
          <w:color w:val="auto"/>
          <w:spacing w:val="0"/>
          <w:kern w:val="0"/>
          <w:sz w:val="32"/>
          <w:szCs w:val="32"/>
          <w:lang w:val="en-US" w:eastAsia="zh-CN" w:bidi="ar-SA"/>
        </w:rPr>
        <w:t>效益指标（满分</w:t>
      </w:r>
      <w:r>
        <w:rPr>
          <w:rFonts w:hint="default" w:ascii="Times New Roman" w:hAnsi="Times New Roman" w:eastAsia="仿宋_GB2312" w:cs="Times New Roman"/>
          <w:snapToGrid w:val="0"/>
          <w:color w:val="auto"/>
          <w:spacing w:val="0"/>
          <w:kern w:val="0"/>
          <w:sz w:val="32"/>
          <w:szCs w:val="32"/>
          <w:lang w:val="en-US" w:eastAsia="zh-CN" w:bidi="ar-SA"/>
        </w:rPr>
        <w:t>30</w:t>
      </w:r>
      <w:r>
        <w:rPr>
          <w:rFonts w:hint="eastAsia" w:ascii="Times New Roman" w:hAnsi="Times New Roman" w:eastAsia="仿宋_GB2312" w:cs="Times New Roman"/>
          <w:snapToGrid w:val="0"/>
          <w:color w:val="auto"/>
          <w:spacing w:val="0"/>
          <w:kern w:val="0"/>
          <w:sz w:val="32"/>
          <w:szCs w:val="32"/>
          <w:lang w:val="en-US" w:eastAsia="zh-CN" w:bidi="ar-SA"/>
        </w:rPr>
        <w:t>分，得分26分）</w:t>
      </w:r>
    </w:p>
    <w:p w14:paraId="0282046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①社会效益指标（满分</w:t>
      </w:r>
      <w:r>
        <w:rPr>
          <w:rFonts w:hint="default" w:ascii="Times New Roman" w:hAnsi="Times New Roman" w:eastAsia="仿宋_GB2312" w:cs="Times New Roman"/>
          <w:snapToGrid w:val="0"/>
          <w:color w:val="auto"/>
          <w:spacing w:val="0"/>
          <w:kern w:val="0"/>
          <w:sz w:val="32"/>
          <w:szCs w:val="32"/>
          <w:lang w:val="en-US" w:eastAsia="zh-CN" w:bidi="ar-SA"/>
        </w:rPr>
        <w:t>15</w:t>
      </w:r>
      <w:r>
        <w:rPr>
          <w:rFonts w:hint="eastAsia" w:ascii="Times New Roman" w:hAnsi="Times New Roman" w:eastAsia="仿宋_GB2312" w:cs="Times New Roman"/>
          <w:snapToGrid w:val="0"/>
          <w:color w:val="auto"/>
          <w:spacing w:val="0"/>
          <w:kern w:val="0"/>
          <w:sz w:val="32"/>
          <w:szCs w:val="32"/>
          <w:lang w:val="en-US" w:eastAsia="zh-CN" w:bidi="ar-SA"/>
        </w:rPr>
        <w:t>分，得</w:t>
      </w:r>
      <w:r>
        <w:rPr>
          <w:rFonts w:hint="default" w:ascii="Times New Roman" w:hAnsi="Times New Roman" w:eastAsia="仿宋_GB2312" w:cs="Times New Roman"/>
          <w:snapToGrid w:val="0"/>
          <w:color w:val="auto"/>
          <w:spacing w:val="0"/>
          <w:kern w:val="0"/>
          <w:sz w:val="32"/>
          <w:szCs w:val="32"/>
          <w:lang w:val="en-US" w:eastAsia="zh-CN" w:bidi="ar-SA"/>
        </w:rPr>
        <w:t>1</w:t>
      </w:r>
      <w:r>
        <w:rPr>
          <w:rFonts w:hint="eastAsia" w:ascii="Times New Roman" w:hAnsi="Times New Roman" w:eastAsia="仿宋_GB2312" w:cs="Times New Roman"/>
          <w:snapToGrid w:val="0"/>
          <w:color w:val="auto"/>
          <w:spacing w:val="0"/>
          <w:kern w:val="0"/>
          <w:sz w:val="32"/>
          <w:szCs w:val="32"/>
          <w:lang w:val="en-US" w:eastAsia="zh-CN" w:bidi="ar-SA"/>
        </w:rPr>
        <w:t>3分）</w:t>
      </w:r>
    </w:p>
    <w:p w14:paraId="57E24436">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优化环境，提升引进人才的成就感和荣誉感。</w:t>
      </w:r>
    </w:p>
    <w:p w14:paraId="5D9A132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②可持续影响指标：（满分</w:t>
      </w:r>
      <w:r>
        <w:rPr>
          <w:rFonts w:hint="default" w:ascii="Times New Roman" w:hAnsi="Times New Roman" w:eastAsia="仿宋_GB2312" w:cs="Times New Roman"/>
          <w:snapToGrid w:val="0"/>
          <w:color w:val="auto"/>
          <w:spacing w:val="0"/>
          <w:kern w:val="0"/>
          <w:sz w:val="32"/>
          <w:szCs w:val="32"/>
          <w:lang w:val="en-US" w:eastAsia="zh-CN" w:bidi="ar-SA"/>
        </w:rPr>
        <w:t>15</w:t>
      </w:r>
      <w:r>
        <w:rPr>
          <w:rFonts w:hint="eastAsia" w:ascii="Times New Roman" w:hAnsi="Times New Roman" w:eastAsia="仿宋_GB2312" w:cs="Times New Roman"/>
          <w:snapToGrid w:val="0"/>
          <w:color w:val="auto"/>
          <w:spacing w:val="0"/>
          <w:kern w:val="0"/>
          <w:sz w:val="32"/>
          <w:szCs w:val="32"/>
          <w:lang w:val="en-US" w:eastAsia="zh-CN" w:bidi="ar-SA"/>
        </w:rPr>
        <w:t>分，得</w:t>
      </w:r>
      <w:r>
        <w:rPr>
          <w:rFonts w:hint="default" w:ascii="Times New Roman" w:hAnsi="Times New Roman" w:eastAsia="仿宋_GB2312" w:cs="Times New Roman"/>
          <w:snapToGrid w:val="0"/>
          <w:color w:val="auto"/>
          <w:spacing w:val="0"/>
          <w:kern w:val="0"/>
          <w:sz w:val="32"/>
          <w:szCs w:val="32"/>
          <w:lang w:val="en-US" w:eastAsia="zh-CN" w:bidi="ar-SA"/>
        </w:rPr>
        <w:t>1</w:t>
      </w:r>
      <w:r>
        <w:rPr>
          <w:rFonts w:hint="eastAsia" w:ascii="Times New Roman" w:hAnsi="Times New Roman" w:eastAsia="仿宋_GB2312" w:cs="Times New Roman"/>
          <w:snapToGrid w:val="0"/>
          <w:color w:val="auto"/>
          <w:spacing w:val="0"/>
          <w:kern w:val="0"/>
          <w:sz w:val="32"/>
          <w:szCs w:val="32"/>
          <w:lang w:val="en-US" w:eastAsia="zh-CN" w:bidi="ar-SA"/>
        </w:rPr>
        <w:t>3分）</w:t>
      </w:r>
    </w:p>
    <w:p w14:paraId="1090E92F">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选优配强各级领导班子还有待加强。</w:t>
      </w:r>
    </w:p>
    <w:p w14:paraId="623C9A5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4.</w:t>
      </w:r>
      <w:r>
        <w:rPr>
          <w:rFonts w:hint="eastAsia" w:ascii="Times New Roman" w:hAnsi="Times New Roman" w:eastAsia="仿宋_GB2312" w:cs="Times New Roman"/>
          <w:snapToGrid w:val="0"/>
          <w:color w:val="auto"/>
          <w:spacing w:val="0"/>
          <w:kern w:val="0"/>
          <w:sz w:val="32"/>
          <w:szCs w:val="32"/>
          <w:lang w:val="en-US" w:eastAsia="zh-CN" w:bidi="ar-SA"/>
        </w:rPr>
        <w:t>满意度指标（满分</w:t>
      </w:r>
      <w:r>
        <w:rPr>
          <w:rFonts w:hint="default" w:ascii="Times New Roman" w:hAnsi="Times New Roman" w:eastAsia="仿宋_GB2312" w:cs="Times New Roman"/>
          <w:snapToGrid w:val="0"/>
          <w:color w:val="auto"/>
          <w:spacing w:val="0"/>
          <w:kern w:val="0"/>
          <w:sz w:val="32"/>
          <w:szCs w:val="32"/>
          <w:lang w:val="en-US" w:eastAsia="zh-CN" w:bidi="ar-SA"/>
        </w:rPr>
        <w:t>10</w:t>
      </w:r>
      <w:r>
        <w:rPr>
          <w:rFonts w:hint="eastAsia" w:ascii="Times New Roman" w:hAnsi="Times New Roman" w:eastAsia="仿宋_GB2312" w:cs="Times New Roman"/>
          <w:snapToGrid w:val="0"/>
          <w:color w:val="auto"/>
          <w:spacing w:val="0"/>
          <w:kern w:val="0"/>
          <w:sz w:val="32"/>
          <w:szCs w:val="32"/>
          <w:lang w:val="en-US" w:eastAsia="zh-CN" w:bidi="ar-SA"/>
        </w:rPr>
        <w:t>分，得分9分）</w:t>
      </w:r>
    </w:p>
    <w:p w14:paraId="399ABE4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服务对象满意度指标：服务对象满意度</w:t>
      </w:r>
      <w:r>
        <w:rPr>
          <w:rFonts w:hint="default" w:ascii="Times New Roman" w:hAnsi="Times New Roman" w:eastAsia="仿宋_GB2312" w:cs="Times New Roman"/>
          <w:snapToGrid w:val="0"/>
          <w:color w:val="auto"/>
          <w:spacing w:val="0"/>
          <w:kern w:val="0"/>
          <w:sz w:val="32"/>
          <w:szCs w:val="32"/>
          <w:lang w:val="en-US" w:eastAsia="zh-CN" w:bidi="ar-SA"/>
        </w:rPr>
        <w:t>9</w:t>
      </w:r>
      <w:r>
        <w:rPr>
          <w:rFonts w:hint="eastAsia" w:ascii="Times New Roman" w:hAnsi="Times New Roman" w:eastAsia="仿宋_GB2312" w:cs="Times New Roman"/>
          <w:snapToGrid w:val="0"/>
          <w:color w:val="auto"/>
          <w:spacing w:val="0"/>
          <w:kern w:val="0"/>
          <w:sz w:val="32"/>
          <w:szCs w:val="32"/>
          <w:lang w:val="en-US" w:eastAsia="zh-CN" w:bidi="ar-SA"/>
        </w:rPr>
        <w:t>0</w:t>
      </w:r>
      <w:r>
        <w:rPr>
          <w:rFonts w:hint="default" w:ascii="Times New Roman" w:hAnsi="Times New Roman" w:eastAsia="仿宋_GB2312" w:cs="Times New Roman"/>
          <w:snapToGrid w:val="0"/>
          <w:color w:val="auto"/>
          <w:spacing w:val="0"/>
          <w:kern w:val="0"/>
          <w:sz w:val="32"/>
          <w:szCs w:val="32"/>
          <w:lang w:val="en-US" w:eastAsia="zh-CN" w:bidi="ar-SA"/>
        </w:rPr>
        <w:t>%</w:t>
      </w:r>
      <w:r>
        <w:rPr>
          <w:rFonts w:hint="eastAsia" w:ascii="Times New Roman" w:hAnsi="Times New Roman" w:eastAsia="仿宋_GB2312" w:cs="Times New Roman"/>
          <w:snapToGrid w:val="0"/>
          <w:color w:val="auto"/>
          <w:spacing w:val="0"/>
          <w:kern w:val="0"/>
          <w:sz w:val="32"/>
          <w:szCs w:val="32"/>
          <w:lang w:val="en-US" w:eastAsia="zh-CN" w:bidi="ar-SA"/>
        </w:rPr>
        <w:t>以上。</w:t>
      </w:r>
    </w:p>
    <w:p w14:paraId="37E1E23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eastAsia" w:ascii="Times New Roman" w:hAnsi="Times New Roman" w:eastAsia="仿宋_GB2312" w:cs="Times New Roman"/>
          <w:snapToGrid w:val="0"/>
          <w:color w:val="auto"/>
          <w:spacing w:val="0"/>
          <w:kern w:val="0"/>
          <w:sz w:val="32"/>
          <w:szCs w:val="32"/>
          <w:lang w:val="en-US" w:eastAsia="zh-CN" w:bidi="ar-SA"/>
        </w:rPr>
        <w:t>5.成本指标（满分</w:t>
      </w:r>
      <w:r>
        <w:rPr>
          <w:rFonts w:hint="default" w:ascii="Times New Roman" w:hAnsi="Times New Roman" w:eastAsia="仿宋_GB2312" w:cs="Times New Roman"/>
          <w:snapToGrid w:val="0"/>
          <w:color w:val="auto"/>
          <w:spacing w:val="0"/>
          <w:kern w:val="0"/>
          <w:sz w:val="32"/>
          <w:szCs w:val="32"/>
          <w:lang w:val="en-US" w:eastAsia="zh-CN" w:bidi="ar-SA"/>
        </w:rPr>
        <w:t>10</w:t>
      </w:r>
      <w:r>
        <w:rPr>
          <w:rFonts w:hint="eastAsia" w:ascii="Times New Roman" w:hAnsi="Times New Roman" w:eastAsia="仿宋_GB2312" w:cs="Times New Roman"/>
          <w:snapToGrid w:val="0"/>
          <w:color w:val="auto"/>
          <w:spacing w:val="0"/>
          <w:kern w:val="0"/>
          <w:sz w:val="32"/>
          <w:szCs w:val="32"/>
          <w:lang w:val="en-US" w:eastAsia="zh-CN" w:bidi="ar-SA"/>
        </w:rPr>
        <w:t>分，得分10分）</w:t>
      </w:r>
    </w:p>
    <w:p w14:paraId="577B163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经济成本指标</w:t>
      </w:r>
      <w:r>
        <w:rPr>
          <w:rFonts w:hint="eastAsia" w:ascii="Times New Roman" w:hAnsi="Times New Roman" w:eastAsia="仿宋_GB2312" w:cs="Times New Roman"/>
          <w:snapToGrid w:val="0"/>
          <w:color w:val="auto"/>
          <w:spacing w:val="0"/>
          <w:kern w:val="0"/>
          <w:sz w:val="32"/>
          <w:szCs w:val="32"/>
          <w:lang w:val="en-US" w:eastAsia="zh-CN" w:bidi="ar-SA"/>
        </w:rPr>
        <w:t>：年度预算资金5235.23万元，年度决算数</w:t>
      </w:r>
      <w:r>
        <w:rPr>
          <w:rFonts w:hint="eastAsia" w:ascii="仿宋_GB2312" w:hAnsi="仿宋_GB2312" w:eastAsia="仿宋_GB2312" w:cs="仿宋_GB2312"/>
          <w:i w:val="0"/>
          <w:iCs w:val="0"/>
          <w:caps w:val="0"/>
          <w:color w:val="auto"/>
          <w:spacing w:val="0"/>
          <w:sz w:val="32"/>
          <w:szCs w:val="32"/>
          <w:shd w:val="clear"/>
          <w:lang w:val="en-US" w:eastAsia="zh-CN"/>
        </w:rPr>
        <w:t>5234.96</w:t>
      </w:r>
      <w:r>
        <w:rPr>
          <w:rFonts w:hint="eastAsia" w:ascii="Times New Roman" w:hAnsi="Times New Roman" w:eastAsia="仿宋_GB2312" w:cs="Times New Roman"/>
          <w:snapToGrid w:val="0"/>
          <w:color w:val="auto"/>
          <w:spacing w:val="0"/>
          <w:kern w:val="0"/>
          <w:sz w:val="32"/>
          <w:szCs w:val="32"/>
          <w:lang w:val="en-US" w:eastAsia="zh-CN" w:bidi="ar-SA"/>
        </w:rPr>
        <w:t>万元，完成率99.99%。</w:t>
      </w:r>
    </w:p>
    <w:p w14:paraId="3124B2C7">
      <w:pPr>
        <w:numPr>
          <w:ilvl w:val="0"/>
          <w:numId w:val="4"/>
        </w:numPr>
        <w:spacing w:before="241" w:line="580" w:lineRule="exact"/>
        <w:ind w:left="684" w:leftChars="0" w:firstLine="0" w:firstLineChars="0"/>
        <w:rPr>
          <w:rFonts w:ascii="黑体" w:hAnsi="黑体" w:eastAsia="黑体" w:cs="黑体"/>
          <w:b/>
          <w:bCs/>
          <w:position w:val="20"/>
          <w:sz w:val="31"/>
          <w:szCs w:val="31"/>
        </w:rPr>
      </w:pPr>
      <w:r>
        <w:rPr>
          <w:rFonts w:ascii="黑体" w:hAnsi="黑体" w:eastAsia="黑体" w:cs="黑体"/>
          <w:b/>
          <w:bCs/>
          <w:position w:val="20"/>
          <w:sz w:val="31"/>
          <w:szCs w:val="31"/>
        </w:rPr>
        <w:t>存在的问题及原因分析</w:t>
      </w:r>
    </w:p>
    <w:p w14:paraId="7C42F0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党员教育形式缺少吸引力，年轻干部培养选拔力度仍需加大</w:t>
      </w:r>
      <w:r>
        <w:rPr>
          <w:rFonts w:hint="eastAsia" w:ascii="仿宋_GB2312" w:hAnsi="仿宋_GB2312" w:eastAsia="仿宋_GB2312" w:cs="仿宋_GB2312"/>
          <w:i w:val="0"/>
          <w:iCs w:val="0"/>
          <w:caps w:val="0"/>
          <w:color w:val="auto"/>
          <w:spacing w:val="0"/>
          <w:sz w:val="32"/>
          <w:szCs w:val="32"/>
          <w:shd w:val="clear"/>
          <w:lang w:val="en-US" w:eastAsia="zh-CN"/>
        </w:rPr>
        <w:t>。党员学习教育形式单调生硬、内容枯燥、方法不活，没有吸引力，往往是领导台上讲，党员下面听，大多是学文件、听报告、开大会、一人念大家听或是轮流发言、泛泛议论等，达不到党性锻炼和提高认识的目的</w:t>
      </w:r>
      <w:r>
        <w:rPr>
          <w:rFonts w:hint="eastAsia" w:ascii="仿宋_GB2312" w:hAnsi="仿宋_GB2312" w:eastAsia="仿宋_GB2312" w:cs="仿宋_GB2312"/>
          <w:i w:val="0"/>
          <w:iCs w:val="0"/>
          <w:caps w:val="0"/>
          <w:color w:val="auto"/>
          <w:spacing w:val="0"/>
          <w:sz w:val="32"/>
          <w:szCs w:val="32"/>
          <w:shd w:val="clear"/>
          <w:lang w:eastAsia="zh-CN"/>
        </w:rPr>
        <w:t>。</w:t>
      </w:r>
    </w:p>
    <w:p w14:paraId="185698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干部管理监督还有薄弱环节。对干部选拔任用的监督还不深入，在干部考察时，广泛听取群众意见不够，对考察对象生活圈、社交圈的了解不够。对重点对象特别是“一把手”的监督管理存在薄弱环节。对干部在八小时外的生活、交际圈及配偶子女的情况等隐蔽领域，缺乏有效管用的监督手段和方法。</w:t>
      </w:r>
    </w:p>
    <w:p w14:paraId="24F4BC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人才评价机制有待完善，</w:t>
      </w:r>
      <w:r>
        <w:rPr>
          <w:rFonts w:hint="default" w:ascii="Times New Roman" w:hAnsi="Times New Roman" w:eastAsia="仿宋_GB2312" w:cs="Times New Roman"/>
          <w:spacing w:val="0"/>
          <w:sz w:val="32"/>
          <w:szCs w:val="32"/>
          <w:lang w:val="en-US" w:eastAsia="zh-CN"/>
        </w:rPr>
        <w:t>人才评价</w:t>
      </w:r>
      <w:r>
        <w:rPr>
          <w:rFonts w:hint="eastAsia" w:ascii="Times New Roman" w:hAnsi="Times New Roman" w:eastAsia="仿宋_GB2312" w:cs="Times New Roman"/>
          <w:spacing w:val="0"/>
          <w:sz w:val="32"/>
          <w:szCs w:val="32"/>
          <w:lang w:val="en-US" w:eastAsia="zh-CN"/>
        </w:rPr>
        <w:t>仍然存在</w:t>
      </w:r>
      <w:r>
        <w:rPr>
          <w:rFonts w:hint="default" w:ascii="Times New Roman" w:hAnsi="Times New Roman" w:eastAsia="仿宋_GB2312" w:cs="Times New Roman"/>
          <w:spacing w:val="0"/>
          <w:sz w:val="32"/>
          <w:szCs w:val="32"/>
          <w:lang w:val="en-US" w:eastAsia="zh-CN"/>
        </w:rPr>
        <w:t>“一刀切”的问题</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人才引进、评价认定、待遇保障</w:t>
      </w:r>
      <w:r>
        <w:rPr>
          <w:rFonts w:hint="eastAsia"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lang w:val="en-US" w:eastAsia="zh-CN"/>
        </w:rPr>
        <w:t>政策</w:t>
      </w:r>
      <w:r>
        <w:rPr>
          <w:rFonts w:hint="eastAsia" w:ascii="Times New Roman" w:hAnsi="Times New Roman" w:eastAsia="仿宋_GB2312" w:cs="Times New Roman"/>
          <w:spacing w:val="0"/>
          <w:sz w:val="32"/>
          <w:szCs w:val="32"/>
          <w:lang w:val="en-US" w:eastAsia="zh-CN"/>
        </w:rPr>
        <w:t>不够完善，落实欠到位。</w:t>
      </w:r>
    </w:p>
    <w:p w14:paraId="486ABA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抓党建促基层治理成效与群众需求</w:t>
      </w:r>
      <w:r>
        <w:rPr>
          <w:rFonts w:hint="eastAsia" w:ascii="仿宋_GB2312" w:hAnsi="仿宋_GB2312" w:eastAsia="仿宋_GB2312" w:cs="仿宋_GB2312"/>
          <w:i w:val="0"/>
          <w:iCs w:val="0"/>
          <w:caps w:val="0"/>
          <w:color w:val="auto"/>
          <w:spacing w:val="0"/>
          <w:sz w:val="32"/>
          <w:szCs w:val="32"/>
          <w:shd w:val="clear"/>
          <w:lang w:val="en-US" w:eastAsia="zh-CN"/>
        </w:rPr>
        <w:t>。部分村居民代表人选年龄偏大、履职意愿不强，乡镇台账信息更新不及时，个别反馈问题没有及时得到处理。</w:t>
      </w:r>
    </w:p>
    <w:p w14:paraId="3491C4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18" w:firstLineChars="200"/>
        <w:jc w:val="left"/>
        <w:textAlignment w:val="auto"/>
        <w:rPr>
          <w:rFonts w:ascii="黑体" w:hAnsi="黑体" w:eastAsia="黑体" w:cs="黑体"/>
          <w:b/>
          <w:bCs/>
          <w:spacing w:val="-1"/>
          <w:sz w:val="31"/>
          <w:szCs w:val="31"/>
        </w:rPr>
      </w:pPr>
      <w:r>
        <w:rPr>
          <w:rFonts w:hint="eastAsia" w:ascii="黑体" w:hAnsi="黑体" w:eastAsia="黑体" w:cs="黑体"/>
          <w:b/>
          <w:bCs/>
          <w:spacing w:val="-1"/>
          <w:sz w:val="31"/>
          <w:szCs w:val="31"/>
          <w:lang w:eastAsia="zh-CN"/>
        </w:rPr>
        <w:t>八、</w:t>
      </w:r>
      <w:r>
        <w:rPr>
          <w:rFonts w:ascii="黑体" w:hAnsi="黑体" w:eastAsia="黑体" w:cs="黑体"/>
          <w:b/>
          <w:bCs/>
          <w:spacing w:val="-1"/>
          <w:sz w:val="31"/>
          <w:szCs w:val="31"/>
        </w:rPr>
        <w:t>下一步改进措施</w:t>
      </w:r>
    </w:p>
    <w:p w14:paraId="53178C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lang w:val="en-US" w:eastAsia="zh-CN"/>
        </w:rPr>
        <w:t>继续实施“习近平新时代中国特色社会主义思想教育培训计划”，举办领导干部专题研讨班，实现科级领导班子成员全覆盖。</w:t>
      </w:r>
      <w:r>
        <w:rPr>
          <w:rFonts w:hint="default" w:ascii="Times New Roman" w:hAnsi="Times New Roman" w:eastAsia="仿宋_GB2312" w:cs="Times New Roman"/>
          <w:spacing w:val="0"/>
          <w:kern w:val="2"/>
          <w:sz w:val="32"/>
          <w:szCs w:val="32"/>
          <w:lang w:val="en-US" w:eastAsia="zh-CN" w:bidi="ar-SA"/>
        </w:rPr>
        <w:t>二是政治历练。</w:t>
      </w:r>
      <w:r>
        <w:rPr>
          <w:rFonts w:hint="eastAsia" w:ascii="Times New Roman" w:hAnsi="Times New Roman" w:eastAsia="仿宋_GB2312" w:cs="Times New Roman"/>
          <w:spacing w:val="0"/>
          <w:kern w:val="2"/>
          <w:sz w:val="32"/>
          <w:szCs w:val="32"/>
          <w:lang w:val="en-US" w:eastAsia="zh-CN" w:bidi="ar-SA"/>
        </w:rPr>
        <w:t>发挥党校主阵地作用，举办4期科干班、1期中青班、2期村（社区）干部进修班，提升干部政治能力。</w:t>
      </w:r>
    </w:p>
    <w:p w14:paraId="2F318E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创新干部监督、管理机制。严格贯彻落实全面从严治党要求，从干部选任工作监督和干部日常管理监督着手，健全和完善干部选任监督网络构建、干部监督联席会议暨干部监督管理合力构建工作。做好巡视巡察发现问题整改的督促检查，加强干部监督制度建设、强化制度执行力，着力提高新时代干部监督工作质量和水平，推动形成风清气正的良好政治生态。</w:t>
      </w:r>
    </w:p>
    <w:p w14:paraId="2E2F36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聚焦民生、产业发展需求，建立主导产业发展急需紧缺人才目录，提高人才与产业匹配度。</w:t>
      </w:r>
      <w:r>
        <w:rPr>
          <w:rFonts w:hint="eastAsia" w:ascii="仿宋_GB2312" w:hAnsi="仿宋_GB2312" w:eastAsia="仿宋_GB2312" w:cs="仿宋_GB2312"/>
          <w:color w:val="auto"/>
          <w:sz w:val="32"/>
          <w:szCs w:val="32"/>
          <w:lang w:val="en-US" w:eastAsia="zh-CN"/>
        </w:rPr>
        <w:t>以临武籍在外人才为“引点”，开展“柔性引才”，以专家指导、短期兼职、技术合作等方式为临武发展提供智力服务</w:t>
      </w:r>
      <w:r>
        <w:rPr>
          <w:rFonts w:hint="default" w:ascii="Times New Roman" w:hAnsi="Times New Roman" w:eastAsia="仿宋_GB2312" w:cs="Times New Roman"/>
          <w:spacing w:val="0"/>
          <w:sz w:val="32"/>
          <w:szCs w:val="32"/>
          <w:lang w:val="en-US" w:eastAsia="zh-CN"/>
        </w:rPr>
        <w:t>。进一步完善人才引进、评价认定、待遇保障政策，保障政策落实落地。优化人才公寓的管理和服务，妥善安排人才来临后的后勤工作，切实解决人才的后顾之忧。</w:t>
      </w:r>
    </w:p>
    <w:p w14:paraId="096619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4.创新党建引领基层治理。农村进一步“松绑”，明确事项准入制度，变“值班”为“轮班”，提升为群众服务能力；进一步调优配强驻村帮扶力量，扎实推进乡村振兴战略；城市健全完善街道大工委、社区大党委、网格党支部、楼栋党小组、党员中心户“五级架构”。探索推荐符合条件的社区“两委”成员、党小组长、党员网格员等，通过法定程序进入业主委员会，参与重大事项商议、矛盾纠纷调解、社区管理服务，推动业主自治和小区建设、小区治理有机统一。</w:t>
      </w:r>
    </w:p>
    <w:p w14:paraId="7832D1C0">
      <w:pPr>
        <w:numPr>
          <w:ilvl w:val="0"/>
          <w:numId w:val="0"/>
        </w:numPr>
        <w:spacing w:before="246" w:line="580" w:lineRule="exact"/>
        <w:ind w:left="684" w:leftChars="0"/>
        <w:rPr>
          <w:rFonts w:ascii="黑体" w:hAnsi="黑体" w:eastAsia="黑体" w:cs="黑体"/>
          <w:b/>
          <w:bCs/>
          <w:position w:val="20"/>
          <w:sz w:val="31"/>
          <w:szCs w:val="31"/>
        </w:rPr>
      </w:pPr>
      <w:r>
        <w:rPr>
          <w:rFonts w:hint="eastAsia" w:ascii="黑体" w:hAnsi="黑体" w:eastAsia="黑体" w:cs="黑体"/>
          <w:b/>
          <w:bCs/>
          <w:position w:val="20"/>
          <w:sz w:val="31"/>
          <w:szCs w:val="31"/>
          <w:lang w:eastAsia="zh-CN"/>
        </w:rPr>
        <w:t>九、</w:t>
      </w:r>
      <w:r>
        <w:rPr>
          <w:rFonts w:ascii="黑体" w:hAnsi="黑体" w:eastAsia="黑体" w:cs="黑体"/>
          <w:b/>
          <w:bCs/>
          <w:position w:val="20"/>
          <w:sz w:val="31"/>
          <w:szCs w:val="31"/>
        </w:rPr>
        <w:t>部门整体支出绩效自评结果拟应用和公开情况</w:t>
      </w:r>
    </w:p>
    <w:p w14:paraId="5DB5B4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我单位按规定在政府门户网站公开了绩效自评的相关信息，数据真实、完整、准确。</w:t>
      </w:r>
    </w:p>
    <w:p w14:paraId="71ECEB41">
      <w:pPr>
        <w:pStyle w:val="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lang w:val="en-US" w:eastAsia="zh-CN"/>
        </w:rPr>
      </w:pPr>
      <w:r>
        <w:rPr>
          <w:rFonts w:hint="eastAsia" w:ascii="黑体" w:hAnsi="黑体" w:eastAsia="黑体" w:cs="黑体"/>
          <w:b/>
          <w:bCs/>
          <w:i w:val="0"/>
          <w:iCs w:val="0"/>
          <w:caps w:val="0"/>
          <w:color w:val="auto"/>
          <w:spacing w:val="0"/>
          <w:sz w:val="32"/>
          <w:szCs w:val="32"/>
          <w:shd w:val="clear"/>
          <w:lang w:val="en-US" w:eastAsia="zh-CN"/>
        </w:rPr>
        <w:t>其他需要说明的情况</w:t>
      </w:r>
    </w:p>
    <w:p w14:paraId="5BA80BD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val="en-US" w:eastAsia="zh-CN"/>
        </w:rPr>
        <w:t>无</w:t>
      </w:r>
      <w:r>
        <w:rPr>
          <w:rFonts w:hint="eastAsia" w:ascii="仿宋_GB2312" w:hAnsi="仿宋_GB2312" w:eastAsia="仿宋_GB2312" w:cs="仿宋_GB2312"/>
          <w:i w:val="0"/>
          <w:iCs w:val="0"/>
          <w:caps w:val="0"/>
          <w:color w:val="auto"/>
          <w:spacing w:val="0"/>
          <w:sz w:val="32"/>
          <w:szCs w:val="32"/>
          <w:shd w:val="clear"/>
          <w:lang w:eastAsia="zh-CN"/>
        </w:rPr>
        <w:t>其他情况说明</w:t>
      </w:r>
    </w:p>
    <w:p w14:paraId="06075D9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p>
    <w:p w14:paraId="0A2AA02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p>
    <w:p w14:paraId="76F04935">
      <w:pPr>
        <w:pStyle w:val="2"/>
        <w:spacing w:line="600" w:lineRule="exact"/>
        <w:rPr>
          <w:sz w:val="31"/>
          <w:szCs w:val="31"/>
        </w:rPr>
      </w:pPr>
      <w:r>
        <w:rPr>
          <w:sz w:val="31"/>
          <w:szCs w:val="31"/>
        </w:rPr>
        <w:t>附件：1、部门整体支出绩效评价基础数据表</w:t>
      </w:r>
    </w:p>
    <w:p w14:paraId="45FBE73F">
      <w:pPr>
        <w:pStyle w:val="2"/>
        <w:spacing w:line="600" w:lineRule="exact"/>
        <w:ind w:firstLine="930" w:firstLineChars="300"/>
        <w:rPr>
          <w:sz w:val="31"/>
          <w:szCs w:val="31"/>
        </w:rPr>
      </w:pPr>
      <w:r>
        <w:rPr>
          <w:sz w:val="31"/>
          <w:szCs w:val="31"/>
        </w:rPr>
        <w:t>2、 部门整体支出绩效自评表</w:t>
      </w:r>
    </w:p>
    <w:p w14:paraId="572C9FE5">
      <w:pPr>
        <w:pStyle w:val="2"/>
        <w:spacing w:line="600" w:lineRule="exact"/>
        <w:ind w:firstLine="930" w:firstLineChars="300"/>
        <w:rPr>
          <w:sz w:val="31"/>
          <w:szCs w:val="31"/>
        </w:rPr>
      </w:pPr>
      <w:r>
        <w:rPr>
          <w:sz w:val="31"/>
          <w:szCs w:val="31"/>
        </w:rPr>
        <w:t>3、 项目支出绩效自评表(每个一级项目一张表)</w:t>
      </w:r>
    </w:p>
    <w:p w14:paraId="41DEB50E">
      <w:pPr>
        <w:pStyle w:val="2"/>
        <w:spacing w:line="600" w:lineRule="exact"/>
        <w:ind w:firstLine="620" w:firstLineChars="200"/>
        <w:rPr>
          <w:sz w:val="31"/>
          <w:szCs w:val="31"/>
          <w:lang w:eastAsia="zh-CN"/>
        </w:rPr>
      </w:pPr>
    </w:p>
    <w:p w14:paraId="56E75C14">
      <w:pPr>
        <w:spacing w:line="600" w:lineRule="exact"/>
      </w:pPr>
    </w:p>
    <w:p w14:paraId="4798A7BC">
      <w:pPr>
        <w:spacing w:line="242" w:lineRule="auto"/>
        <w:rPr>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40B6">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1FBB4">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81FBB4">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A943">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1673D">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31673D">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207D0"/>
    <w:multiLevelType w:val="singleLevel"/>
    <w:tmpl w:val="923207D0"/>
    <w:lvl w:ilvl="0" w:tentative="0">
      <w:start w:val="1"/>
      <w:numFmt w:val="chineseCounting"/>
      <w:suff w:val="nothing"/>
      <w:lvlText w:val="%1、"/>
      <w:lvlJc w:val="left"/>
      <w:rPr>
        <w:rFonts w:hint="eastAsia"/>
      </w:rPr>
    </w:lvl>
  </w:abstractNum>
  <w:abstractNum w:abstractNumId="1">
    <w:nsid w:val="E604A477"/>
    <w:multiLevelType w:val="singleLevel"/>
    <w:tmpl w:val="E604A477"/>
    <w:lvl w:ilvl="0" w:tentative="0">
      <w:start w:val="5"/>
      <w:numFmt w:val="chineseCounting"/>
      <w:suff w:val="nothing"/>
      <w:lvlText w:val="%1、"/>
      <w:lvlJc w:val="left"/>
      <w:rPr>
        <w:rFonts w:hint="eastAsia"/>
      </w:rPr>
    </w:lvl>
  </w:abstractNum>
  <w:abstractNum w:abstractNumId="2">
    <w:nsid w:val="F5CFDCFA"/>
    <w:multiLevelType w:val="singleLevel"/>
    <w:tmpl w:val="F5CFDCFA"/>
    <w:lvl w:ilvl="0" w:tentative="0">
      <w:start w:val="3"/>
      <w:numFmt w:val="chineseCounting"/>
      <w:suff w:val="nothing"/>
      <w:lvlText w:val="（%1）"/>
      <w:lvlJc w:val="left"/>
      <w:rPr>
        <w:rFonts w:hint="eastAsia"/>
      </w:rPr>
    </w:lvl>
  </w:abstractNum>
  <w:abstractNum w:abstractNumId="3">
    <w:nsid w:val="29527E8B"/>
    <w:multiLevelType w:val="singleLevel"/>
    <w:tmpl w:val="29527E8B"/>
    <w:lvl w:ilvl="0" w:tentative="0">
      <w:start w:val="10"/>
      <w:numFmt w:val="chineseCounting"/>
      <w:suff w:val="nothing"/>
      <w:lvlText w:val="%1、"/>
      <w:lvlJc w:val="left"/>
      <w:rPr>
        <w:rFonts w:hint="eastAsia"/>
      </w:rPr>
    </w:lvl>
  </w:abstractNum>
  <w:abstractNum w:abstractNumId="4">
    <w:nsid w:val="7EDF3E53"/>
    <w:multiLevelType w:val="singleLevel"/>
    <w:tmpl w:val="7EDF3E53"/>
    <w:lvl w:ilvl="0" w:tentative="0">
      <w:start w:val="3"/>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MTBkYjQzNTBmMzgyODRhMTlhNDM0NWJlYmE5NTYifQ=="/>
  </w:docVars>
  <w:rsids>
    <w:rsidRoot w:val="51940CB2"/>
    <w:rsid w:val="003B353F"/>
    <w:rsid w:val="004330E2"/>
    <w:rsid w:val="00C322FE"/>
    <w:rsid w:val="0159301C"/>
    <w:rsid w:val="020E54B0"/>
    <w:rsid w:val="025B03F8"/>
    <w:rsid w:val="032633D2"/>
    <w:rsid w:val="03353615"/>
    <w:rsid w:val="03844B7F"/>
    <w:rsid w:val="05E45479"/>
    <w:rsid w:val="078C6245"/>
    <w:rsid w:val="08340A49"/>
    <w:rsid w:val="089F5554"/>
    <w:rsid w:val="08AF0DE8"/>
    <w:rsid w:val="08F655F4"/>
    <w:rsid w:val="091A5787"/>
    <w:rsid w:val="09383E5F"/>
    <w:rsid w:val="0A343A97"/>
    <w:rsid w:val="0A3A68D2"/>
    <w:rsid w:val="0A782765"/>
    <w:rsid w:val="0B3C7C36"/>
    <w:rsid w:val="0BFC73C5"/>
    <w:rsid w:val="0CC872A8"/>
    <w:rsid w:val="0D6C4109"/>
    <w:rsid w:val="103F5AD3"/>
    <w:rsid w:val="104D0665"/>
    <w:rsid w:val="10FD5A8C"/>
    <w:rsid w:val="12F03A6D"/>
    <w:rsid w:val="15981F0D"/>
    <w:rsid w:val="16465E0D"/>
    <w:rsid w:val="17604CAC"/>
    <w:rsid w:val="189D02AC"/>
    <w:rsid w:val="189F7A56"/>
    <w:rsid w:val="194561D3"/>
    <w:rsid w:val="19BA25A0"/>
    <w:rsid w:val="1BA50EE0"/>
    <w:rsid w:val="1D797A63"/>
    <w:rsid w:val="1E7455A5"/>
    <w:rsid w:val="20397804"/>
    <w:rsid w:val="209E23A2"/>
    <w:rsid w:val="20AB09C3"/>
    <w:rsid w:val="21780E44"/>
    <w:rsid w:val="22D53419"/>
    <w:rsid w:val="23F15571"/>
    <w:rsid w:val="254446A8"/>
    <w:rsid w:val="260E5E79"/>
    <w:rsid w:val="265B4D2F"/>
    <w:rsid w:val="271B299E"/>
    <w:rsid w:val="271B5B06"/>
    <w:rsid w:val="28007018"/>
    <w:rsid w:val="28810842"/>
    <w:rsid w:val="29713AED"/>
    <w:rsid w:val="29E76B67"/>
    <w:rsid w:val="2B0B2D29"/>
    <w:rsid w:val="2BD7408F"/>
    <w:rsid w:val="2C136339"/>
    <w:rsid w:val="2D19616C"/>
    <w:rsid w:val="2DA01FC8"/>
    <w:rsid w:val="2E2E7321"/>
    <w:rsid w:val="2FB97FD1"/>
    <w:rsid w:val="2FC74CF5"/>
    <w:rsid w:val="30874C00"/>
    <w:rsid w:val="318E6D94"/>
    <w:rsid w:val="31CC124D"/>
    <w:rsid w:val="322900AA"/>
    <w:rsid w:val="327C459C"/>
    <w:rsid w:val="32BC7D5F"/>
    <w:rsid w:val="32F6606D"/>
    <w:rsid w:val="32FA790B"/>
    <w:rsid w:val="335740A1"/>
    <w:rsid w:val="339B4CF5"/>
    <w:rsid w:val="34293C85"/>
    <w:rsid w:val="34A71D15"/>
    <w:rsid w:val="35AA386B"/>
    <w:rsid w:val="36213401"/>
    <w:rsid w:val="37F30DCD"/>
    <w:rsid w:val="391F631E"/>
    <w:rsid w:val="3B255741"/>
    <w:rsid w:val="3B936B4F"/>
    <w:rsid w:val="3BD32EE6"/>
    <w:rsid w:val="3BD66A3C"/>
    <w:rsid w:val="3C300EFE"/>
    <w:rsid w:val="3C676D43"/>
    <w:rsid w:val="3C8368C4"/>
    <w:rsid w:val="3EAB41B0"/>
    <w:rsid w:val="3EC31690"/>
    <w:rsid w:val="40EF129A"/>
    <w:rsid w:val="425C4D21"/>
    <w:rsid w:val="42890CAC"/>
    <w:rsid w:val="42EA4C96"/>
    <w:rsid w:val="44AE49FA"/>
    <w:rsid w:val="45806396"/>
    <w:rsid w:val="46052D96"/>
    <w:rsid w:val="46053443"/>
    <w:rsid w:val="46792C7D"/>
    <w:rsid w:val="47657024"/>
    <w:rsid w:val="47A6185F"/>
    <w:rsid w:val="48CA15BF"/>
    <w:rsid w:val="48D55830"/>
    <w:rsid w:val="491646DC"/>
    <w:rsid w:val="49DF4779"/>
    <w:rsid w:val="4A1D30E5"/>
    <w:rsid w:val="4A9079E3"/>
    <w:rsid w:val="4AAC764D"/>
    <w:rsid w:val="4B0324B1"/>
    <w:rsid w:val="4B0709C0"/>
    <w:rsid w:val="4BF37873"/>
    <w:rsid w:val="4C8A0611"/>
    <w:rsid w:val="4CA54934"/>
    <w:rsid w:val="4D79005E"/>
    <w:rsid w:val="4D8602C2"/>
    <w:rsid w:val="4DD51249"/>
    <w:rsid w:val="4E173610"/>
    <w:rsid w:val="4EA3285D"/>
    <w:rsid w:val="4F125B6F"/>
    <w:rsid w:val="4F8B7E11"/>
    <w:rsid w:val="51940CB2"/>
    <w:rsid w:val="52BE405A"/>
    <w:rsid w:val="53C441C3"/>
    <w:rsid w:val="546073CE"/>
    <w:rsid w:val="55D20B9B"/>
    <w:rsid w:val="5640393A"/>
    <w:rsid w:val="56F72230"/>
    <w:rsid w:val="57B95737"/>
    <w:rsid w:val="57D144D8"/>
    <w:rsid w:val="59510ED6"/>
    <w:rsid w:val="59A55A73"/>
    <w:rsid w:val="5A4B62FE"/>
    <w:rsid w:val="5AB423C8"/>
    <w:rsid w:val="5D3825F6"/>
    <w:rsid w:val="5E247CFA"/>
    <w:rsid w:val="5E2C27BF"/>
    <w:rsid w:val="5F3C0936"/>
    <w:rsid w:val="5F5A15AE"/>
    <w:rsid w:val="5FC642E4"/>
    <w:rsid w:val="61695AD8"/>
    <w:rsid w:val="6324615B"/>
    <w:rsid w:val="641B6CFA"/>
    <w:rsid w:val="6431513C"/>
    <w:rsid w:val="64B81251"/>
    <w:rsid w:val="65114B98"/>
    <w:rsid w:val="670B5CF4"/>
    <w:rsid w:val="675E7762"/>
    <w:rsid w:val="67627252"/>
    <w:rsid w:val="678E5BEE"/>
    <w:rsid w:val="685C1EF3"/>
    <w:rsid w:val="69584DB0"/>
    <w:rsid w:val="69851D08"/>
    <w:rsid w:val="69CC4E56"/>
    <w:rsid w:val="6A453984"/>
    <w:rsid w:val="6A4E1D0F"/>
    <w:rsid w:val="6C9E709E"/>
    <w:rsid w:val="6D400035"/>
    <w:rsid w:val="6EA2262A"/>
    <w:rsid w:val="6F2F7A73"/>
    <w:rsid w:val="6F9957DB"/>
    <w:rsid w:val="70C366B0"/>
    <w:rsid w:val="70FC4273"/>
    <w:rsid w:val="712D267F"/>
    <w:rsid w:val="713B36A5"/>
    <w:rsid w:val="71E573FD"/>
    <w:rsid w:val="72556843"/>
    <w:rsid w:val="72715F31"/>
    <w:rsid w:val="72DA4759"/>
    <w:rsid w:val="72DD7213"/>
    <w:rsid w:val="72F408CB"/>
    <w:rsid w:val="733A1083"/>
    <w:rsid w:val="73754A0D"/>
    <w:rsid w:val="74153D34"/>
    <w:rsid w:val="7447614D"/>
    <w:rsid w:val="745F3B1C"/>
    <w:rsid w:val="75577A04"/>
    <w:rsid w:val="7620086F"/>
    <w:rsid w:val="771F12B2"/>
    <w:rsid w:val="77B533CE"/>
    <w:rsid w:val="77C67389"/>
    <w:rsid w:val="78EF70DF"/>
    <w:rsid w:val="79BA7DE6"/>
    <w:rsid w:val="7A902D98"/>
    <w:rsid w:val="7AEE0676"/>
    <w:rsid w:val="7C7F06DD"/>
    <w:rsid w:val="7D6438CC"/>
    <w:rsid w:val="7D871351"/>
    <w:rsid w:val="7E01111B"/>
    <w:rsid w:val="7E062BD5"/>
    <w:rsid w:val="7E175822"/>
    <w:rsid w:val="7F243CAC"/>
    <w:rsid w:val="7F463812"/>
    <w:rsid w:val="7F8A3392"/>
    <w:rsid w:val="7FE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rPr>
  </w:style>
  <w:style w:type="paragraph" w:styleId="3">
    <w:name w:val="Body Text Indent 2"/>
    <w:basedOn w:val="1"/>
    <w:next w:val="1"/>
    <w:qFormat/>
    <w:uiPriority w:val="0"/>
    <w:pPr>
      <w:spacing w:line="480" w:lineRule="auto"/>
      <w:ind w:left="420" w:leftChars="200"/>
    </w:pPr>
    <w:rPr>
      <w:rFonts w:ascii="Times New Roman" w:hAnsi="Times New Roman" w:eastAsia="仿宋_GB2312"/>
      <w:sz w:val="32"/>
    </w:rPr>
  </w:style>
  <w:style w:type="paragraph" w:styleId="4">
    <w:name w:val="Balloon Text"/>
    <w:basedOn w:val="1"/>
    <w:link w:val="13"/>
    <w:qFormat/>
    <w:uiPriority w:val="0"/>
    <w:rPr>
      <w:sz w:val="18"/>
      <w:szCs w:val="18"/>
    </w:rPr>
  </w:style>
  <w:style w:type="paragraph" w:styleId="5">
    <w:name w:val="footer"/>
    <w:basedOn w:val="1"/>
    <w:autoRedefine/>
    <w:qFormat/>
    <w:uiPriority w:val="0"/>
    <w:pPr>
      <w:tabs>
        <w:tab w:val="center" w:pos="4153"/>
        <w:tab w:val="right" w:pos="8306"/>
      </w:tabs>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Text"/>
    <w:basedOn w:val="1"/>
    <w:autoRedefine/>
    <w:semiHidden/>
    <w:qFormat/>
    <w:uiPriority w:val="0"/>
    <w:rPr>
      <w:rFonts w:ascii="宋体" w:hAnsi="宋体" w:eastAsia="宋体" w:cs="宋体"/>
      <w:sz w:val="23"/>
      <w:szCs w:val="23"/>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批注框文本 Char"/>
    <w:basedOn w:val="10"/>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5888</Words>
  <Characters>6159</Characters>
  <Lines>16</Lines>
  <Paragraphs>20</Paragraphs>
  <TotalTime>0</TotalTime>
  <ScaleCrop>false</ScaleCrop>
  <LinksUpToDate>false</LinksUpToDate>
  <CharactersWithSpaces>6189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2024-03-29T03:44:00Z</dcterms:created>
  <dc:creator>Administrator</dc:creator>
  <cp:lastModifiedBy>澜</cp:lastModifiedBy>
  <cp:lastPrinted>2024-05-14T09:51:00Z</cp:lastPrinted>
  <dcterms:modified xsi:type="dcterms:W3CDTF">2025-10-24T03:27:21Z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89F9CE80E0C64674B01C42F5E13F2490_13</vt:lpwstr>
  </property>
  <property fmtid="{D5CDD505-2E9C-101B-9397-08002B2CF9AE}" pid="4" name="KSOTemplateDocerSaveRecord">
    <vt:lpwstr>eyJoZGlkIjoiODI1MWQwMjhjZTRlNThjNzYyM2MwNDA2M2I3NzI5ODMiLCJ1c2VySWQiOiIxMDY2NzM1MDcwIn0=</vt:lpwstr>
  </property>
</Properties>
</file>