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5CD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bookmarkStart w:id="0" w:name="_Toc280893384_WPSOffice_Level1"/>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lang w:eastAsia="zh-CN"/>
        </w:rPr>
        <w:t>临武县卫生健康局</w:t>
      </w:r>
      <w:r>
        <w:rPr>
          <w:rFonts w:hint="default" w:ascii="Times New Roman" w:hAnsi="Times New Roman" w:eastAsia="方正小标宋_GBK" w:cs="Times New Roman"/>
          <w:sz w:val="44"/>
          <w:szCs w:val="44"/>
        </w:rPr>
        <w:t>整体支出</w:t>
      </w:r>
      <w:bookmarkEnd w:id="0"/>
      <w:bookmarkStart w:id="1" w:name="_Toc1766696696_WPSOffice_Level1"/>
    </w:p>
    <w:p w14:paraId="2828FB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绩效自评报告</w:t>
      </w:r>
      <w:bookmarkEnd w:id="1"/>
    </w:p>
    <w:p w14:paraId="7227438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14:paraId="4578F6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一、单位基本情况</w:t>
      </w:r>
    </w:p>
    <w:p w14:paraId="7DE8C9BD">
      <w:pPr>
        <w:spacing w:before="101" w:line="600" w:lineRule="exact"/>
        <w:ind w:firstLine="602" w:firstLineChars="200"/>
        <w:rPr>
          <w:rFonts w:ascii="黑体" w:hAnsi="黑体" w:eastAsia="黑体" w:cs="黑体"/>
          <w:spacing w:val="4"/>
          <w:sz w:val="30"/>
          <w:szCs w:val="30"/>
        </w:rPr>
      </w:pPr>
      <w:r>
        <w:rPr>
          <w:rFonts w:hint="eastAsia" w:ascii="楷体" w:hAnsi="楷体" w:eastAsia="楷体" w:cs="楷体"/>
          <w:b/>
          <w:bCs/>
          <w:color w:val="auto"/>
          <w:sz w:val="30"/>
          <w:szCs w:val="30"/>
        </w:rPr>
        <w:t>（一）</w:t>
      </w:r>
      <w:r>
        <w:rPr>
          <w:rFonts w:hint="eastAsia" w:ascii="楷体" w:hAnsi="楷体" w:eastAsia="楷体" w:cs="楷体"/>
          <w:b/>
          <w:bCs/>
          <w:color w:val="auto"/>
          <w:sz w:val="30"/>
          <w:szCs w:val="30"/>
          <w:lang w:eastAsia="zh-CN"/>
        </w:rPr>
        <w:t>单位</w:t>
      </w:r>
      <w:r>
        <w:rPr>
          <w:rFonts w:hint="eastAsia" w:ascii="楷体" w:hAnsi="楷体" w:eastAsia="楷体" w:cs="楷体"/>
          <w:b/>
          <w:bCs/>
          <w:color w:val="auto"/>
          <w:sz w:val="30"/>
          <w:szCs w:val="30"/>
        </w:rPr>
        <w:t>职能职责</w:t>
      </w:r>
    </w:p>
    <w:p w14:paraId="7CDEE4EE">
      <w:pPr>
        <w:spacing w:line="600" w:lineRule="exact"/>
        <w:ind w:firstLine="750" w:firstLineChars="250"/>
        <w:rPr>
          <w:rFonts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1、贯彻执行国民健康政策及国家卫生健康法律、法规、规章。拟订全县卫生健康、中医药事业发展规划、政策和管理办法并组织实施。统筹规划与协调全县卫生健康服务资源配置，指导县域卫生健康规划的编制和实施。制定并组织实施推进卫生健康基本公共服务均等化、普惠化、便捷化和公共资源向基层延伸等政策措施。</w:t>
      </w:r>
    </w:p>
    <w:p w14:paraId="1E56E3CF">
      <w:pPr>
        <w:spacing w:line="600" w:lineRule="exact"/>
        <w:ind w:firstLine="750" w:firstLineChars="250"/>
        <w:rPr>
          <w:rFonts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2、协调推进全县深化医药卫生体制改革，研究提出全县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14:paraId="14D83D30">
      <w:pPr>
        <w:spacing w:line="600" w:lineRule="exact"/>
        <w:ind w:firstLine="750" w:firstLineChars="250"/>
        <w:rPr>
          <w:rFonts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3、制订并组织落实全县疾病预防控制规划、免疫规划以及严重危害人民健康公共卫生问题的干预措施。负责卫生应急工作，组织指导全县突发公共卫生事件预防控制和各类突发公共事件的医疗卫生救援，通报法定报告传染病疫情信息、突发公共卫生事件应急处置信息。</w:t>
      </w:r>
    </w:p>
    <w:p w14:paraId="072BCA36">
      <w:pPr>
        <w:spacing w:line="600" w:lineRule="exact"/>
        <w:ind w:firstLine="750" w:firstLineChars="250"/>
        <w:rPr>
          <w:rFonts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4、组织拟订并协调落实应对人口老龄化政策措施，推进老年健康服务体系建设和医养结合工作。</w:t>
      </w:r>
    </w:p>
    <w:p w14:paraId="64C59669">
      <w:pPr>
        <w:spacing w:line="600" w:lineRule="exact"/>
        <w:ind w:firstLine="750" w:firstLineChars="250"/>
        <w:rPr>
          <w:rFonts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5、贯彻执行国家、省药物政策和国家基本药物制度，开展药品使用监测、临床综合评价和短缺药品预警。组织开展食品安全风险监测，执行食品安全地方标准，负责食源性疾病及与食品安全事故有关的流行病学调查。</w:t>
      </w:r>
    </w:p>
    <w:p w14:paraId="2E574774">
      <w:pPr>
        <w:spacing w:line="600" w:lineRule="exact"/>
        <w:ind w:firstLine="750" w:firstLineChars="250"/>
        <w:rPr>
          <w:rFonts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6、负责职责范围内的职业卫生、放射卫生、环境卫生、学校卫生、公共场所卫生、饮用水卫生等公共卫生的监督管理。负责传染病防治监督，健全卫生健康综合监督体系。</w:t>
      </w:r>
    </w:p>
    <w:p w14:paraId="6D8276AE">
      <w:pPr>
        <w:spacing w:line="600" w:lineRule="exact"/>
        <w:ind w:firstLine="750" w:firstLineChars="250"/>
        <w:rPr>
          <w:rFonts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7、制定医疗机构、医疗服务行业管理办法并监督实施，组织实施医疗机构及医疗服务、医疗技术、医疗质量、医疗安全和采供血机构管理规范、地方标准，会同有关部门执行国家、省、市卫生健康专业技术人员准入、资格标准。组织实施医疗服务规范、标准和卫生健康专业技术人员执业规则、服务规范，根据实际制定地方规范并组织实施。</w:t>
      </w:r>
    </w:p>
    <w:p w14:paraId="7BED3019">
      <w:pPr>
        <w:spacing w:line="600" w:lineRule="exact"/>
        <w:ind w:firstLine="750" w:firstLineChars="250"/>
        <w:rPr>
          <w:rFonts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8、负责计划生育管理和服务工作，开展人口监测预警，提出人口与家庭发展相关政策建议，宣传贯彻计划生育政策。</w:t>
      </w:r>
    </w:p>
    <w:p w14:paraId="64B5BC4A">
      <w:pPr>
        <w:spacing w:line="600" w:lineRule="exact"/>
        <w:ind w:firstLine="750" w:firstLineChars="250"/>
        <w:rPr>
          <w:rFonts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9、指导全县卫生健康工作，指导全县基层医疗卫生、妇幼健康服务体系建设，加强全科医生队伍建设。推进卫生健康科技创新发展。</w:t>
      </w:r>
    </w:p>
    <w:p w14:paraId="730D4C98">
      <w:pPr>
        <w:spacing w:line="600" w:lineRule="exact"/>
        <w:ind w:firstLine="750" w:firstLineChars="250"/>
        <w:rPr>
          <w:rFonts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10、负责全县卫生健康宣传、健康教育、健康促进和卫生健康信息化建设等工作，依法组织实施统计调查。组织指导国际交流合作与援外工作，开展与港澳台的交流与合作。</w:t>
      </w:r>
    </w:p>
    <w:p w14:paraId="3334E2D5">
      <w:pPr>
        <w:spacing w:line="600" w:lineRule="exact"/>
        <w:ind w:firstLine="750" w:firstLineChars="250"/>
        <w:rPr>
          <w:rFonts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11、贯彻执行中央、省委、市委和县委保健政策，负责全县保健工作的宏观管理，负责县保健对象的医疗保健工作。负责县重要会议与重大活动的医疗卫生保障工作。</w:t>
      </w:r>
    </w:p>
    <w:p w14:paraId="476E386E">
      <w:pPr>
        <w:spacing w:line="600" w:lineRule="exact"/>
        <w:ind w:firstLine="750" w:firstLineChars="250"/>
        <w:rPr>
          <w:rFonts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12、负责本行业领域安全生产监督管理和食品安全有关监督管理工作。</w:t>
      </w:r>
    </w:p>
    <w:p w14:paraId="2104F36C">
      <w:pPr>
        <w:spacing w:line="600" w:lineRule="exact"/>
        <w:ind w:firstLine="750" w:firstLineChars="250"/>
        <w:rPr>
          <w:rFonts w:ascii="Times New Roman" w:hAnsi="Times New Roman" w:eastAsia="仿宋_GB2312"/>
          <w:color w:val="auto"/>
          <w:sz w:val="30"/>
          <w:szCs w:val="30"/>
        </w:rPr>
      </w:pPr>
      <w:r>
        <w:rPr>
          <w:rFonts w:hint="eastAsia" w:ascii="Times New Roman" w:hAnsi="Times New Roman" w:eastAsia="仿宋_GB2312" w:cs="Times New Roman"/>
          <w:color w:val="auto"/>
          <w:sz w:val="30"/>
          <w:szCs w:val="30"/>
          <w:lang w:eastAsia="zh-CN"/>
        </w:rPr>
        <w:t>13、完成县委、县政府交办的其他任务。</w:t>
      </w:r>
    </w:p>
    <w:p w14:paraId="09268DE6">
      <w:pPr>
        <w:pStyle w:val="6"/>
        <w:spacing w:beforeAutospacing="0" w:afterAutospacing="0" w:line="560" w:lineRule="exact"/>
        <w:ind w:left="630"/>
        <w:rPr>
          <w:rFonts w:ascii="楷体" w:hAnsi="楷体" w:eastAsia="楷体" w:cs="楷体"/>
          <w:b/>
          <w:bCs/>
          <w:color w:val="auto"/>
          <w:sz w:val="30"/>
          <w:szCs w:val="30"/>
        </w:rPr>
      </w:pPr>
      <w:r>
        <w:rPr>
          <w:rFonts w:hint="eastAsia" w:ascii="楷体" w:hAnsi="楷体" w:eastAsia="楷体" w:cs="楷体"/>
          <w:b/>
          <w:bCs/>
          <w:color w:val="auto"/>
          <w:sz w:val="30"/>
          <w:szCs w:val="30"/>
        </w:rPr>
        <w:t>（</w:t>
      </w:r>
      <w:r>
        <w:rPr>
          <w:rFonts w:hint="eastAsia" w:ascii="楷体" w:hAnsi="楷体" w:eastAsia="楷体" w:cs="楷体"/>
          <w:b/>
          <w:bCs/>
          <w:color w:val="auto"/>
          <w:sz w:val="30"/>
          <w:szCs w:val="30"/>
          <w:lang w:eastAsia="zh-CN"/>
        </w:rPr>
        <w:t>二</w:t>
      </w:r>
      <w:r>
        <w:rPr>
          <w:rFonts w:hint="eastAsia" w:ascii="楷体" w:hAnsi="楷体" w:eastAsia="楷体" w:cs="楷体"/>
          <w:b/>
          <w:bCs/>
          <w:color w:val="auto"/>
          <w:sz w:val="30"/>
          <w:szCs w:val="30"/>
        </w:rPr>
        <w:t>）机构设置情况</w:t>
      </w:r>
    </w:p>
    <w:p w14:paraId="375158FC">
      <w:pPr>
        <w:spacing w:line="600" w:lineRule="exact"/>
        <w:ind w:firstLine="588" w:firstLineChars="196"/>
        <w:rPr>
          <w:rFonts w:ascii="Times New Roman" w:hAnsi="Times New Roman" w:eastAsia="仿宋" w:cs="Times New Roman"/>
          <w:color w:val="auto"/>
          <w:kern w:val="2"/>
          <w:sz w:val="30"/>
          <w:szCs w:val="30"/>
          <w:lang w:eastAsia="zh-CN"/>
        </w:rPr>
      </w:pPr>
      <w:r>
        <w:rPr>
          <w:rFonts w:hint="eastAsia" w:ascii="Times New Roman" w:hAnsi="Times New Roman" w:eastAsia="仿宋" w:cs="Times New Roman"/>
          <w:color w:val="auto"/>
          <w:kern w:val="2"/>
          <w:sz w:val="30"/>
          <w:szCs w:val="30"/>
          <w:lang w:eastAsia="zh-CN"/>
        </w:rPr>
        <w:t>临武县卫生健康局设有十个内设机构，包括办公室（宣传股）、人事股（科教股）、规划发展与爱国卫生股、综合监督与法规股（行政审批股）、医政医管股（中医药管理股）、疾病预防控制和妇幼健康股（县突发公共卫生事件应急指挥中心）、基层卫生健康管理股（体制改革与药物政策制度股）、人口监测与家庭发展股（老龄健康股）、财务股、系统党委办公室。临武县卫生健康局二级机构包括：临武县妇幼保健计划生育服务中心、临武县疾病预防控制中心、临武县卫生计生综合监督执法局、临武县医院系统（含十五个卫生院及临武县人民医院、临武县中医医院）。</w:t>
      </w:r>
    </w:p>
    <w:p w14:paraId="1059EC85">
      <w:pPr>
        <w:pStyle w:val="6"/>
        <w:spacing w:beforeAutospacing="0" w:afterAutospacing="0" w:line="560" w:lineRule="exact"/>
        <w:ind w:left="630"/>
        <w:rPr>
          <w:rFonts w:ascii="楷体" w:hAnsi="楷体" w:eastAsia="楷体" w:cs="楷体"/>
          <w:b/>
          <w:bCs/>
          <w:color w:val="auto"/>
          <w:sz w:val="30"/>
          <w:szCs w:val="30"/>
        </w:rPr>
      </w:pPr>
      <w:r>
        <w:rPr>
          <w:rFonts w:hint="eastAsia" w:ascii="楷体" w:hAnsi="楷体" w:eastAsia="楷体" w:cs="楷体"/>
          <w:b/>
          <w:bCs/>
          <w:color w:val="auto"/>
          <w:sz w:val="30"/>
          <w:szCs w:val="30"/>
          <w:lang w:eastAsia="zh-CN"/>
        </w:rPr>
        <w:t>（三）</w:t>
      </w:r>
      <w:r>
        <w:rPr>
          <w:rFonts w:hint="eastAsia" w:ascii="楷体" w:hAnsi="楷体" w:eastAsia="楷体" w:cs="楷体"/>
          <w:b/>
          <w:bCs/>
          <w:color w:val="auto"/>
          <w:sz w:val="30"/>
          <w:szCs w:val="30"/>
        </w:rPr>
        <w:t>人员编制情况</w:t>
      </w:r>
    </w:p>
    <w:p w14:paraId="0350E0F2">
      <w:pPr>
        <w:pStyle w:val="6"/>
        <w:spacing w:beforeAutospacing="0" w:afterAutospacing="0" w:line="600" w:lineRule="exact"/>
        <w:rPr>
          <w:rFonts w:ascii="Times New Roman" w:hAnsi="Times New Roman" w:eastAsia="仿宋"/>
          <w:color w:val="FF0000"/>
          <w:kern w:val="2"/>
          <w:sz w:val="30"/>
          <w:szCs w:val="30"/>
          <w:lang w:eastAsia="zh-CN"/>
        </w:rPr>
      </w:pPr>
      <w:r>
        <w:rPr>
          <w:rFonts w:hint="eastAsia" w:ascii="Times New Roman" w:hAnsi="Times New Roman" w:eastAsia="仿宋_GB2312"/>
          <w:color w:val="auto"/>
          <w:sz w:val="30"/>
          <w:szCs w:val="30"/>
          <w:lang w:eastAsia="zh-CN"/>
        </w:rPr>
        <w:t xml:space="preserve">   </w:t>
      </w:r>
      <w:r>
        <w:rPr>
          <w:rFonts w:hint="eastAsia" w:ascii="Times New Roman" w:hAnsi="Times New Roman" w:eastAsia="仿宋"/>
          <w:color w:val="FF0000"/>
          <w:kern w:val="2"/>
          <w:sz w:val="30"/>
          <w:szCs w:val="30"/>
          <w:lang w:eastAsia="zh-CN"/>
        </w:rPr>
        <w:t>核定临武县卫生健康局编制数合计39名，行政编制数13名，事业编制数24名,工勤人员编制数2名。现有在职在岗在编职工</w:t>
      </w:r>
      <w:r>
        <w:rPr>
          <w:rFonts w:hint="eastAsia" w:ascii="Times New Roman" w:hAnsi="Times New Roman" w:eastAsia="仿宋"/>
          <w:color w:val="FF0000"/>
          <w:kern w:val="2"/>
          <w:sz w:val="30"/>
          <w:szCs w:val="30"/>
          <w:lang w:val="en-US" w:eastAsia="zh-CN"/>
        </w:rPr>
        <w:t>36</w:t>
      </w:r>
      <w:r>
        <w:rPr>
          <w:rFonts w:hint="eastAsia" w:ascii="Times New Roman" w:hAnsi="Times New Roman" w:eastAsia="仿宋"/>
          <w:color w:val="FF0000"/>
          <w:kern w:val="2"/>
          <w:sz w:val="30"/>
          <w:szCs w:val="30"/>
          <w:lang w:eastAsia="zh-CN"/>
        </w:rPr>
        <w:t>人，离退休39人，临时工1人，其中：纳入本单位部门预算在职在岗在编统发</w:t>
      </w:r>
      <w:r>
        <w:rPr>
          <w:rFonts w:hint="eastAsia" w:ascii="Times New Roman" w:hAnsi="Times New Roman" w:eastAsia="仿宋"/>
          <w:color w:val="FF0000"/>
          <w:kern w:val="2"/>
          <w:sz w:val="30"/>
          <w:szCs w:val="30"/>
          <w:lang w:val="en-US" w:eastAsia="zh-CN"/>
        </w:rPr>
        <w:t>36</w:t>
      </w:r>
      <w:r>
        <w:rPr>
          <w:rFonts w:hint="eastAsia" w:ascii="Times New Roman" w:hAnsi="Times New Roman" w:eastAsia="仿宋"/>
          <w:color w:val="FF0000"/>
          <w:kern w:val="2"/>
          <w:sz w:val="30"/>
          <w:szCs w:val="30"/>
          <w:lang w:eastAsia="zh-CN"/>
        </w:rPr>
        <w:t>人，非统发0人。</w:t>
      </w:r>
    </w:p>
    <w:p w14:paraId="0324F082">
      <w:pPr>
        <w:pStyle w:val="6"/>
        <w:spacing w:beforeAutospacing="0" w:afterAutospacing="0" w:line="600" w:lineRule="exact"/>
        <w:ind w:firstLine="602" w:firstLineChars="200"/>
        <w:rPr>
          <w:rFonts w:ascii="楷体" w:hAnsi="楷体" w:eastAsia="楷体" w:cs="楷体"/>
          <w:b/>
          <w:bCs/>
          <w:color w:val="auto"/>
          <w:sz w:val="30"/>
          <w:szCs w:val="30"/>
          <w:shd w:val="clear" w:color="auto" w:fill="auto"/>
          <w:lang w:eastAsia="zh-CN"/>
        </w:rPr>
      </w:pPr>
      <w:r>
        <w:rPr>
          <w:rFonts w:hint="eastAsia" w:ascii="楷体" w:hAnsi="楷体" w:eastAsia="楷体" w:cs="楷体"/>
          <w:b/>
          <w:bCs/>
          <w:color w:val="auto"/>
          <w:sz w:val="30"/>
          <w:szCs w:val="30"/>
          <w:shd w:val="clear" w:color="auto" w:fill="auto"/>
          <w:lang w:eastAsia="zh-CN"/>
        </w:rPr>
        <w:t>（四）资产管理情况</w:t>
      </w:r>
    </w:p>
    <w:p w14:paraId="6FE1135F">
      <w:pPr>
        <w:pStyle w:val="6"/>
        <w:spacing w:beforeAutospacing="0" w:afterAutospacing="0" w:line="600" w:lineRule="exact"/>
        <w:rPr>
          <w:rFonts w:ascii="Times New Roman" w:hAnsi="Times New Roman" w:eastAsia="仿宋"/>
          <w:color w:val="auto"/>
          <w:kern w:val="2"/>
          <w:sz w:val="30"/>
          <w:szCs w:val="30"/>
          <w:shd w:val="clear" w:color="auto" w:fill="auto"/>
          <w:lang w:eastAsia="zh-CN"/>
        </w:rPr>
      </w:pPr>
      <w:r>
        <w:rPr>
          <w:rFonts w:hint="eastAsia" w:ascii="Times New Roman" w:hAnsi="Times New Roman" w:eastAsia="仿宋"/>
          <w:color w:val="auto"/>
          <w:kern w:val="2"/>
          <w:sz w:val="30"/>
          <w:szCs w:val="30"/>
          <w:shd w:val="clear" w:color="auto" w:fill="auto"/>
          <w:lang w:eastAsia="zh-CN"/>
        </w:rPr>
        <w:t xml:space="preserve">    截至202</w:t>
      </w:r>
      <w:r>
        <w:rPr>
          <w:rFonts w:hint="eastAsia" w:ascii="Times New Roman" w:hAnsi="Times New Roman" w:eastAsia="仿宋"/>
          <w:color w:val="auto"/>
          <w:kern w:val="2"/>
          <w:sz w:val="30"/>
          <w:szCs w:val="30"/>
          <w:shd w:val="clear" w:color="auto" w:fill="auto"/>
          <w:lang w:val="en-US" w:eastAsia="zh-CN"/>
        </w:rPr>
        <w:t>4</w:t>
      </w:r>
      <w:r>
        <w:rPr>
          <w:rFonts w:hint="eastAsia" w:ascii="Times New Roman" w:hAnsi="Times New Roman" w:eastAsia="仿宋"/>
          <w:color w:val="auto"/>
          <w:kern w:val="2"/>
          <w:sz w:val="30"/>
          <w:szCs w:val="30"/>
          <w:shd w:val="clear" w:color="auto" w:fill="auto"/>
          <w:lang w:eastAsia="zh-CN"/>
        </w:rPr>
        <w:t>年12月31日止，固定资产账面价值</w:t>
      </w:r>
      <w:r>
        <w:rPr>
          <w:rFonts w:hint="eastAsia" w:ascii="Times New Roman" w:hAnsi="Times New Roman" w:eastAsia="仿宋"/>
          <w:color w:val="auto"/>
          <w:kern w:val="2"/>
          <w:sz w:val="30"/>
          <w:szCs w:val="30"/>
          <w:shd w:val="clear" w:color="auto" w:fill="auto"/>
          <w:lang w:val="en-US" w:eastAsia="zh-CN"/>
        </w:rPr>
        <w:t>1277.40</w:t>
      </w:r>
      <w:r>
        <w:rPr>
          <w:rFonts w:hint="eastAsia" w:ascii="Times New Roman" w:hAnsi="Times New Roman" w:eastAsia="仿宋"/>
          <w:color w:val="auto"/>
          <w:kern w:val="2"/>
          <w:sz w:val="30"/>
          <w:szCs w:val="30"/>
          <w:shd w:val="clear" w:color="auto" w:fill="auto"/>
          <w:lang w:eastAsia="zh-CN"/>
        </w:rPr>
        <w:t>万元，其中：固定资产</w:t>
      </w:r>
      <w:r>
        <w:rPr>
          <w:rFonts w:hint="eastAsia" w:ascii="Times New Roman" w:hAnsi="Times New Roman" w:eastAsia="仿宋"/>
          <w:color w:val="auto"/>
          <w:kern w:val="2"/>
          <w:sz w:val="30"/>
          <w:szCs w:val="30"/>
          <w:shd w:val="clear" w:color="auto" w:fill="auto"/>
          <w:lang w:val="en-US" w:eastAsia="zh-CN"/>
        </w:rPr>
        <w:t>643.20</w:t>
      </w:r>
      <w:r>
        <w:rPr>
          <w:rFonts w:hint="eastAsia" w:ascii="Times New Roman" w:hAnsi="Times New Roman" w:eastAsia="仿宋"/>
          <w:color w:val="auto"/>
          <w:kern w:val="2"/>
          <w:sz w:val="30"/>
          <w:szCs w:val="30"/>
          <w:shd w:val="clear" w:color="auto" w:fill="auto"/>
          <w:lang w:eastAsia="zh-CN"/>
        </w:rPr>
        <w:t>（房屋及构筑</w:t>
      </w:r>
      <w:r>
        <w:rPr>
          <w:rFonts w:hint="eastAsia" w:ascii="Times New Roman" w:hAnsi="Times New Roman" w:eastAsia="仿宋"/>
          <w:color w:val="auto"/>
          <w:kern w:val="2"/>
          <w:sz w:val="30"/>
          <w:szCs w:val="30"/>
          <w:shd w:val="clear" w:color="auto" w:fill="auto"/>
          <w:lang w:val="en-US" w:eastAsia="zh-CN"/>
        </w:rPr>
        <w:t>109.93</w:t>
      </w:r>
      <w:r>
        <w:rPr>
          <w:rFonts w:hint="eastAsia" w:ascii="Times New Roman" w:hAnsi="Times New Roman" w:eastAsia="仿宋"/>
          <w:color w:val="auto"/>
          <w:kern w:val="2"/>
          <w:sz w:val="30"/>
          <w:szCs w:val="30"/>
          <w:shd w:val="clear" w:color="auto" w:fill="auto"/>
          <w:lang w:eastAsia="zh-CN"/>
        </w:rPr>
        <w:t>万元，设备</w:t>
      </w:r>
      <w:r>
        <w:rPr>
          <w:rFonts w:hint="eastAsia" w:ascii="Times New Roman" w:hAnsi="Times New Roman" w:eastAsia="仿宋"/>
          <w:color w:val="auto"/>
          <w:kern w:val="2"/>
          <w:sz w:val="30"/>
          <w:szCs w:val="30"/>
          <w:shd w:val="clear" w:color="auto" w:fill="auto"/>
          <w:lang w:val="en-US" w:eastAsia="zh-CN"/>
        </w:rPr>
        <w:t>510.60</w:t>
      </w:r>
      <w:r>
        <w:rPr>
          <w:rFonts w:hint="eastAsia" w:ascii="Times New Roman" w:hAnsi="Times New Roman" w:eastAsia="仿宋"/>
          <w:color w:val="auto"/>
          <w:kern w:val="2"/>
          <w:sz w:val="30"/>
          <w:szCs w:val="30"/>
          <w:shd w:val="clear" w:color="auto" w:fill="auto"/>
          <w:lang w:eastAsia="zh-CN"/>
        </w:rPr>
        <w:t>万元，图书和</w:t>
      </w:r>
      <w:r>
        <w:rPr>
          <w:rFonts w:hint="eastAsia" w:ascii="Times New Roman" w:hAnsi="Times New Roman" w:eastAsia="仿宋"/>
          <w:color w:val="auto"/>
          <w:kern w:val="2"/>
          <w:sz w:val="30"/>
          <w:szCs w:val="30"/>
          <w:shd w:val="clear" w:color="auto" w:fill="auto"/>
          <w:lang w:val="en-US" w:eastAsia="zh-CN"/>
        </w:rPr>
        <w:t>档案与家具用具22.67</w:t>
      </w:r>
      <w:r>
        <w:rPr>
          <w:rFonts w:hint="eastAsia" w:ascii="Times New Roman" w:hAnsi="Times New Roman" w:eastAsia="仿宋"/>
          <w:color w:val="auto"/>
          <w:kern w:val="2"/>
          <w:sz w:val="30"/>
          <w:szCs w:val="30"/>
          <w:shd w:val="clear" w:color="auto" w:fill="auto"/>
          <w:lang w:eastAsia="zh-CN"/>
        </w:rPr>
        <w:t>）。无形资产</w:t>
      </w:r>
      <w:r>
        <w:rPr>
          <w:rFonts w:hint="eastAsia" w:ascii="Times New Roman" w:hAnsi="Times New Roman" w:eastAsia="仿宋"/>
          <w:color w:val="auto"/>
          <w:kern w:val="2"/>
          <w:sz w:val="30"/>
          <w:szCs w:val="30"/>
          <w:shd w:val="clear" w:color="auto" w:fill="auto"/>
          <w:lang w:val="en-US" w:eastAsia="zh-CN"/>
        </w:rPr>
        <w:t>634.20</w:t>
      </w:r>
      <w:r>
        <w:rPr>
          <w:rFonts w:hint="eastAsia" w:ascii="Times New Roman" w:hAnsi="Times New Roman" w:eastAsia="仿宋"/>
          <w:color w:val="auto"/>
          <w:kern w:val="2"/>
          <w:sz w:val="30"/>
          <w:szCs w:val="30"/>
          <w:shd w:val="clear" w:color="auto" w:fill="auto"/>
          <w:lang w:eastAsia="zh-CN"/>
        </w:rPr>
        <w:t>万元（土地使用权</w:t>
      </w:r>
      <w:r>
        <w:rPr>
          <w:rFonts w:hint="eastAsia" w:ascii="Times New Roman" w:hAnsi="Times New Roman" w:eastAsia="仿宋"/>
          <w:color w:val="auto"/>
          <w:kern w:val="2"/>
          <w:sz w:val="30"/>
          <w:szCs w:val="30"/>
          <w:shd w:val="clear" w:color="auto" w:fill="auto"/>
          <w:lang w:val="en-US" w:eastAsia="zh-CN"/>
        </w:rPr>
        <w:t>634.20</w:t>
      </w:r>
      <w:r>
        <w:rPr>
          <w:rFonts w:hint="eastAsia" w:ascii="Times New Roman" w:hAnsi="Times New Roman" w:eastAsia="仿宋"/>
          <w:color w:val="auto"/>
          <w:kern w:val="2"/>
          <w:sz w:val="30"/>
          <w:szCs w:val="30"/>
          <w:shd w:val="clear" w:color="auto" w:fill="auto"/>
          <w:lang w:eastAsia="zh-CN"/>
        </w:rPr>
        <w:t>万元）。</w:t>
      </w:r>
    </w:p>
    <w:p w14:paraId="0BCE4FB6">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7AA1DF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（一）基本支出情况</w:t>
      </w:r>
    </w:p>
    <w:p w14:paraId="7C21480B">
      <w:pPr>
        <w:spacing w:before="233" w:line="600" w:lineRule="exact"/>
        <w:ind w:firstLine="450" w:firstLineChars="150"/>
        <w:rPr>
          <w:rFonts w:ascii="Times New Roman" w:hAnsi="Times New Roman" w:eastAsia="仿宋_GB2312"/>
          <w:color w:val="auto"/>
          <w:sz w:val="30"/>
          <w:szCs w:val="30"/>
          <w:shd w:val="clear" w:color="auto" w:fill="auto"/>
          <w:lang w:eastAsia="zh-CN"/>
        </w:rPr>
      </w:pPr>
      <w:r>
        <w:rPr>
          <w:rFonts w:hint="eastAsia" w:ascii="Times New Roman" w:hAnsi="Times New Roman" w:eastAsia="仿宋_GB2312"/>
          <w:color w:val="auto"/>
          <w:sz w:val="30"/>
          <w:szCs w:val="30"/>
          <w:shd w:val="clear" w:color="auto" w:fill="auto"/>
          <w:lang w:eastAsia="zh-CN"/>
        </w:rPr>
        <w:t>基本支出为保障我单位机构正常运转、完成日常工作任务而发生的各项支出，包括用于在职人员基本工资、津贴补贴等人员经费以及办公费、印刷费、水电费、办公设备购置等日常公用经费。</w:t>
      </w:r>
    </w:p>
    <w:p w14:paraId="36FA3A1D">
      <w:pPr>
        <w:pStyle w:val="6"/>
        <w:widowControl w:val="0"/>
        <w:numPr>
          <w:ilvl w:val="0"/>
          <w:numId w:val="1"/>
        </w:numPr>
        <w:spacing w:beforeAutospacing="0" w:afterAutospacing="0" w:line="600" w:lineRule="exact"/>
        <w:ind w:firstLine="600" w:firstLineChars="200"/>
        <w:rPr>
          <w:rFonts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基本支出预算情况</w:t>
      </w:r>
    </w:p>
    <w:p w14:paraId="28A80D25">
      <w:pPr>
        <w:pStyle w:val="6"/>
        <w:widowControl w:val="0"/>
        <w:spacing w:beforeAutospacing="0" w:afterAutospacing="0" w:line="600" w:lineRule="exact"/>
        <w:ind w:firstLine="600"/>
        <w:rPr>
          <w:rFonts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202</w:t>
      </w:r>
      <w:r>
        <w:rPr>
          <w:rFonts w:hint="eastAsia" w:ascii="Times New Roman" w:hAnsi="Times New Roman"/>
          <w:color w:val="auto"/>
          <w:sz w:val="30"/>
          <w:szCs w:val="30"/>
          <w:lang w:val="en-US" w:eastAsia="zh-CN"/>
        </w:rPr>
        <w:t>4</w:t>
      </w:r>
      <w:r>
        <w:rPr>
          <w:rFonts w:hint="eastAsia" w:ascii="Times New Roman" w:hAnsi="Times New Roman" w:eastAsia="仿宋_GB2312"/>
          <w:color w:val="auto"/>
          <w:sz w:val="30"/>
          <w:szCs w:val="30"/>
          <w:lang w:eastAsia="zh-CN"/>
        </w:rPr>
        <w:t>年年初预算数为</w:t>
      </w:r>
      <w:r>
        <w:rPr>
          <w:rFonts w:hint="eastAsia" w:ascii="Times New Roman" w:hAnsi="Times New Roman"/>
          <w:color w:val="auto"/>
          <w:sz w:val="30"/>
          <w:szCs w:val="30"/>
          <w:lang w:val="en-US" w:eastAsia="zh-CN"/>
        </w:rPr>
        <w:t>584.60</w:t>
      </w:r>
      <w:r>
        <w:rPr>
          <w:rFonts w:hint="eastAsia" w:ascii="Times New Roman" w:hAnsi="Times New Roman" w:eastAsia="仿宋_GB2312"/>
          <w:color w:val="auto"/>
          <w:sz w:val="30"/>
          <w:szCs w:val="30"/>
          <w:lang w:eastAsia="zh-CN"/>
        </w:rPr>
        <w:t>万元，是指为保障部门机构正常运转、完成日常工作任务而发生的各项支出。其中：工资福利支出</w:t>
      </w:r>
      <w:r>
        <w:rPr>
          <w:rFonts w:hint="eastAsia" w:ascii="Times New Roman" w:hAnsi="Times New Roman"/>
          <w:color w:val="auto"/>
          <w:sz w:val="30"/>
          <w:szCs w:val="30"/>
          <w:lang w:val="en-US" w:eastAsia="zh-CN"/>
        </w:rPr>
        <w:t>504.05</w:t>
      </w:r>
      <w:r>
        <w:rPr>
          <w:rFonts w:hint="eastAsia" w:ascii="Times New Roman" w:hAnsi="Times New Roman" w:eastAsia="仿宋_GB2312"/>
          <w:color w:val="auto"/>
          <w:sz w:val="30"/>
          <w:szCs w:val="30"/>
          <w:lang w:eastAsia="zh-CN"/>
        </w:rPr>
        <w:t>万元，包括用于基本工资、津贴补贴、社保缴费、住房公积金等。商品和服务支出</w:t>
      </w:r>
      <w:r>
        <w:rPr>
          <w:rFonts w:hint="eastAsia" w:ascii="Times New Roman" w:hAnsi="Times New Roman"/>
          <w:color w:val="auto"/>
          <w:sz w:val="30"/>
          <w:szCs w:val="30"/>
          <w:lang w:val="en-US" w:eastAsia="zh-CN"/>
        </w:rPr>
        <w:t>80.56</w:t>
      </w:r>
      <w:r>
        <w:rPr>
          <w:rFonts w:hint="eastAsia" w:ascii="Times New Roman" w:hAnsi="Times New Roman" w:eastAsia="仿宋_GB2312"/>
          <w:color w:val="auto"/>
          <w:sz w:val="30"/>
          <w:szCs w:val="30"/>
          <w:lang w:eastAsia="zh-CN"/>
        </w:rPr>
        <w:t>万元，包括办公费、交通费、会议费、印刷费、水电费、邮电费、劳务费、办公室设备购置等日常公用经费。</w:t>
      </w:r>
    </w:p>
    <w:p w14:paraId="5BFE7C05">
      <w:pPr>
        <w:pStyle w:val="6"/>
        <w:widowControl w:val="0"/>
        <w:spacing w:beforeAutospacing="0" w:afterAutospacing="0" w:line="600" w:lineRule="exact"/>
        <w:ind w:firstLine="600" w:firstLineChars="200"/>
        <w:rPr>
          <w:rFonts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2、基本支出决算情况</w:t>
      </w:r>
    </w:p>
    <w:p w14:paraId="11FD2257">
      <w:pPr>
        <w:pStyle w:val="6"/>
        <w:widowControl w:val="0"/>
        <w:spacing w:beforeAutospacing="0" w:afterAutospacing="0" w:line="600" w:lineRule="exact"/>
        <w:ind w:firstLine="600" w:firstLineChars="200"/>
        <w:rPr>
          <w:rFonts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202</w:t>
      </w:r>
      <w:r>
        <w:rPr>
          <w:rFonts w:hint="eastAsia" w:ascii="Times New Roman" w:hAnsi="Times New Roman"/>
          <w:color w:val="auto"/>
          <w:sz w:val="30"/>
          <w:szCs w:val="30"/>
          <w:lang w:val="en-US" w:eastAsia="zh-CN"/>
        </w:rPr>
        <w:t>4</w:t>
      </w:r>
      <w:r>
        <w:rPr>
          <w:rFonts w:hint="eastAsia" w:ascii="Times New Roman" w:hAnsi="Times New Roman" w:eastAsia="仿宋_GB2312"/>
          <w:color w:val="auto"/>
          <w:sz w:val="30"/>
          <w:szCs w:val="30"/>
          <w:lang w:eastAsia="zh-CN"/>
        </w:rPr>
        <w:t>年基本支出</w:t>
      </w:r>
      <w:r>
        <w:rPr>
          <w:rFonts w:hint="eastAsia" w:ascii="Times New Roman" w:hAnsi="Times New Roman"/>
          <w:color w:val="auto"/>
          <w:sz w:val="30"/>
          <w:szCs w:val="30"/>
          <w:lang w:val="en-US" w:eastAsia="zh-CN"/>
        </w:rPr>
        <w:t>537.13</w:t>
      </w:r>
      <w:r>
        <w:rPr>
          <w:rFonts w:hint="eastAsia" w:ascii="Times New Roman" w:hAnsi="Times New Roman" w:eastAsia="仿宋_GB2312"/>
          <w:color w:val="auto"/>
          <w:sz w:val="30"/>
          <w:szCs w:val="30"/>
          <w:lang w:eastAsia="zh-CN"/>
        </w:rPr>
        <w:t>万元，其中人员经费</w:t>
      </w:r>
      <w:r>
        <w:rPr>
          <w:rFonts w:hint="eastAsia" w:ascii="Times New Roman" w:hAnsi="Times New Roman"/>
          <w:color w:val="auto"/>
          <w:sz w:val="30"/>
          <w:szCs w:val="30"/>
          <w:lang w:val="en-US" w:eastAsia="zh-CN"/>
        </w:rPr>
        <w:t>464.19</w:t>
      </w:r>
      <w:r>
        <w:rPr>
          <w:rFonts w:hint="eastAsia" w:ascii="Times New Roman" w:hAnsi="Times New Roman" w:eastAsia="仿宋_GB2312"/>
          <w:color w:val="auto"/>
          <w:sz w:val="30"/>
          <w:szCs w:val="30"/>
          <w:lang w:eastAsia="zh-CN"/>
        </w:rPr>
        <w:t>万元，公用经费</w:t>
      </w:r>
      <w:r>
        <w:rPr>
          <w:rFonts w:hint="eastAsia" w:ascii="Times New Roman" w:hAnsi="Times New Roman"/>
          <w:color w:val="auto"/>
          <w:sz w:val="30"/>
          <w:szCs w:val="30"/>
          <w:lang w:val="en-US" w:eastAsia="zh-CN"/>
        </w:rPr>
        <w:t>72.94</w:t>
      </w:r>
      <w:r>
        <w:rPr>
          <w:rFonts w:hint="eastAsia" w:ascii="Times New Roman" w:hAnsi="Times New Roman" w:eastAsia="仿宋_GB2312"/>
          <w:color w:val="auto"/>
          <w:sz w:val="30"/>
          <w:szCs w:val="30"/>
          <w:lang w:eastAsia="zh-CN"/>
        </w:rPr>
        <w:t>万元，基本支出主要是指为保障单位机构正常运转、完成日常工作任务而发生的各项支出，包括用于基本工资、津贴补贴等人员经费以及办公费、差旅费、水电费等日常公用经费。</w:t>
      </w:r>
    </w:p>
    <w:p w14:paraId="375071B2">
      <w:pPr>
        <w:pStyle w:val="10"/>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项目支出情况</w:t>
      </w:r>
    </w:p>
    <w:p w14:paraId="70D7283D">
      <w:pPr>
        <w:pStyle w:val="6"/>
        <w:spacing w:beforeAutospacing="0" w:afterAutospacing="0" w:line="600" w:lineRule="exact"/>
        <w:ind w:firstLine="600" w:firstLineChars="200"/>
        <w:rPr>
          <w:rFonts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1、项目支出预算情况</w:t>
      </w:r>
    </w:p>
    <w:p w14:paraId="488C2D72">
      <w:pPr>
        <w:pStyle w:val="6"/>
        <w:spacing w:beforeAutospacing="0" w:afterAutospacing="0" w:line="600" w:lineRule="exact"/>
        <w:ind w:firstLine="600" w:firstLineChars="200"/>
        <w:rPr>
          <w:rFonts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202</w:t>
      </w:r>
      <w:r>
        <w:rPr>
          <w:rFonts w:hint="eastAsia" w:ascii="Times New Roman" w:hAnsi="Times New Roman"/>
          <w:color w:val="auto"/>
          <w:sz w:val="30"/>
          <w:szCs w:val="30"/>
          <w:lang w:val="en-US" w:eastAsia="zh-CN"/>
        </w:rPr>
        <w:t>4</w:t>
      </w:r>
      <w:r>
        <w:rPr>
          <w:rFonts w:hint="eastAsia" w:ascii="Times New Roman" w:hAnsi="Times New Roman" w:eastAsia="仿宋_GB2312"/>
          <w:color w:val="auto"/>
          <w:sz w:val="30"/>
          <w:szCs w:val="30"/>
          <w:lang w:eastAsia="zh-CN"/>
        </w:rPr>
        <w:t>年年初预算数为</w:t>
      </w:r>
      <w:r>
        <w:rPr>
          <w:rFonts w:hint="eastAsia" w:ascii="Times New Roman" w:hAnsi="Times New Roman"/>
          <w:color w:val="auto"/>
          <w:sz w:val="30"/>
          <w:szCs w:val="30"/>
          <w:lang w:val="en-US" w:eastAsia="zh-CN"/>
        </w:rPr>
        <w:t>6645</w:t>
      </w:r>
      <w:r>
        <w:rPr>
          <w:rFonts w:ascii="Times New Roman" w:hAnsi="Times New Roman" w:eastAsia="仿宋_GB2312"/>
          <w:color w:val="auto"/>
          <w:sz w:val="30"/>
          <w:szCs w:val="30"/>
          <w:lang w:eastAsia="zh-CN"/>
        </w:rPr>
        <w:t>万元，是指单位为完成特定行政工作任务或事业发展目标而发生的支出</w:t>
      </w:r>
      <w:r>
        <w:rPr>
          <w:rFonts w:hint="eastAsia" w:ascii="Times New Roman" w:hAnsi="Times New Roman" w:eastAsia="仿宋_GB2312"/>
          <w:color w:val="auto"/>
          <w:sz w:val="30"/>
          <w:szCs w:val="30"/>
          <w:lang w:eastAsia="zh-CN"/>
        </w:rPr>
        <w:t>。</w:t>
      </w:r>
    </w:p>
    <w:p w14:paraId="4E91F223">
      <w:pPr>
        <w:pStyle w:val="6"/>
        <w:spacing w:beforeAutospacing="0" w:afterAutospacing="0" w:line="600" w:lineRule="exact"/>
        <w:ind w:firstLine="600" w:firstLineChars="200"/>
        <w:rPr>
          <w:rFonts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2、项目支出决算情况</w:t>
      </w:r>
    </w:p>
    <w:p w14:paraId="0E494C1C">
      <w:pPr>
        <w:pStyle w:val="6"/>
        <w:spacing w:beforeAutospacing="0" w:afterAutospacing="0" w:line="600" w:lineRule="exact"/>
        <w:ind w:firstLine="600" w:firstLineChars="200"/>
        <w:rPr>
          <w:rFonts w:hint="eastAsia"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202</w:t>
      </w:r>
      <w:r>
        <w:rPr>
          <w:rFonts w:hint="eastAsia" w:ascii="Times New Roman" w:hAnsi="Times New Roman"/>
          <w:color w:val="auto"/>
          <w:sz w:val="30"/>
          <w:szCs w:val="30"/>
          <w:lang w:val="en-US" w:eastAsia="zh-CN"/>
        </w:rPr>
        <w:t>4</w:t>
      </w:r>
      <w:r>
        <w:rPr>
          <w:rFonts w:hint="eastAsia" w:ascii="Times New Roman" w:hAnsi="Times New Roman" w:eastAsia="仿宋_GB2312"/>
          <w:color w:val="auto"/>
          <w:sz w:val="30"/>
          <w:szCs w:val="30"/>
          <w:lang w:eastAsia="zh-CN"/>
        </w:rPr>
        <w:t>年项目支出共计</w:t>
      </w:r>
      <w:r>
        <w:rPr>
          <w:rFonts w:hint="eastAsia" w:ascii="Times New Roman" w:hAnsi="Times New Roman"/>
          <w:color w:val="auto"/>
          <w:sz w:val="30"/>
          <w:szCs w:val="30"/>
          <w:lang w:val="en-US" w:eastAsia="zh-CN"/>
        </w:rPr>
        <w:t>8987.53</w:t>
      </w:r>
      <w:r>
        <w:rPr>
          <w:rFonts w:hint="eastAsia" w:ascii="Times New Roman" w:hAnsi="Times New Roman" w:eastAsia="仿宋_GB2312"/>
          <w:color w:val="auto"/>
          <w:sz w:val="30"/>
          <w:szCs w:val="30"/>
          <w:lang w:eastAsia="zh-CN"/>
        </w:rPr>
        <w:t>万元，其中：</w:t>
      </w:r>
    </w:p>
    <w:p w14:paraId="6710F739">
      <w:pPr>
        <w:pStyle w:val="6"/>
        <w:spacing w:beforeAutospacing="0" w:afterAutospacing="0" w:line="600" w:lineRule="exact"/>
        <w:ind w:firstLine="600" w:firstLineChars="200"/>
        <w:rPr>
          <w:rFonts w:hint="eastAsia" w:ascii="仿宋_GB2312" w:hAnsi="仿宋_GB2312" w:eastAsia="仿宋_GB2312" w:cs="仿宋_GB2312"/>
          <w:bCs/>
          <w:color w:val="auto"/>
          <w:kern w:val="2"/>
          <w:sz w:val="32"/>
          <w:szCs w:val="32"/>
          <w:lang w:val="en-US" w:eastAsia="zh-CN" w:bidi="ar-SA"/>
        </w:rPr>
      </w:pPr>
      <w:r>
        <w:rPr>
          <w:rFonts w:hint="eastAsia" w:ascii="Times New Roman" w:hAnsi="Times New Roman"/>
          <w:color w:val="auto"/>
          <w:sz w:val="30"/>
          <w:szCs w:val="30"/>
          <w:lang w:eastAsia="zh-CN"/>
        </w:rPr>
        <w:t>公共卫生</w:t>
      </w:r>
      <w:r>
        <w:rPr>
          <w:rFonts w:hint="eastAsia" w:ascii="Times New Roman" w:hAnsi="Times New Roman" w:eastAsia="仿宋_GB2312"/>
          <w:color w:val="auto"/>
          <w:sz w:val="30"/>
          <w:szCs w:val="30"/>
          <w:lang w:eastAsia="zh-CN"/>
        </w:rPr>
        <w:t>专项</w:t>
      </w:r>
      <w:r>
        <w:rPr>
          <w:rFonts w:hint="eastAsia" w:ascii="Times New Roman" w:hAnsi="Times New Roman"/>
          <w:color w:val="auto"/>
          <w:sz w:val="30"/>
          <w:szCs w:val="30"/>
          <w:lang w:eastAsia="zh-CN"/>
        </w:rPr>
        <w:t>。</w:t>
      </w:r>
      <w:r>
        <w:rPr>
          <w:rFonts w:hint="eastAsia" w:ascii="仿宋_GB2312" w:hAnsi="Times New Roman" w:eastAsia="仿宋_GB2312"/>
          <w:color w:val="auto"/>
          <w:sz w:val="32"/>
          <w:szCs w:val="32"/>
        </w:rPr>
        <w:t>全县公共卫生服务人口3</w:t>
      </w:r>
      <w:r>
        <w:rPr>
          <w:rFonts w:hint="eastAsia" w:ascii="仿宋_GB2312" w:hAnsi="Times New Roman" w:eastAsia="仿宋_GB2312"/>
          <w:color w:val="auto"/>
          <w:sz w:val="32"/>
          <w:szCs w:val="32"/>
          <w:lang w:val="en-US" w:eastAsia="zh-CN"/>
        </w:rPr>
        <w:t>1.97</w:t>
      </w:r>
      <w:r>
        <w:rPr>
          <w:rFonts w:hint="eastAsia" w:ascii="仿宋_GB2312" w:hAnsi="Times New Roman" w:eastAsia="仿宋_GB2312"/>
          <w:color w:val="auto"/>
          <w:sz w:val="32"/>
          <w:szCs w:val="32"/>
        </w:rPr>
        <w:t>万人，214个村（居）委会。建制卫生院13所，非建制卫生院2所，</w:t>
      </w:r>
      <w:r>
        <w:rPr>
          <w:rFonts w:hint="eastAsia" w:ascii="仿宋_GB2312" w:hAnsi="仿宋_GB2312" w:eastAsia="仿宋_GB2312" w:cs="仿宋_GB2312"/>
          <w:bCs/>
          <w:color w:val="auto"/>
          <w:kern w:val="2"/>
          <w:sz w:val="32"/>
          <w:szCs w:val="32"/>
          <w:lang w:val="en-US" w:eastAsia="zh-CN"/>
        </w:rPr>
        <w:t>现乡镇卫生院共有职工436人，其中：35岁以下167人，36-45岁172人，46岁以上97人，具有初级职称245人，中级职称124人，高级职称4人。</w:t>
      </w:r>
      <w:r>
        <w:rPr>
          <w:rFonts w:hint="eastAsia" w:ascii="仿宋_GB2312" w:hAnsi="Times New Roman" w:eastAsia="仿宋_GB2312"/>
          <w:color w:val="auto"/>
          <w:sz w:val="32"/>
          <w:szCs w:val="32"/>
        </w:rPr>
        <w:t>村卫生室2</w:t>
      </w:r>
      <w:r>
        <w:rPr>
          <w:rFonts w:hint="eastAsia" w:ascii="仿宋_GB2312" w:hAnsi="Times New Roman" w:eastAsia="仿宋_GB2312"/>
          <w:color w:val="auto"/>
          <w:sz w:val="32"/>
          <w:szCs w:val="32"/>
          <w:lang w:val="en-US" w:eastAsia="zh-CN"/>
        </w:rPr>
        <w:t>79</w:t>
      </w:r>
      <w:r>
        <w:rPr>
          <w:rFonts w:hint="eastAsia" w:ascii="仿宋_GB2312" w:hAnsi="Times New Roman" w:eastAsia="仿宋_GB2312"/>
          <w:color w:val="auto"/>
          <w:sz w:val="32"/>
          <w:szCs w:val="32"/>
        </w:rPr>
        <w:t>家</w:t>
      </w:r>
      <w:r>
        <w:rPr>
          <w:rFonts w:hint="eastAsia" w:ascii="仿宋_GB2312" w:hAnsi="Times New Roman" w:eastAsia="仿宋_GB2312"/>
          <w:color w:val="auto"/>
          <w:sz w:val="32"/>
          <w:szCs w:val="32"/>
          <w:lang w:eastAsia="zh-CN"/>
        </w:rPr>
        <w:t>，</w:t>
      </w:r>
      <w:r>
        <w:rPr>
          <w:rFonts w:hint="eastAsia" w:ascii="仿宋_GB2312" w:hAnsi="仿宋_GB2312" w:eastAsia="仿宋_GB2312" w:cs="仿宋_GB2312"/>
          <w:bCs/>
          <w:color w:val="auto"/>
          <w:kern w:val="2"/>
          <w:sz w:val="32"/>
          <w:szCs w:val="32"/>
          <w:lang w:val="en-US" w:eastAsia="zh-CN"/>
        </w:rPr>
        <w:t>其中45岁以下127人，46岁-60岁141人,61岁-65岁11人。</w:t>
      </w:r>
      <w:r>
        <w:rPr>
          <w:rFonts w:hint="eastAsia" w:ascii="仿宋_GB2312" w:hAnsi="仿宋_GB2312" w:eastAsia="仿宋_GB2312" w:cs="仿宋_GB2312"/>
          <w:bCs/>
          <w:color w:val="auto"/>
          <w:kern w:val="2"/>
          <w:sz w:val="32"/>
          <w:szCs w:val="32"/>
          <w:lang w:val="en-US" w:eastAsia="zh-CN" w:bidi="ar-SA"/>
        </w:rPr>
        <w:t>各乡镇卫生院均能根据上级文件精神落实国家基本公共卫生服务项目，2024年度全县共建立322223份居民电子健康档案，电子建档率100%；高血压患者管理人数27122人，规范管理人数20249，规范管理率74.65%；糖尿病患者管理人数8814人，规范管理人数6417人，规范管理率72.8%；老年人健康管理人数40865人，规范健康管理率73.41%；0-6岁儿童健康管理人数16247人，健康管理率97.86%；孕产妇健康管理人数2530人，健康管理率99.57%；老年人中医药健康管理人数29449人，健康管理率72%；0-3岁儿童中医药健康管理人数6990人，健康管理率87.42%；严重精神障碍患者登记在册人数1841人，规范管理人数1829人，规范管理率为99.34%；肺结核患者健康管理人数171人，规范管理率98.83%。</w:t>
      </w:r>
    </w:p>
    <w:p w14:paraId="3735E475">
      <w:pPr>
        <w:topLinePunct/>
        <w:autoSpaceDE w:val="0"/>
        <w:adjustRightInd w:val="0"/>
        <w:snapToGrid w:val="0"/>
        <w:spacing w:line="580" w:lineRule="exact"/>
        <w:ind w:firstLine="675" w:firstLineChars="211"/>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基本药物制度项目专项。全</w:t>
      </w:r>
      <w:r>
        <w:rPr>
          <w:rFonts w:hint="default" w:ascii="仿宋_GB2312" w:hAnsi="仿宋_GB2312" w:eastAsia="仿宋_GB2312" w:cs="仿宋_GB2312"/>
          <w:bCs/>
          <w:color w:val="auto"/>
          <w:kern w:val="2"/>
          <w:sz w:val="32"/>
          <w:szCs w:val="32"/>
          <w:lang w:val="en-US" w:eastAsia="zh-CN" w:bidi="ar-SA"/>
        </w:rPr>
        <w:t>县</w:t>
      </w:r>
      <w:r>
        <w:rPr>
          <w:rFonts w:hint="eastAsia" w:ascii="仿宋_GB2312" w:hAnsi="仿宋_GB2312" w:eastAsia="仿宋_GB2312" w:cs="仿宋_GB2312"/>
          <w:bCs/>
          <w:color w:val="auto"/>
          <w:kern w:val="2"/>
          <w:sz w:val="32"/>
          <w:szCs w:val="32"/>
          <w:lang w:val="en-US" w:eastAsia="zh-CN" w:bidi="ar-SA"/>
        </w:rPr>
        <w:t>常住</w:t>
      </w:r>
      <w:r>
        <w:rPr>
          <w:rFonts w:hint="default" w:ascii="仿宋_GB2312" w:hAnsi="仿宋_GB2312" w:eastAsia="仿宋_GB2312" w:cs="仿宋_GB2312"/>
          <w:bCs/>
          <w:color w:val="auto"/>
          <w:kern w:val="2"/>
          <w:sz w:val="32"/>
          <w:szCs w:val="32"/>
          <w:lang w:val="en-US" w:eastAsia="zh-CN" w:bidi="ar-SA"/>
        </w:rPr>
        <w:t>人口32.</w:t>
      </w:r>
      <w:r>
        <w:rPr>
          <w:rFonts w:hint="eastAsia" w:ascii="仿宋_GB2312" w:hAnsi="仿宋_GB2312" w:eastAsia="仿宋_GB2312" w:cs="仿宋_GB2312"/>
          <w:bCs/>
          <w:color w:val="auto"/>
          <w:kern w:val="2"/>
          <w:sz w:val="32"/>
          <w:szCs w:val="32"/>
          <w:lang w:val="en-US" w:eastAsia="zh-CN" w:bidi="ar-SA"/>
        </w:rPr>
        <w:t>14</w:t>
      </w:r>
      <w:r>
        <w:rPr>
          <w:rFonts w:hint="default" w:ascii="仿宋_GB2312" w:hAnsi="仿宋_GB2312" w:eastAsia="仿宋_GB2312" w:cs="仿宋_GB2312"/>
          <w:bCs/>
          <w:color w:val="auto"/>
          <w:kern w:val="2"/>
          <w:sz w:val="32"/>
          <w:szCs w:val="32"/>
          <w:lang w:val="en-US" w:eastAsia="zh-CN" w:bidi="ar-SA"/>
        </w:rPr>
        <w:t>万，</w:t>
      </w:r>
      <w:r>
        <w:rPr>
          <w:rFonts w:hint="eastAsia" w:ascii="仿宋_GB2312" w:hAnsi="仿宋_GB2312" w:eastAsia="仿宋_GB2312" w:cs="仿宋_GB2312"/>
          <w:bCs/>
          <w:color w:val="auto"/>
          <w:kern w:val="2"/>
          <w:sz w:val="32"/>
          <w:szCs w:val="32"/>
          <w:lang w:val="en-US" w:eastAsia="zh-CN" w:bidi="ar-SA"/>
        </w:rPr>
        <w:t>辖13个乡镇，214个村委（社区），其中人口数：500人及以下的村10个，500—1000人的村92个，1000—2000人的村104个，2000人以上的村8个；全</w:t>
      </w:r>
      <w:r>
        <w:rPr>
          <w:rFonts w:hint="default" w:ascii="仿宋_GB2312" w:hAnsi="仿宋_GB2312" w:eastAsia="仿宋_GB2312" w:cs="仿宋_GB2312"/>
          <w:bCs/>
          <w:color w:val="auto"/>
          <w:kern w:val="2"/>
          <w:sz w:val="32"/>
          <w:szCs w:val="32"/>
          <w:lang w:val="en-US" w:eastAsia="zh-CN" w:bidi="ar-SA"/>
        </w:rPr>
        <w:t>县二级医疗机构</w:t>
      </w:r>
      <w:r>
        <w:rPr>
          <w:rFonts w:hint="eastAsia" w:ascii="仿宋_GB2312" w:hAnsi="仿宋_GB2312" w:eastAsia="仿宋_GB2312" w:cs="仿宋_GB2312"/>
          <w:bCs/>
          <w:color w:val="auto"/>
          <w:kern w:val="2"/>
          <w:sz w:val="32"/>
          <w:szCs w:val="32"/>
          <w:lang w:val="en-US" w:eastAsia="zh-CN" w:bidi="ar-SA"/>
        </w:rPr>
        <w:t>3个</w:t>
      </w:r>
      <w:r>
        <w:rPr>
          <w:rFonts w:hint="default" w:ascii="仿宋_GB2312" w:hAnsi="仿宋_GB2312" w:eastAsia="仿宋_GB2312" w:cs="仿宋_GB2312"/>
          <w:bCs/>
          <w:color w:val="auto"/>
          <w:kern w:val="2"/>
          <w:sz w:val="32"/>
          <w:szCs w:val="32"/>
          <w:lang w:val="en-US" w:eastAsia="zh-CN" w:bidi="ar-SA"/>
        </w:rPr>
        <w:t>（县人民医院、县中医医院、县妇幼保健计生服务中心），</w:t>
      </w:r>
      <w:r>
        <w:rPr>
          <w:rFonts w:hint="eastAsia" w:ascii="仿宋_GB2312" w:hAnsi="仿宋_GB2312" w:eastAsia="仿宋_GB2312" w:cs="仿宋_GB2312"/>
          <w:bCs/>
          <w:color w:val="auto"/>
          <w:kern w:val="2"/>
          <w:sz w:val="32"/>
          <w:szCs w:val="32"/>
          <w:lang w:val="en-US" w:eastAsia="zh-CN" w:bidi="ar-SA"/>
        </w:rPr>
        <w:t>乡镇卫生院</w:t>
      </w:r>
      <w:r>
        <w:rPr>
          <w:rFonts w:hint="default" w:ascii="仿宋_GB2312" w:hAnsi="仿宋_GB2312" w:eastAsia="仿宋_GB2312" w:cs="仿宋_GB2312"/>
          <w:bCs/>
          <w:color w:val="auto"/>
          <w:kern w:val="2"/>
          <w:sz w:val="32"/>
          <w:szCs w:val="32"/>
          <w:lang w:val="en-US" w:eastAsia="zh-CN" w:bidi="ar-SA"/>
        </w:rPr>
        <w:t>15</w:t>
      </w:r>
      <w:r>
        <w:rPr>
          <w:rFonts w:hint="eastAsia" w:ascii="仿宋_GB2312" w:hAnsi="仿宋_GB2312" w:eastAsia="仿宋_GB2312" w:cs="仿宋_GB2312"/>
          <w:bCs/>
          <w:color w:val="auto"/>
          <w:kern w:val="2"/>
          <w:sz w:val="32"/>
          <w:szCs w:val="32"/>
          <w:lang w:val="en-US" w:eastAsia="zh-CN" w:bidi="ar-SA"/>
        </w:rPr>
        <w:t>个</w:t>
      </w:r>
      <w:r>
        <w:rPr>
          <w:rFonts w:hint="default" w:ascii="仿宋_GB2312" w:hAnsi="仿宋_GB2312" w:eastAsia="仿宋_GB2312" w:cs="仿宋_GB2312"/>
          <w:bCs/>
          <w:color w:val="auto"/>
          <w:kern w:val="2"/>
          <w:sz w:val="32"/>
          <w:szCs w:val="32"/>
          <w:lang w:val="en-US" w:eastAsia="zh-CN" w:bidi="ar-SA"/>
        </w:rPr>
        <w:t>（含2</w:t>
      </w:r>
      <w:r>
        <w:rPr>
          <w:rFonts w:hint="eastAsia" w:ascii="仿宋_GB2312" w:hAnsi="仿宋_GB2312" w:eastAsia="仿宋_GB2312" w:cs="仿宋_GB2312"/>
          <w:bCs/>
          <w:color w:val="auto"/>
          <w:kern w:val="2"/>
          <w:sz w:val="32"/>
          <w:szCs w:val="32"/>
          <w:lang w:val="en-US" w:eastAsia="zh-CN" w:bidi="ar-SA"/>
        </w:rPr>
        <w:t>个非建制卫生院</w:t>
      </w:r>
      <w:r>
        <w:rPr>
          <w:rFonts w:hint="default" w:ascii="仿宋_GB2312" w:hAnsi="仿宋_GB2312" w:eastAsia="仿宋_GB2312" w:cs="仿宋_GB2312"/>
          <w:bCs/>
          <w:color w:val="auto"/>
          <w:kern w:val="2"/>
          <w:sz w:val="32"/>
          <w:szCs w:val="32"/>
          <w:lang w:val="en-US" w:eastAsia="zh-CN" w:bidi="ar-SA"/>
        </w:rPr>
        <w:t>）</w:t>
      </w:r>
      <w:r>
        <w:rPr>
          <w:rFonts w:hint="eastAsia" w:ascii="仿宋_GB2312" w:hAnsi="仿宋_GB2312" w:eastAsia="仿宋_GB2312" w:cs="仿宋_GB2312"/>
          <w:bCs/>
          <w:color w:val="auto"/>
          <w:kern w:val="2"/>
          <w:sz w:val="32"/>
          <w:szCs w:val="32"/>
          <w:lang w:val="en-US" w:eastAsia="zh-CN" w:bidi="ar-SA"/>
        </w:rPr>
        <w:t>，村卫生室209个（5个行政村为卫生院所在地未设村卫生室），全县政府办医疗卫生机构实施基本药物制度的224个，实施比例为100%，其中：实施基本药物制度的村卫生室209个，实施比例为100%</w:t>
      </w:r>
      <w:r>
        <w:rPr>
          <w:rFonts w:hint="default" w:ascii="仿宋_GB2312" w:hAnsi="仿宋_GB2312" w:eastAsia="仿宋_GB2312" w:cs="仿宋_GB2312"/>
          <w:bCs/>
          <w:color w:val="auto"/>
          <w:kern w:val="2"/>
          <w:sz w:val="32"/>
          <w:szCs w:val="32"/>
          <w:lang w:val="en-US" w:eastAsia="zh-CN" w:bidi="ar-SA"/>
        </w:rPr>
        <w:t>；</w:t>
      </w:r>
      <w:r>
        <w:rPr>
          <w:rFonts w:hint="eastAsia" w:ascii="仿宋_GB2312" w:hAnsi="仿宋_GB2312" w:eastAsia="仿宋_GB2312" w:cs="仿宋_GB2312"/>
          <w:bCs/>
          <w:color w:val="auto"/>
          <w:kern w:val="2"/>
          <w:sz w:val="32"/>
          <w:szCs w:val="32"/>
          <w:lang w:val="en-US" w:eastAsia="zh-CN" w:bidi="ar-SA"/>
        </w:rPr>
        <w:t>现全县</w:t>
      </w:r>
      <w:r>
        <w:rPr>
          <w:rFonts w:hint="default" w:ascii="仿宋_GB2312" w:hAnsi="仿宋_GB2312" w:eastAsia="仿宋_GB2312" w:cs="仿宋_GB2312"/>
          <w:bCs/>
          <w:color w:val="auto"/>
          <w:kern w:val="2"/>
          <w:sz w:val="32"/>
          <w:szCs w:val="32"/>
          <w:lang w:val="en-US" w:eastAsia="zh-CN" w:bidi="ar-SA"/>
        </w:rPr>
        <w:t>共编制床位数1875张，县直医疗卫生</w:t>
      </w:r>
      <w:r>
        <w:rPr>
          <w:rFonts w:hint="eastAsia" w:ascii="仿宋_GB2312" w:hAnsi="仿宋_GB2312" w:eastAsia="仿宋_GB2312" w:cs="仿宋_GB2312"/>
          <w:bCs/>
          <w:color w:val="auto"/>
          <w:kern w:val="2"/>
          <w:sz w:val="32"/>
          <w:szCs w:val="32"/>
          <w:lang w:val="en-US" w:eastAsia="zh-CN" w:bidi="ar-SA"/>
        </w:rPr>
        <w:t>机构</w:t>
      </w:r>
      <w:r>
        <w:rPr>
          <w:rFonts w:hint="default" w:ascii="仿宋_GB2312" w:hAnsi="仿宋_GB2312" w:eastAsia="仿宋_GB2312" w:cs="仿宋_GB2312"/>
          <w:bCs/>
          <w:color w:val="auto"/>
          <w:kern w:val="2"/>
          <w:sz w:val="32"/>
          <w:szCs w:val="32"/>
          <w:lang w:val="en-US" w:eastAsia="zh-CN" w:bidi="ar-SA"/>
        </w:rPr>
        <w:t>床位数850张，乡镇卫生院床位数1025张。</w:t>
      </w:r>
      <w:r>
        <w:rPr>
          <w:rFonts w:hint="eastAsia" w:ascii="仿宋_GB2312" w:hAnsi="仿宋_GB2312" w:eastAsia="仿宋_GB2312" w:cs="仿宋_GB2312"/>
          <w:bCs/>
          <w:color w:val="auto"/>
          <w:kern w:val="2"/>
          <w:sz w:val="32"/>
          <w:szCs w:val="32"/>
          <w:lang w:val="en-US" w:eastAsia="zh-CN" w:bidi="ar-SA"/>
        </w:rPr>
        <w:t>我局委托县人民医院承办2024年药事管理培训会，参训人员由县人民医院、县中医医院、县妇计中心主要负责人或业务副院长、医务科主任、药剂科主任、各乡镇卫生院院长或业务副院长、药品管理负责人及临床业务骨干等学员组成，共计248 人。全县所有公立医疗机构全部配备和使用国家基本药物、统一网上采购并实行药品“零差率”销售和价格公示。将实施基药制度的机构纳入医保定点医疗机构管理。截至今年12月底，全县各公立医疗机构通过基药采购平台累计采购金额76680488.14元，配送72920675.46万元，配送率95.1%。</w:t>
      </w:r>
    </w:p>
    <w:p w14:paraId="6C78F04F">
      <w:pPr>
        <w:topLinePunct/>
        <w:autoSpaceDE w:val="0"/>
        <w:adjustRightInd w:val="0"/>
        <w:snapToGrid w:val="0"/>
        <w:spacing w:line="580" w:lineRule="exact"/>
        <w:ind w:firstLine="633" w:firstLineChars="211"/>
        <w:rPr>
          <w:rFonts w:hint="eastAsia" w:ascii="仿宋_GB2312" w:hAnsi="仿宋_GB2312" w:eastAsia="仿宋_GB2312" w:cs="仿宋_GB2312"/>
          <w:bCs/>
          <w:color w:val="auto"/>
          <w:kern w:val="2"/>
          <w:sz w:val="32"/>
          <w:szCs w:val="32"/>
          <w:lang w:val="en-US" w:eastAsia="zh-CN" w:bidi="ar-SA"/>
        </w:rPr>
      </w:pPr>
      <w:r>
        <w:rPr>
          <w:rFonts w:hint="eastAsia" w:ascii="Times New Roman" w:hAnsi="Times New Roman" w:eastAsia="仿宋_GB2312"/>
          <w:color w:val="auto"/>
          <w:sz w:val="30"/>
          <w:szCs w:val="30"/>
          <w:lang w:eastAsia="zh-CN"/>
        </w:rPr>
        <w:t>计生大专项</w:t>
      </w:r>
      <w:r>
        <w:rPr>
          <w:rFonts w:hint="eastAsia" w:ascii="Times New Roman" w:hAnsi="Times New Roman"/>
          <w:color w:val="auto"/>
          <w:sz w:val="30"/>
          <w:szCs w:val="30"/>
          <w:lang w:eastAsia="zh-CN"/>
        </w:rPr>
        <w:t>。</w:t>
      </w:r>
      <w:r>
        <w:rPr>
          <w:rFonts w:hint="eastAsia" w:ascii="仿宋_GB2312" w:hAnsi="仿宋_GB2312" w:eastAsia="仿宋_GB2312" w:cs="仿宋_GB2312"/>
          <w:bCs/>
          <w:color w:val="auto"/>
          <w:kern w:val="2"/>
          <w:sz w:val="32"/>
          <w:szCs w:val="32"/>
          <w:lang w:val="en-US" w:eastAsia="zh-CN" w:bidi="ar-SA"/>
        </w:rPr>
        <w:t xml:space="preserve">根据2024年计划生育服务项目转移支付预算和绩效目标，设置了数量指标、质量指标、时效指标、成本指标、社会效益指标、满意度指标6项目标，按政策标准确定计划生育奖扶目标人数、符合条件申报对象覆盖率100%，资金发放到位率100%目标人群满意度100%，家庭发展能力、社会稳定水平逐步提高。2024年我县奖励扶助发放人数1339人，共发放奖励金192.816万元（每人每年发放1440元），计划生育家庭特别扶助对象190人，共发放奖励金236.916万元，计划生育“两扶”资金共发放429.732万元（其中中央补助资金132.1万元，省级补助89.6万元，县级配套208.032万元）。从群众的反映和通过这次绩效评价的反应，群众对计划生育家庭发展政策、服务情况很满意，客观真实的体现了实施计划生育家庭发展制度，有力地促进了人口家庭工作的新发展，取得了比较明显的良好社会绩效。 </w:t>
      </w:r>
    </w:p>
    <w:p w14:paraId="5D5DE027">
      <w:pPr>
        <w:pStyle w:val="4"/>
        <w:topLinePunct/>
        <w:autoSpaceDE w:val="0"/>
        <w:adjustRightInd w:val="0"/>
        <w:snapToGrid w:val="0"/>
        <w:spacing w:line="580" w:lineRule="exact"/>
        <w:ind w:firstLine="640"/>
        <w:rPr>
          <w:rFonts w:hint="eastAsia" w:ascii="仿宋_GB2312" w:hAnsi="仿宋_GB2312" w:eastAsia="仿宋_GB2312" w:cs="仿宋_GB2312"/>
          <w:bCs/>
          <w:color w:val="auto"/>
          <w:kern w:val="2"/>
          <w:sz w:val="32"/>
          <w:szCs w:val="32"/>
          <w:lang w:val="en-US" w:eastAsia="zh-CN" w:bidi="ar-SA"/>
        </w:rPr>
      </w:pPr>
      <w:r>
        <w:rPr>
          <w:rFonts w:hint="eastAsia" w:ascii="仿宋" w:hAnsi="仿宋" w:eastAsia="仿宋" w:cs="仿宋"/>
          <w:bCs/>
          <w:color w:val="auto"/>
          <w:sz w:val="32"/>
          <w:szCs w:val="32"/>
        </w:rPr>
        <w:t>严重精神障碍患者管理。</w:t>
      </w:r>
      <w:r>
        <w:rPr>
          <w:rFonts w:hint="eastAsia" w:ascii="仿宋" w:hAnsi="仿宋" w:eastAsia="仿宋" w:cs="仿宋"/>
          <w:color w:val="auto"/>
          <w:sz w:val="32"/>
          <w:szCs w:val="32"/>
        </w:rPr>
        <w:t>各乡镇卫生院能按规范要求管理病人，正确使用严重精神障碍患者补充信息表，基础资料完整。</w:t>
      </w:r>
      <w:r>
        <w:rPr>
          <w:rFonts w:hint="eastAsia" w:ascii="仿宋_GB2312" w:hAnsi="仿宋_GB2312" w:eastAsia="仿宋_GB2312" w:cs="仿宋_GB2312"/>
          <w:bCs/>
          <w:color w:val="auto"/>
          <w:kern w:val="2"/>
          <w:sz w:val="32"/>
          <w:szCs w:val="32"/>
          <w:lang w:val="en-US" w:eastAsia="zh-CN" w:bidi="ar-SA"/>
        </w:rPr>
        <w:t>报告患病率5.77‰，规范管理率97.55%、面访率96.53%、服药率99.2%、规律服药率97.39%、精神分裂症服药率97.87%</w:t>
      </w:r>
    </w:p>
    <w:p w14:paraId="62361CBF">
      <w:pPr>
        <w:pStyle w:val="4"/>
        <w:topLinePunct/>
        <w:autoSpaceDE w:val="0"/>
        <w:adjustRightInd w:val="0"/>
        <w:snapToGrid w:val="0"/>
        <w:spacing w:line="580" w:lineRule="exact"/>
        <w:ind w:firstLine="64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重大传染病防控专项。</w:t>
      </w:r>
    </w:p>
    <w:p w14:paraId="66A60A92">
      <w:pPr>
        <w:pStyle w:val="4"/>
        <w:topLinePunct/>
        <w:autoSpaceDE w:val="0"/>
        <w:adjustRightInd w:val="0"/>
        <w:snapToGrid w:val="0"/>
        <w:spacing w:line="580" w:lineRule="exact"/>
        <w:ind w:firstLine="64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是结核病防治。病原学阳性肺结核患者治愈率和病原学阴性肺结核患者治疗成功率90%以上，基层医疗机构肺结核患者规范管理率达到90%以上。肺结核可疑者免费检查数不低于任务数的85%，病原学阳性肺结核患者密切接触者检查率达到90%以上。肺结核患者病原学阳性率达到60%以上，病原学阳性肺结核患者耐药筛查率达到90%以上。65岁及以上老年人和糖尿病患者肺结核筛查达到90%。入学新生肺结核筛查达到90%。</w:t>
      </w:r>
    </w:p>
    <w:p w14:paraId="6D929D5E">
      <w:pPr>
        <w:pStyle w:val="4"/>
        <w:topLinePunct/>
        <w:autoSpaceDE w:val="0"/>
        <w:adjustRightInd w:val="0"/>
        <w:snapToGrid w:val="0"/>
        <w:spacing w:line="580" w:lineRule="exact"/>
        <w:ind w:firstLine="64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cs="仿宋_GB2312"/>
          <w:bCs/>
          <w:color w:val="auto"/>
          <w:kern w:val="2"/>
          <w:sz w:val="32"/>
          <w:szCs w:val="32"/>
          <w:lang w:val="en-US" w:eastAsia="zh-CN" w:bidi="ar-SA"/>
        </w:rPr>
        <w:t>二是</w:t>
      </w:r>
      <w:r>
        <w:rPr>
          <w:rFonts w:hint="eastAsia" w:ascii="仿宋_GB2312" w:hAnsi="仿宋_GB2312" w:eastAsia="仿宋_GB2312" w:cs="仿宋_GB2312"/>
          <w:bCs/>
          <w:color w:val="auto"/>
          <w:kern w:val="2"/>
          <w:sz w:val="32"/>
          <w:szCs w:val="32"/>
          <w:lang w:val="en-US" w:eastAsia="zh-CN" w:bidi="ar-SA"/>
        </w:rPr>
        <w:t>艾滋病、性病、丙肝、麻风病防治。艾滋病：抗病毒治疗覆盖率达 93%以上，HIV 感染者/艾滋病病人随访及 CD4 检测比例、配偶检测比例、VCT门诊565人次；暗娼干预：任务量为 285 人，要求检测率达100%。性病门诊就诊者干预：任务量为 700 人，要求检测率达100%。开展</w:t>
      </w:r>
      <w:bookmarkStart w:id="2" w:name="OLE_LINK3"/>
      <w:bookmarkStart w:id="3" w:name="OLE_LINK4"/>
      <w:r>
        <w:rPr>
          <w:rFonts w:hint="eastAsia" w:ascii="仿宋_GB2312" w:hAnsi="仿宋_GB2312" w:eastAsia="仿宋_GB2312" w:cs="仿宋_GB2312"/>
          <w:bCs/>
          <w:color w:val="auto"/>
          <w:kern w:val="2"/>
          <w:sz w:val="32"/>
          <w:szCs w:val="32"/>
          <w:lang w:val="en-US" w:eastAsia="zh-CN" w:bidi="ar-SA"/>
        </w:rPr>
        <w:t>公安临时抓获卖淫嫖娼人员</w:t>
      </w:r>
      <w:bookmarkEnd w:id="2"/>
      <w:bookmarkEnd w:id="3"/>
      <w:r>
        <w:rPr>
          <w:rFonts w:hint="eastAsia" w:ascii="仿宋_GB2312" w:hAnsi="仿宋_GB2312" w:eastAsia="仿宋_GB2312" w:cs="仿宋_GB2312"/>
          <w:bCs/>
          <w:color w:val="auto"/>
          <w:kern w:val="2"/>
          <w:sz w:val="32"/>
          <w:szCs w:val="32"/>
          <w:lang w:val="en-US" w:eastAsia="zh-CN" w:bidi="ar-SA"/>
        </w:rPr>
        <w:t>检测：任务数各45人次，100%检测。落实监管场所对被监管人员在其入所3个月内完成艾滋病病毒抗体筛查，做到应检尽检。 HIV暴露前后预防工作：积极开展HIV暴露后预防工作，逐步推进HIV暴露前预防措施。 HIV 检测数要求占常住人口比例达 23%以上。麻风病：完成症状监测40例，做好愈后病人随访工作。丙肝完成既往病例摸底和核酸检测工作。</w:t>
      </w:r>
    </w:p>
    <w:p w14:paraId="691EAA50">
      <w:pPr>
        <w:pStyle w:val="4"/>
        <w:topLinePunct/>
        <w:autoSpaceDE w:val="0"/>
        <w:adjustRightInd w:val="0"/>
        <w:snapToGrid w:val="0"/>
        <w:spacing w:line="580" w:lineRule="exact"/>
        <w:ind w:firstLine="64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cs="仿宋_GB2312"/>
          <w:bCs/>
          <w:color w:val="auto"/>
          <w:kern w:val="2"/>
          <w:sz w:val="32"/>
          <w:szCs w:val="32"/>
          <w:lang w:val="en-US" w:eastAsia="zh-CN" w:bidi="ar-SA"/>
        </w:rPr>
        <w:t>三是</w:t>
      </w:r>
      <w:r>
        <w:rPr>
          <w:rFonts w:hint="eastAsia" w:ascii="仿宋_GB2312" w:hAnsi="仿宋_GB2312" w:eastAsia="仿宋_GB2312" w:cs="仿宋_GB2312"/>
          <w:bCs/>
          <w:color w:val="auto"/>
          <w:kern w:val="2"/>
          <w:sz w:val="32"/>
          <w:szCs w:val="32"/>
          <w:lang w:val="en-US" w:eastAsia="zh-CN" w:bidi="ar-SA"/>
        </w:rPr>
        <w:t>城乡饮用水监测。持续提升全县城乡饮用水安全保障能力和水平，促进饮用水质达标，保障饮水安全，保护人民身体健康。较好地完成了年度总目标。</w:t>
      </w:r>
    </w:p>
    <w:p w14:paraId="2392E81B">
      <w:pPr>
        <w:pStyle w:val="4"/>
        <w:topLinePunct/>
        <w:autoSpaceDE w:val="0"/>
        <w:adjustRightInd w:val="0"/>
        <w:snapToGrid w:val="0"/>
        <w:spacing w:line="580" w:lineRule="exact"/>
        <w:ind w:firstLine="64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cs="仿宋_GB2312"/>
          <w:bCs/>
          <w:color w:val="auto"/>
          <w:kern w:val="2"/>
          <w:sz w:val="32"/>
          <w:szCs w:val="32"/>
          <w:lang w:val="en-US" w:eastAsia="zh-CN" w:bidi="ar-SA"/>
        </w:rPr>
        <w:t>四是</w:t>
      </w:r>
      <w:r>
        <w:rPr>
          <w:rFonts w:hint="eastAsia" w:ascii="仿宋_GB2312" w:hAnsi="仿宋_GB2312" w:eastAsia="仿宋_GB2312" w:cs="仿宋_GB2312"/>
          <w:bCs/>
          <w:color w:val="auto"/>
          <w:kern w:val="2"/>
          <w:sz w:val="32"/>
          <w:szCs w:val="32"/>
          <w:lang w:val="en-US" w:eastAsia="zh-CN" w:bidi="ar-SA"/>
        </w:rPr>
        <w:t>重点传染病级健康危害因素监测。2024年我中心重点传染病防控工作任务均按上级疾控中心要求完成，任务完成率100%。主要任务包括手足口病样品采集及检测、霍乱外环境样品采集及检测和新冠本土变异株监测任务，中心工作安排积极有序，均按时按要求完成，其他各项重点传染病监测工作也是如期完成。（1）手足口病监测工作：2024年每月采集5份手足口病例样品进行核酸检测并确定病毒分型，对不能确定病毒分型的样品送郴州市疾控中心进一步检测。如当月手足口病病例不足5例则全采。（2）霍乱监测工作：5-10月份，每月采集25份霍乱外环境样品进行检测，如发现阳性样品，则须区分霍乱O1群或霍乱O139群。（3）新冠变异株监测工作：2024年郴州市疾控中心要求对本土新发现的新冠病毒感染病例，每周采集2例Ct值小于28的病例样品送郴州市疾控中心进行基因测序。</w:t>
      </w:r>
    </w:p>
    <w:p w14:paraId="541EE4C2">
      <w:pPr>
        <w:pStyle w:val="4"/>
        <w:topLinePunct/>
        <w:autoSpaceDE w:val="0"/>
        <w:adjustRightInd w:val="0"/>
        <w:snapToGrid w:val="0"/>
        <w:spacing w:line="580" w:lineRule="exact"/>
        <w:ind w:firstLine="64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公立医院改革专项。全院共开放床位550张。共有在职职工643人，其中高级职称 65人，中级职称297人，初级及以下职称281人。博士学历1人， 硕士学历4人，本科学历390人，大专学历201人，退休职工160  人。截至12月底医疗设备固定资产原值17307.96万元，共3084 台，其中2024年1-12月新增医疗设备固定资产总值915.52万元， 共153台。10月9日，新院门诊部正式揭牌启用，极大地改善我县 医疗卫生条件。</w:t>
      </w:r>
    </w:p>
    <w:p w14:paraId="48E59067">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5AA3058E">
      <w:pPr>
        <w:pStyle w:val="6"/>
        <w:spacing w:beforeAutospacing="0" w:afterAutospacing="0" w:line="600" w:lineRule="exact"/>
        <w:ind w:firstLine="600" w:firstLineChars="200"/>
        <w:rPr>
          <w:rFonts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202</w:t>
      </w:r>
      <w:r>
        <w:rPr>
          <w:rFonts w:hint="eastAsia" w:ascii="Times New Roman" w:hAnsi="Times New Roman"/>
          <w:color w:val="auto"/>
          <w:sz w:val="30"/>
          <w:szCs w:val="30"/>
          <w:lang w:val="en-US" w:eastAsia="zh-CN"/>
        </w:rPr>
        <w:t>4</w:t>
      </w:r>
      <w:r>
        <w:rPr>
          <w:rFonts w:hint="eastAsia" w:ascii="Times New Roman" w:hAnsi="Times New Roman" w:eastAsia="仿宋_GB2312"/>
          <w:color w:val="auto"/>
          <w:sz w:val="30"/>
          <w:szCs w:val="30"/>
          <w:lang w:eastAsia="zh-CN"/>
        </w:rPr>
        <w:t>年本单位无政府性基金预算支出。</w:t>
      </w:r>
    </w:p>
    <w:p w14:paraId="34CE56C6">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10983479">
      <w:pPr>
        <w:pStyle w:val="6"/>
        <w:spacing w:beforeAutospacing="0" w:afterAutospacing="0" w:line="600" w:lineRule="exact"/>
        <w:ind w:firstLine="600" w:firstLineChars="200"/>
        <w:rPr>
          <w:rFonts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202</w:t>
      </w:r>
      <w:r>
        <w:rPr>
          <w:rFonts w:hint="eastAsia" w:ascii="Times New Roman" w:hAnsi="Times New Roman"/>
          <w:color w:val="auto"/>
          <w:sz w:val="30"/>
          <w:szCs w:val="30"/>
          <w:lang w:val="en-US" w:eastAsia="zh-CN"/>
        </w:rPr>
        <w:t>4</w:t>
      </w:r>
      <w:r>
        <w:rPr>
          <w:rFonts w:hint="eastAsia" w:ascii="Times New Roman" w:hAnsi="Times New Roman" w:eastAsia="仿宋_GB2312"/>
          <w:color w:val="auto"/>
          <w:sz w:val="30"/>
          <w:szCs w:val="30"/>
          <w:lang w:eastAsia="zh-CN"/>
        </w:rPr>
        <w:t>年本单位无国有资本经营预算支出。</w:t>
      </w:r>
    </w:p>
    <w:p w14:paraId="449F804C">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2AE6FB2E">
      <w:pPr>
        <w:pStyle w:val="6"/>
        <w:spacing w:beforeAutospacing="0" w:afterAutospacing="0" w:line="600" w:lineRule="exact"/>
        <w:ind w:firstLine="600" w:firstLineChars="200"/>
        <w:rPr>
          <w:rFonts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202</w:t>
      </w:r>
      <w:r>
        <w:rPr>
          <w:rFonts w:hint="eastAsia" w:ascii="Times New Roman" w:hAnsi="Times New Roman"/>
          <w:color w:val="auto"/>
          <w:sz w:val="30"/>
          <w:szCs w:val="30"/>
          <w:lang w:val="en-US" w:eastAsia="zh-CN"/>
        </w:rPr>
        <w:t>4</w:t>
      </w:r>
      <w:r>
        <w:rPr>
          <w:rFonts w:hint="eastAsia" w:ascii="Times New Roman" w:hAnsi="Times New Roman" w:eastAsia="仿宋_GB2312"/>
          <w:color w:val="auto"/>
          <w:sz w:val="30"/>
          <w:szCs w:val="30"/>
          <w:lang w:eastAsia="zh-CN"/>
        </w:rPr>
        <w:t>年本单位无社会保险基金预算支出。</w:t>
      </w:r>
    </w:p>
    <w:p w14:paraId="42D7613E">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508A6F66">
      <w:pPr>
        <w:keepNext w:val="0"/>
        <w:keepLines w:val="0"/>
        <w:pageBreakBefore w:val="0"/>
        <w:widowControl w:val="0"/>
        <w:kinsoku/>
        <w:wordWrap/>
        <w:overflowPunct/>
        <w:topLinePunct/>
        <w:autoSpaceDE w:val="0"/>
        <w:autoSpaceDN/>
        <w:bidi w:val="0"/>
        <w:adjustRightInd w:val="0"/>
        <w:snapToGrid w:val="0"/>
        <w:spacing w:line="560" w:lineRule="exact"/>
        <w:ind w:firstLine="640" w:firstLineChars="200"/>
        <w:textAlignment w:val="auto"/>
        <w:rPr>
          <w:rFonts w:hint="eastAsia" w:ascii="仿宋_GB2312" w:eastAsia="仿宋_GB2312"/>
          <w:strike w:val="0"/>
          <w:dstrike w:val="0"/>
          <w:snapToGrid w:val="0"/>
          <w:color w:val="000000"/>
          <w:kern w:val="0"/>
          <w:sz w:val="32"/>
          <w:szCs w:val="32"/>
          <w:shd w:val="clear" w:color="auto" w:fill="FFFFFF"/>
          <w:lang w:bidi="ar"/>
        </w:rPr>
      </w:pPr>
      <w:r>
        <w:rPr>
          <w:rFonts w:hint="eastAsia" w:eastAsia="仿宋_GB2312"/>
          <w:strike w:val="0"/>
          <w:dstrike w:val="0"/>
          <w:snapToGrid w:val="0"/>
          <w:color w:val="000000"/>
          <w:kern w:val="0"/>
          <w:sz w:val="32"/>
          <w:szCs w:val="32"/>
          <w:shd w:val="clear" w:color="auto" w:fill="FFFFFF"/>
          <w:lang w:bidi="ar"/>
        </w:rPr>
        <w:t>县卫生健康</w:t>
      </w:r>
      <w:r>
        <w:rPr>
          <w:rFonts w:eastAsia="仿宋_GB2312"/>
          <w:strike w:val="0"/>
          <w:dstrike w:val="0"/>
          <w:snapToGrid w:val="0"/>
          <w:color w:val="000000"/>
          <w:kern w:val="0"/>
          <w:sz w:val="32"/>
          <w:szCs w:val="32"/>
          <w:shd w:val="clear" w:color="auto" w:fill="FFFFFF"/>
          <w:lang w:bidi="ar"/>
        </w:rPr>
        <w:t>局</w:t>
      </w:r>
      <w:r>
        <w:rPr>
          <w:rFonts w:hint="eastAsia" w:eastAsia="仿宋_GB2312"/>
          <w:strike w:val="0"/>
          <w:dstrike w:val="0"/>
          <w:sz w:val="32"/>
          <w:szCs w:val="32"/>
        </w:rPr>
        <w:t>坚持“大卫生、大健康”工作要求，持续推进“医改”工作，全面推进紧密型县域医共体建设，</w:t>
      </w:r>
      <w:r>
        <w:rPr>
          <w:rFonts w:hint="eastAsia" w:eastAsia="仿宋_GB2312"/>
          <w:strike w:val="0"/>
          <w:dstrike w:val="0"/>
          <w:snapToGrid w:val="0"/>
          <w:color w:val="000000"/>
          <w:kern w:val="0"/>
          <w:sz w:val="32"/>
          <w:szCs w:val="32"/>
          <w:shd w:val="clear" w:color="auto" w:fill="FFFFFF"/>
          <w:lang w:bidi="ar"/>
        </w:rPr>
        <w:t>通过了国家卫生县城复审</w:t>
      </w:r>
      <w:r>
        <w:rPr>
          <w:rFonts w:hint="eastAsia" w:eastAsia="仿宋_GB2312"/>
          <w:strike w:val="0"/>
          <w:dstrike w:val="0"/>
          <w:snapToGrid w:val="0"/>
          <w:color w:val="000000"/>
          <w:kern w:val="0"/>
          <w:sz w:val="32"/>
          <w:szCs w:val="32"/>
          <w:shd w:val="clear" w:color="auto" w:fill="FFFFFF"/>
          <w:lang w:val="en-US" w:eastAsia="zh-CN" w:bidi="ar"/>
        </w:rPr>
        <w:t>,</w:t>
      </w:r>
      <w:r>
        <w:rPr>
          <w:rFonts w:eastAsia="仿宋_GB2312"/>
          <w:strike w:val="0"/>
          <w:dstrike w:val="0"/>
          <w:snapToGrid w:val="0"/>
          <w:color w:val="000000"/>
          <w:kern w:val="0"/>
          <w:sz w:val="32"/>
          <w:szCs w:val="32"/>
          <w:shd w:val="clear" w:color="auto" w:fill="FFFFFF"/>
          <w:lang w:bidi="ar"/>
        </w:rPr>
        <w:t>荣获</w:t>
      </w:r>
      <w:r>
        <w:rPr>
          <w:rFonts w:hint="eastAsia" w:eastAsia="仿宋_GB2312"/>
          <w:strike w:val="0"/>
          <w:dstrike w:val="0"/>
          <w:snapToGrid w:val="0"/>
          <w:color w:val="000000"/>
          <w:kern w:val="0"/>
          <w:sz w:val="32"/>
          <w:szCs w:val="32"/>
          <w:shd w:val="clear" w:color="auto" w:fill="FFFFFF"/>
          <w:lang w:bidi="ar"/>
        </w:rPr>
        <w:t>了</w:t>
      </w:r>
      <w:r>
        <w:rPr>
          <w:rFonts w:eastAsia="仿宋_GB2312"/>
          <w:strike w:val="0"/>
          <w:dstrike w:val="0"/>
          <w:snapToGrid w:val="0"/>
          <w:color w:val="000000"/>
          <w:kern w:val="0"/>
          <w:sz w:val="32"/>
          <w:szCs w:val="32"/>
          <w:shd w:val="clear" w:color="auto" w:fill="FFFFFF"/>
          <w:lang w:bidi="ar"/>
        </w:rPr>
        <w:t>2024</w:t>
      </w:r>
      <w:r>
        <w:rPr>
          <w:rFonts w:hint="eastAsia" w:ascii="仿宋_GB2312" w:eastAsia="仿宋_GB2312"/>
          <w:strike w:val="0"/>
          <w:dstrike w:val="0"/>
          <w:snapToGrid w:val="0"/>
          <w:color w:val="000000"/>
          <w:kern w:val="0"/>
          <w:sz w:val="32"/>
          <w:szCs w:val="32"/>
          <w:shd w:val="clear" w:color="auto" w:fill="FFFFFF"/>
          <w:lang w:bidi="ar"/>
        </w:rPr>
        <w:t>年度《人口与健康》杂志全国宣传工作先进单位、湖南省首届献浆志愿者表彰大会</w:t>
      </w:r>
      <w:r>
        <w:rPr>
          <w:rFonts w:hint="eastAsia" w:ascii="仿宋_GB2312" w:eastAsia="仿宋_GB2312"/>
          <w:strike w:val="0"/>
          <w:dstrike w:val="0"/>
          <w:snapToGrid w:val="0"/>
          <w:color w:val="000000"/>
          <w:kern w:val="0"/>
          <w:sz w:val="32"/>
          <w:szCs w:val="32"/>
          <w:shd w:val="clear" w:color="auto" w:fill="FFFFFF"/>
          <w:lang w:eastAsia="zh-CN" w:bidi="ar"/>
        </w:rPr>
        <w:t>“</w:t>
      </w:r>
      <w:r>
        <w:rPr>
          <w:rFonts w:hint="eastAsia" w:ascii="仿宋_GB2312" w:eastAsia="仿宋_GB2312"/>
          <w:strike w:val="0"/>
          <w:dstrike w:val="0"/>
          <w:snapToGrid w:val="0"/>
          <w:color w:val="000000"/>
          <w:kern w:val="0"/>
          <w:sz w:val="32"/>
          <w:szCs w:val="32"/>
          <w:shd w:val="clear" w:color="auto" w:fill="FFFFFF"/>
          <w:lang w:bidi="ar"/>
        </w:rPr>
        <w:t>爱心献浆促进奖先进单位</w:t>
      </w:r>
      <w:r>
        <w:rPr>
          <w:rFonts w:hint="eastAsia" w:ascii="仿宋_GB2312" w:eastAsia="仿宋_GB2312"/>
          <w:strike w:val="0"/>
          <w:dstrike w:val="0"/>
          <w:snapToGrid w:val="0"/>
          <w:color w:val="000000"/>
          <w:kern w:val="0"/>
          <w:sz w:val="32"/>
          <w:szCs w:val="32"/>
          <w:shd w:val="clear" w:color="auto" w:fill="FFFFFF"/>
          <w:lang w:eastAsia="zh-CN" w:bidi="ar"/>
        </w:rPr>
        <w:t>”</w:t>
      </w:r>
      <w:r>
        <w:rPr>
          <w:rFonts w:hint="eastAsia" w:ascii="仿宋_GB2312" w:eastAsia="仿宋_GB2312"/>
          <w:strike w:val="0"/>
          <w:dstrike w:val="0"/>
          <w:snapToGrid w:val="0"/>
          <w:color w:val="000000"/>
          <w:kern w:val="0"/>
          <w:sz w:val="32"/>
          <w:szCs w:val="32"/>
          <w:shd w:val="clear" w:color="auto" w:fill="FFFFFF"/>
          <w:lang w:bidi="ar"/>
        </w:rPr>
        <w:t>。</w:t>
      </w:r>
    </w:p>
    <w:p w14:paraId="1777CAF8">
      <w:pPr>
        <w:pStyle w:val="4"/>
        <w:keepNext w:val="0"/>
        <w:keepLines w:val="0"/>
        <w:pageBreakBefore w:val="0"/>
        <w:widowControl w:val="0"/>
        <w:numPr>
          <w:ilvl w:val="0"/>
          <w:numId w:val="0"/>
        </w:numPr>
        <w:kinsoku/>
        <w:wordWrap/>
        <w:overflowPunct/>
        <w:autoSpaceDN/>
        <w:bidi w:val="0"/>
        <w:spacing w:line="560" w:lineRule="exact"/>
        <w:ind w:firstLine="643" w:firstLineChars="200"/>
        <w:textAlignment w:val="auto"/>
        <w:rPr>
          <w:rFonts w:hint="eastAsia" w:ascii="仿宋_GB2312" w:hAnsi="仿宋_GB2312" w:eastAsia="仿宋_GB2312" w:cs="仿宋_GB2312"/>
          <w:b w:val="0"/>
          <w:bCs w:val="0"/>
          <w:strike w:val="0"/>
          <w:dstrike w:val="0"/>
          <w:snapToGrid w:val="0"/>
          <w:color w:val="000000"/>
          <w:kern w:val="0"/>
          <w:sz w:val="32"/>
          <w:szCs w:val="32"/>
          <w:shd w:val="clear" w:color="auto" w:fill="FFFFFF"/>
          <w:lang w:val="en-US" w:eastAsia="zh-CN" w:bidi="ar"/>
        </w:rPr>
      </w:pPr>
      <w:r>
        <w:rPr>
          <w:rFonts w:hint="eastAsia" w:ascii="楷体" w:hAnsi="楷体" w:eastAsia="楷体" w:cs="楷体"/>
          <w:b/>
          <w:bCs/>
          <w:strike w:val="0"/>
          <w:dstrike w:val="0"/>
          <w:snapToGrid w:val="0"/>
          <w:color w:val="000000"/>
          <w:kern w:val="0"/>
          <w:sz w:val="32"/>
          <w:szCs w:val="32"/>
          <w:shd w:val="clear" w:color="auto" w:fill="FFFFFF"/>
          <w:lang w:eastAsia="zh-CN" w:bidi="ar"/>
        </w:rPr>
        <w:t>（一）积极推进招商引资与项目建设。</w:t>
      </w:r>
      <w:r>
        <w:rPr>
          <w:rFonts w:hint="eastAsia" w:ascii="仿宋_GB2312" w:hAnsi="仿宋_GB2312" w:eastAsia="仿宋_GB2312" w:cs="仿宋_GB2312"/>
          <w:b w:val="0"/>
          <w:bCs w:val="0"/>
          <w:strike w:val="0"/>
          <w:dstrike w:val="0"/>
          <w:snapToGrid w:val="0"/>
          <w:color w:val="000000"/>
          <w:kern w:val="0"/>
          <w:sz w:val="32"/>
          <w:szCs w:val="32"/>
          <w:shd w:val="clear" w:color="auto" w:fill="FFFFFF"/>
          <w:lang w:val="en-US" w:eastAsia="zh-CN" w:bidi="ar"/>
        </w:rPr>
        <w:t>县政府下达卫生健康局2024年度争资任务5270万元，</w:t>
      </w:r>
      <w:r>
        <w:rPr>
          <w:rFonts w:hint="eastAsia" w:ascii="仿宋_GB2312" w:hAnsi="仿宋_GB2312" w:cs="仿宋_GB2312"/>
          <w:b w:val="0"/>
          <w:bCs w:val="0"/>
          <w:strike w:val="0"/>
          <w:dstrike w:val="0"/>
          <w:snapToGrid w:val="0"/>
          <w:color w:val="000000"/>
          <w:kern w:val="0"/>
          <w:sz w:val="32"/>
          <w:szCs w:val="32"/>
          <w:shd w:val="clear" w:color="auto" w:fill="FFFFFF"/>
          <w:lang w:val="en-US" w:eastAsia="zh-CN" w:bidi="ar"/>
        </w:rPr>
        <w:t>截至</w:t>
      </w:r>
      <w:r>
        <w:rPr>
          <w:rFonts w:hint="eastAsia" w:ascii="仿宋_GB2312" w:hAnsi="仿宋_GB2312" w:eastAsia="仿宋_GB2312" w:cs="仿宋_GB2312"/>
          <w:b w:val="0"/>
          <w:bCs w:val="0"/>
          <w:strike w:val="0"/>
          <w:dstrike w:val="0"/>
          <w:snapToGrid w:val="0"/>
          <w:color w:val="000000"/>
          <w:kern w:val="0"/>
          <w:sz w:val="32"/>
          <w:szCs w:val="32"/>
          <w:shd w:val="clear" w:color="auto" w:fill="FFFFFF"/>
          <w:lang w:val="en-US" w:eastAsia="zh-CN" w:bidi="ar"/>
        </w:rPr>
        <w:t>年底完成中、省专项资金争资4134.53万元，争取地方政府专项债资金8500万元，超额完成目标任务。围绕上级政策资金支持方向，包装“一老一小”项目，完成“临武县城西养老综合服务中心”和“临武县托育服</w:t>
      </w:r>
      <w:bookmarkStart w:id="4" w:name="_GoBack"/>
      <w:bookmarkEnd w:id="4"/>
      <w:r>
        <w:rPr>
          <w:rFonts w:hint="eastAsia" w:ascii="仿宋_GB2312" w:hAnsi="仿宋_GB2312" w:eastAsia="仿宋_GB2312" w:cs="仿宋_GB2312"/>
          <w:b w:val="0"/>
          <w:bCs w:val="0"/>
          <w:strike w:val="0"/>
          <w:dstrike w:val="0"/>
          <w:snapToGrid w:val="0"/>
          <w:color w:val="000000"/>
          <w:kern w:val="0"/>
          <w:sz w:val="32"/>
          <w:szCs w:val="32"/>
          <w:shd w:val="clear" w:color="auto" w:fill="FFFFFF"/>
          <w:lang w:val="en-US" w:eastAsia="zh-CN" w:bidi="ar"/>
        </w:rPr>
        <w:t>务中心”的可行性研究，纳入重大项目库,弥补我县公立养老和托育机构空白。县疾病预防控制中心和县人民医院部分科室10月9日顺利完成新院搬迁投用。县妇保院整体搬迁项目完成项目审批、初步设计、环评报告、概算招标等前期工作。</w:t>
      </w:r>
    </w:p>
    <w:p w14:paraId="412546B2">
      <w:pPr>
        <w:pStyle w:val="4"/>
        <w:keepNext w:val="0"/>
        <w:keepLines w:val="0"/>
        <w:pageBreakBefore w:val="0"/>
        <w:widowControl w:val="0"/>
        <w:numPr>
          <w:ilvl w:val="0"/>
          <w:numId w:val="0"/>
        </w:numPr>
        <w:kinsoku/>
        <w:wordWrap/>
        <w:overflowPunct/>
        <w:autoSpaceDN/>
        <w:bidi w:val="0"/>
        <w:spacing w:line="560" w:lineRule="exact"/>
        <w:ind w:firstLine="643" w:firstLineChars="200"/>
        <w:textAlignment w:val="auto"/>
        <w:rPr>
          <w:rFonts w:hint="eastAsia" w:ascii="楷体" w:hAnsi="楷体" w:eastAsia="仿宋_GB2312" w:cs="楷体"/>
          <w:b/>
          <w:bCs/>
          <w:strike w:val="0"/>
          <w:dstrike w:val="0"/>
          <w:snapToGrid w:val="0"/>
          <w:color w:val="000000"/>
          <w:kern w:val="0"/>
          <w:sz w:val="32"/>
          <w:szCs w:val="32"/>
          <w:shd w:val="clear" w:color="auto" w:fill="FFFFFF"/>
          <w:lang w:eastAsia="zh-CN" w:bidi="ar"/>
        </w:rPr>
      </w:pPr>
      <w:r>
        <w:rPr>
          <w:rFonts w:hint="eastAsia" w:ascii="楷体" w:hAnsi="楷体" w:eastAsia="楷体" w:cs="楷体"/>
          <w:b/>
          <w:bCs/>
          <w:strike w:val="0"/>
          <w:dstrike w:val="0"/>
          <w:snapToGrid w:val="0"/>
          <w:color w:val="000000"/>
          <w:kern w:val="0"/>
          <w:sz w:val="32"/>
          <w:szCs w:val="32"/>
          <w:shd w:val="clear" w:color="auto" w:fill="FFFFFF"/>
          <w:lang w:eastAsia="zh-CN" w:bidi="ar"/>
        </w:rPr>
        <w:t>（二）大力提升县域卫生健康水平。</w:t>
      </w:r>
      <w:r>
        <w:rPr>
          <w:rFonts w:hint="eastAsia" w:ascii="仿宋_GB2312" w:hAnsi="仿宋_GB2312" w:eastAsia="仿宋_GB2312" w:cs="仿宋_GB2312"/>
          <w:b/>
          <w:bCs/>
          <w:strike w:val="0"/>
          <w:dstrike w:val="0"/>
          <w:snapToGrid w:val="0"/>
          <w:color w:val="000000"/>
          <w:kern w:val="0"/>
          <w:sz w:val="32"/>
          <w:szCs w:val="32"/>
          <w:shd w:val="clear" w:color="auto" w:fill="FFFFFF"/>
          <w:lang w:eastAsia="zh-CN" w:bidi="ar"/>
        </w:rPr>
        <w:t>一是加强医疗品牌建设。</w:t>
      </w:r>
      <w:r>
        <w:rPr>
          <w:rFonts w:hint="eastAsia" w:ascii="仿宋_GB2312" w:hAnsi="仿宋_GB2312" w:eastAsia="仿宋_GB2312" w:cs="仿宋_GB2312"/>
          <w:b w:val="0"/>
          <w:bCs w:val="0"/>
          <w:strike w:val="0"/>
          <w:dstrike w:val="0"/>
          <w:snapToGrid w:val="0"/>
          <w:color w:val="000000"/>
          <w:kern w:val="0"/>
          <w:sz w:val="32"/>
          <w:szCs w:val="32"/>
          <w:shd w:val="clear" w:color="auto" w:fill="FFFFFF"/>
          <w:lang w:eastAsia="zh-CN" w:bidi="ar"/>
        </w:rPr>
        <w:t>县级</w:t>
      </w:r>
      <w:r>
        <w:rPr>
          <w:rStyle w:val="9"/>
          <w:rFonts w:eastAsia="仿宋_GB2312"/>
          <w:b w:val="0"/>
          <w:bCs/>
          <w:snapToGrid w:val="0"/>
          <w:color w:val="000000"/>
          <w:kern w:val="0"/>
          <w:sz w:val="32"/>
          <w:szCs w:val="32"/>
          <w:shd w:val="clear" w:color="auto" w:fill="FFFFFF"/>
          <w:lang w:bidi="ar"/>
        </w:rPr>
        <w:t>5G智慧化急救体系</w:t>
      </w:r>
      <w:r>
        <w:rPr>
          <w:rStyle w:val="9"/>
          <w:rFonts w:hint="eastAsia" w:eastAsia="仿宋_GB2312"/>
          <w:b w:val="0"/>
          <w:bCs/>
          <w:snapToGrid w:val="0"/>
          <w:color w:val="000000"/>
          <w:kern w:val="0"/>
          <w:sz w:val="32"/>
          <w:szCs w:val="32"/>
          <w:shd w:val="clear" w:color="auto" w:fill="FFFFFF"/>
          <w:lang w:eastAsia="zh-CN" w:bidi="ar"/>
        </w:rPr>
        <w:t>完工启用。</w:t>
      </w:r>
      <w:r>
        <w:rPr>
          <w:rFonts w:hint="eastAsia" w:ascii="仿宋_GB2312" w:eastAsia="仿宋_GB2312"/>
          <w:snapToGrid w:val="0"/>
          <w:color w:val="000000"/>
          <w:kern w:val="0"/>
          <w:sz w:val="32"/>
          <w:szCs w:val="32"/>
        </w:rPr>
        <w:t>“心电一张网”实现县乡村三级覆盖，达成“乡村检查、县级诊断、结果互认”</w:t>
      </w:r>
      <w:r>
        <w:rPr>
          <w:rFonts w:hint="eastAsia" w:ascii="仿宋_GB2312" w:eastAsia="仿宋_GB2312"/>
          <w:snapToGrid w:val="0"/>
          <w:color w:val="000000"/>
          <w:kern w:val="0"/>
          <w:sz w:val="32"/>
          <w:szCs w:val="32"/>
          <w:lang w:eastAsia="zh-CN"/>
        </w:rPr>
        <w:t>目标。</w:t>
      </w:r>
      <w:r>
        <w:rPr>
          <w:rStyle w:val="9"/>
          <w:rFonts w:eastAsia="仿宋_GB2312"/>
          <w:b w:val="0"/>
          <w:bCs/>
          <w:snapToGrid w:val="0"/>
          <w:color w:val="000000"/>
          <w:kern w:val="0"/>
          <w:sz w:val="32"/>
          <w:szCs w:val="32"/>
          <w:shd w:val="clear" w:color="auto" w:fill="FFFFFF"/>
          <w:lang w:bidi="ar"/>
        </w:rPr>
        <w:t>人民医院、中医医院成功通过二甲医院复审，</w:t>
      </w:r>
      <w:r>
        <w:rPr>
          <w:rStyle w:val="9"/>
          <w:rFonts w:hint="eastAsia" w:eastAsia="仿宋_GB2312"/>
          <w:b w:val="0"/>
          <w:bCs/>
          <w:snapToGrid w:val="0"/>
          <w:color w:val="000000"/>
          <w:kern w:val="0"/>
          <w:sz w:val="32"/>
          <w:szCs w:val="32"/>
          <w:shd w:val="clear" w:color="auto" w:fill="FFFFFF"/>
          <w:lang w:eastAsia="zh-CN" w:bidi="ar"/>
        </w:rPr>
        <w:t>妇幼保健院完成标准化建设，</w:t>
      </w:r>
      <w:r>
        <w:rPr>
          <w:rStyle w:val="9"/>
          <w:rFonts w:eastAsia="仿宋_GB2312"/>
          <w:b w:val="0"/>
          <w:bCs/>
          <w:snapToGrid w:val="0"/>
          <w:color w:val="000000"/>
          <w:kern w:val="0"/>
          <w:sz w:val="32"/>
          <w:szCs w:val="32"/>
          <w:shd w:val="clear" w:color="auto" w:fill="FFFFFF"/>
          <w:lang w:bidi="ar"/>
        </w:rPr>
        <w:t>县三大急诊急救中心通过省级评审并运行</w:t>
      </w:r>
      <w:r>
        <w:rPr>
          <w:rStyle w:val="9"/>
          <w:rFonts w:hint="eastAsia" w:eastAsia="仿宋_GB2312"/>
          <w:b w:val="0"/>
          <w:bCs/>
          <w:snapToGrid w:val="0"/>
          <w:color w:val="000000"/>
          <w:kern w:val="0"/>
          <w:sz w:val="32"/>
          <w:szCs w:val="32"/>
          <w:shd w:val="clear" w:color="auto" w:fill="FFFFFF"/>
          <w:lang w:bidi="ar"/>
        </w:rPr>
        <w:t>。</w:t>
      </w:r>
      <w:r>
        <w:rPr>
          <w:rFonts w:hint="eastAsia" w:ascii="仿宋_GB2312" w:hAnsi="仿宋_GB2312" w:eastAsia="仿宋_GB2312" w:cs="仿宋_GB2312"/>
          <w:b/>
          <w:bCs/>
          <w:strike w:val="0"/>
          <w:dstrike w:val="0"/>
          <w:snapToGrid w:val="0"/>
          <w:color w:val="000000"/>
          <w:kern w:val="0"/>
          <w:sz w:val="32"/>
          <w:szCs w:val="32"/>
          <w:shd w:val="clear" w:color="auto" w:fill="FFFFFF"/>
          <w:lang w:eastAsia="zh-CN" w:bidi="ar"/>
        </w:rPr>
        <w:t>二是</w:t>
      </w:r>
      <w:r>
        <w:rPr>
          <w:rFonts w:hint="eastAsia" w:ascii="仿宋_GB2312" w:hAnsi="仿宋_GB2312" w:eastAsia="仿宋_GB2312" w:cs="仿宋_GB2312"/>
          <w:b/>
          <w:bCs/>
          <w:color w:val="000000"/>
          <w:sz w:val="32"/>
          <w:szCs w:val="32"/>
          <w:lang w:bidi="zh-TW"/>
        </w:rPr>
        <w:t>开展“</w:t>
      </w:r>
      <w:r>
        <w:rPr>
          <w:rFonts w:hint="eastAsia" w:ascii="仿宋_GB2312" w:hAnsi="仿宋_GB2312" w:eastAsia="仿宋_GB2312" w:cs="仿宋_GB2312"/>
          <w:b/>
          <w:bCs/>
          <w:kern w:val="0"/>
          <w:sz w:val="32"/>
          <w:szCs w:val="32"/>
        </w:rPr>
        <w:t>名医回临</w:t>
      </w:r>
      <w:r>
        <w:rPr>
          <w:rFonts w:hint="eastAsia" w:ascii="仿宋_GB2312" w:hAnsi="仿宋_GB2312" w:eastAsia="仿宋_GB2312" w:cs="仿宋_GB2312"/>
          <w:b/>
          <w:bCs/>
          <w:color w:val="000000"/>
          <w:sz w:val="32"/>
          <w:szCs w:val="32"/>
          <w:lang w:bidi="zh-TW"/>
        </w:rPr>
        <w:t>”工作</w:t>
      </w:r>
      <w:r>
        <w:rPr>
          <w:rFonts w:hint="eastAsia" w:ascii="仿宋" w:hAnsi="仿宋" w:eastAsia="仿宋" w:cs="楷体"/>
          <w:color w:val="000000"/>
          <w:sz w:val="32"/>
          <w:szCs w:val="32"/>
          <w:lang w:eastAsia="zh-CN" w:bidi="zh-TW"/>
        </w:rPr>
        <w:t>。</w:t>
      </w:r>
      <w:r>
        <w:rPr>
          <w:rFonts w:hint="eastAsia" w:ascii="仿宋" w:hAnsi="仿宋" w:eastAsia="仿宋" w:cs="楷体"/>
          <w:color w:val="000000"/>
          <w:sz w:val="32"/>
          <w:szCs w:val="32"/>
          <w:lang w:bidi="zh-TW"/>
        </w:rPr>
        <w:t>通过与</w:t>
      </w:r>
      <w:r>
        <w:rPr>
          <w:rFonts w:hint="eastAsia" w:eastAsia="仿宋_GB2312" w:cs="仿宋_GB2312"/>
          <w:sz w:val="32"/>
          <w:szCs w:val="32"/>
        </w:rPr>
        <w:t>临武籍在外工作的医学专家建立合作，</w:t>
      </w:r>
      <w:r>
        <w:rPr>
          <w:rFonts w:hint="eastAsia" w:ascii="仿宋_GB2312" w:hAnsi="仿宋_GB2312" w:eastAsia="仿宋_GB2312" w:cs="仿宋_GB2312"/>
          <w:color w:val="000000"/>
          <w:sz w:val="32"/>
          <w:szCs w:val="32"/>
          <w:lang w:bidi="zh-TW"/>
        </w:rPr>
        <w:t>打造名医科室</w:t>
      </w:r>
      <w:r>
        <w:rPr>
          <w:rFonts w:hint="eastAsia" w:ascii="仿宋_GB2312" w:hAnsi="仿宋_GB2312" w:eastAsia="仿宋_GB2312" w:cs="仿宋_GB2312"/>
          <w:color w:val="000000"/>
          <w:sz w:val="32"/>
          <w:szCs w:val="32"/>
          <w:lang w:eastAsia="zh-CN" w:bidi="zh-TW"/>
        </w:rPr>
        <w:t>，不定期邀请专家回临坐诊</w:t>
      </w:r>
      <w:r>
        <w:rPr>
          <w:rFonts w:hint="eastAsia" w:ascii="仿宋_GB2312" w:hAnsi="仿宋_GB2312" w:eastAsia="仿宋_GB2312" w:cs="仿宋_GB2312"/>
          <w:color w:val="000000"/>
          <w:sz w:val="32"/>
          <w:szCs w:val="32"/>
          <w:lang w:bidi="zh-TW"/>
        </w:rPr>
        <w:t>。目前，县中医医院建立了北京中医药大学深圳医院临武工作站，与省中医院大学附属医院达成协议，建立了协作关系；县人民医院与省人民医院、北京市三医院、中山附属三院等建立了帮扶协作关系。</w:t>
      </w:r>
      <w:r>
        <w:rPr>
          <w:rFonts w:hint="eastAsia" w:ascii="仿宋_GB2312" w:hAnsi="仿宋_GB2312" w:eastAsia="仿宋_GB2312" w:cs="仿宋_GB2312"/>
          <w:b/>
          <w:bCs/>
          <w:color w:val="000000"/>
          <w:sz w:val="32"/>
          <w:szCs w:val="32"/>
          <w:lang w:eastAsia="zh-CN" w:bidi="zh-TW"/>
        </w:rPr>
        <w:t>三是稳定</w:t>
      </w:r>
      <w:r>
        <w:rPr>
          <w:rFonts w:hint="eastAsia" w:ascii="仿宋_GB2312" w:eastAsia="仿宋_GB2312"/>
          <w:b/>
          <w:snapToGrid w:val="0"/>
          <w:color w:val="000000"/>
          <w:kern w:val="0"/>
          <w:sz w:val="32"/>
          <w:szCs w:val="32"/>
          <w:shd w:val="clear" w:color="auto" w:fill="FFFFFF"/>
          <w:lang w:bidi="ar"/>
        </w:rPr>
        <w:t>医疗卫生人才队伍。</w:t>
      </w:r>
      <w:r>
        <w:rPr>
          <w:rStyle w:val="9"/>
          <w:rFonts w:eastAsia="仿宋_GB2312"/>
          <w:b w:val="0"/>
          <w:bCs/>
          <w:snapToGrid w:val="0"/>
          <w:color w:val="000000"/>
          <w:kern w:val="0"/>
          <w:sz w:val="32"/>
          <w:szCs w:val="32"/>
          <w:shd w:val="clear" w:color="auto" w:fill="FFFFFF"/>
          <w:lang w:bidi="ar"/>
        </w:rPr>
        <w:t>引进急需紧缺医</w:t>
      </w:r>
      <w:r>
        <w:rPr>
          <w:rStyle w:val="9"/>
          <w:rFonts w:hint="eastAsia" w:eastAsia="仿宋_GB2312"/>
          <w:b w:val="0"/>
          <w:bCs/>
          <w:snapToGrid w:val="0"/>
          <w:color w:val="000000"/>
          <w:kern w:val="0"/>
          <w:sz w:val="32"/>
          <w:szCs w:val="32"/>
          <w:shd w:val="clear" w:color="auto" w:fill="FFFFFF"/>
          <w:lang w:bidi="ar"/>
        </w:rPr>
        <w:t>卫</w:t>
      </w:r>
      <w:r>
        <w:rPr>
          <w:rStyle w:val="9"/>
          <w:rFonts w:eastAsia="仿宋_GB2312"/>
          <w:b w:val="0"/>
          <w:bCs/>
          <w:snapToGrid w:val="0"/>
          <w:color w:val="000000"/>
          <w:kern w:val="0"/>
          <w:sz w:val="32"/>
          <w:szCs w:val="32"/>
          <w:shd w:val="clear" w:color="auto" w:fill="FFFFFF"/>
          <w:lang w:bidi="ar"/>
        </w:rPr>
        <w:t>人才12名</w:t>
      </w:r>
      <w:r>
        <w:rPr>
          <w:rStyle w:val="9"/>
          <w:rFonts w:hint="eastAsia" w:eastAsia="仿宋_GB2312"/>
          <w:b w:val="0"/>
          <w:bCs/>
          <w:snapToGrid w:val="0"/>
          <w:color w:val="000000"/>
          <w:kern w:val="0"/>
          <w:sz w:val="32"/>
          <w:szCs w:val="32"/>
          <w:shd w:val="clear" w:color="auto" w:fill="FFFFFF"/>
          <w:lang w:bidi="ar"/>
        </w:rPr>
        <w:t>；</w:t>
      </w:r>
      <w:r>
        <w:rPr>
          <w:rStyle w:val="9"/>
          <w:rFonts w:eastAsia="仿宋_GB2312"/>
          <w:b w:val="0"/>
          <w:bCs/>
          <w:snapToGrid w:val="0"/>
          <w:color w:val="000000"/>
          <w:kern w:val="0"/>
          <w:sz w:val="32"/>
          <w:szCs w:val="32"/>
          <w:shd w:val="clear" w:color="auto" w:fill="FFFFFF"/>
          <w:lang w:bidi="ar"/>
        </w:rPr>
        <w:t>招录了3名农村订单定向免费医学本科生，培养基层医疗卫生机构本土化专科层次人才8名，乡村医生专科本土化</w:t>
      </w:r>
      <w:r>
        <w:rPr>
          <w:rStyle w:val="9"/>
          <w:rFonts w:hint="eastAsia" w:eastAsia="仿宋_GB2312"/>
          <w:b w:val="0"/>
          <w:bCs/>
          <w:snapToGrid w:val="0"/>
          <w:color w:val="000000"/>
          <w:kern w:val="0"/>
          <w:sz w:val="32"/>
          <w:szCs w:val="32"/>
          <w:shd w:val="clear" w:color="auto" w:fill="FFFFFF"/>
          <w:lang w:eastAsia="zh-CN" w:bidi="ar"/>
        </w:rPr>
        <w:t>人才</w:t>
      </w:r>
      <w:r>
        <w:rPr>
          <w:rStyle w:val="9"/>
          <w:rFonts w:eastAsia="仿宋_GB2312"/>
          <w:b w:val="0"/>
          <w:bCs/>
          <w:snapToGrid w:val="0"/>
          <w:color w:val="000000"/>
          <w:kern w:val="0"/>
          <w:sz w:val="32"/>
          <w:szCs w:val="32"/>
          <w:shd w:val="clear" w:color="auto" w:fill="FFFFFF"/>
          <w:lang w:bidi="ar"/>
        </w:rPr>
        <w:t>15名；完成14个全科医生（含9个中医）转岗培训。</w:t>
      </w:r>
      <w:r>
        <w:rPr>
          <w:rStyle w:val="9"/>
          <w:rFonts w:hint="eastAsia" w:eastAsia="仿宋_GB2312"/>
          <w:b w:val="0"/>
          <w:bCs/>
          <w:snapToGrid w:val="0"/>
          <w:color w:val="000000"/>
          <w:kern w:val="0"/>
          <w:sz w:val="32"/>
          <w:szCs w:val="32"/>
          <w:shd w:val="clear" w:color="auto" w:fill="FFFFFF"/>
          <w:lang w:eastAsia="zh-CN" w:bidi="ar"/>
        </w:rPr>
        <w:t>加强与人社部门对接，积极寻求办法，破解了医疗卫生技术人才职称晋升的瓶颈。通过以上措施使县域医技人才流失现象得到大大改善。</w:t>
      </w:r>
    </w:p>
    <w:p w14:paraId="2A432DD6">
      <w:pPr>
        <w:keepNext w:val="0"/>
        <w:keepLines w:val="0"/>
        <w:pageBreakBefore w:val="0"/>
        <w:widowControl w:val="0"/>
        <w:kinsoku/>
        <w:wordWrap/>
        <w:overflowPunct/>
        <w:topLinePunct/>
        <w:autoSpaceDE w:val="0"/>
        <w:autoSpaceDN/>
        <w:bidi w:val="0"/>
        <w:adjustRightInd w:val="0"/>
        <w:snapToGrid w:val="0"/>
        <w:spacing w:line="560" w:lineRule="exact"/>
        <w:ind w:firstLine="643" w:firstLineChars="200"/>
        <w:textAlignment w:val="auto"/>
        <w:rPr>
          <w:rFonts w:hint="eastAsia" w:eastAsia="仿宋_GB2312"/>
          <w:sz w:val="32"/>
          <w:szCs w:val="32"/>
        </w:rPr>
      </w:pPr>
      <w:r>
        <w:rPr>
          <w:rFonts w:hint="eastAsia" w:ascii="楷体" w:hAnsi="楷体" w:eastAsia="楷体" w:cs="楷体"/>
          <w:b/>
          <w:bCs/>
          <w:strike w:val="0"/>
          <w:dstrike w:val="0"/>
          <w:snapToGrid w:val="0"/>
          <w:color w:val="000000"/>
          <w:kern w:val="0"/>
          <w:sz w:val="32"/>
          <w:szCs w:val="32"/>
          <w:shd w:val="clear" w:color="auto" w:fill="FFFFFF"/>
          <w:lang w:eastAsia="zh-CN" w:bidi="ar"/>
        </w:rPr>
        <w:t>（三）高效完成民生实事目标任务。</w:t>
      </w:r>
      <w:r>
        <w:rPr>
          <w:rFonts w:hint="eastAsia" w:eastAsia="仿宋_GB2312"/>
          <w:sz w:val="32"/>
          <w:szCs w:val="32"/>
        </w:rPr>
        <w:t>完成传染病监测预警与应急指挥能力提升项目1个</w:t>
      </w:r>
      <w:r>
        <w:rPr>
          <w:rFonts w:hint="eastAsia" w:eastAsia="仿宋_GB2312"/>
          <w:sz w:val="32"/>
          <w:szCs w:val="32"/>
          <w:lang w:eastAsia="zh-CN"/>
        </w:rPr>
        <w:t>；</w:t>
      </w:r>
      <w:r>
        <w:rPr>
          <w:rFonts w:hint="eastAsia" w:eastAsia="仿宋_GB2312"/>
          <w:sz w:val="32"/>
          <w:szCs w:val="32"/>
        </w:rPr>
        <w:t>认定</w:t>
      </w:r>
      <w:r>
        <w:rPr>
          <w:rFonts w:eastAsia="仿宋_GB2312"/>
          <w:sz w:val="32"/>
          <w:szCs w:val="32"/>
        </w:rPr>
        <w:t>普惠性托育机构15家，新增</w:t>
      </w:r>
      <w:r>
        <w:rPr>
          <w:rFonts w:hint="eastAsia" w:eastAsia="仿宋_GB2312"/>
          <w:sz w:val="32"/>
          <w:szCs w:val="32"/>
        </w:rPr>
        <w:t>托位</w:t>
      </w:r>
      <w:r>
        <w:rPr>
          <w:rFonts w:eastAsia="仿宋_GB2312"/>
          <w:sz w:val="32"/>
          <w:szCs w:val="32"/>
        </w:rPr>
        <w:t>122个</w:t>
      </w:r>
      <w:r>
        <w:rPr>
          <w:rFonts w:hint="eastAsia" w:eastAsia="仿宋_GB2312"/>
          <w:sz w:val="32"/>
          <w:szCs w:val="32"/>
          <w:lang w:eastAsia="zh-CN"/>
        </w:rPr>
        <w:t>；</w:t>
      </w:r>
      <w:r>
        <w:rPr>
          <w:rFonts w:eastAsia="仿宋_GB2312"/>
          <w:sz w:val="32"/>
          <w:szCs w:val="32"/>
        </w:rPr>
        <w:t>新生儿疾病免费筛查与诊断服务</w:t>
      </w:r>
      <w:r>
        <w:rPr>
          <w:rFonts w:eastAsia="仿宋_GB2312"/>
          <w:snapToGrid w:val="0"/>
          <w:kern w:val="0"/>
          <w:sz w:val="32"/>
          <w:szCs w:val="32"/>
        </w:rPr>
        <w:t>1767例；</w:t>
      </w:r>
      <w:r>
        <w:rPr>
          <w:rFonts w:hint="eastAsia" w:eastAsia="仿宋_GB2312"/>
          <w:sz w:val="32"/>
          <w:szCs w:val="32"/>
        </w:rPr>
        <w:t>关爱农村适龄及城镇低保适龄妇女</w:t>
      </w:r>
      <w:r>
        <w:rPr>
          <w:rFonts w:hint="eastAsia" w:eastAsia="仿宋_GB2312"/>
          <w:sz w:val="32"/>
          <w:szCs w:val="32"/>
          <w:lang w:eastAsia="zh-CN"/>
        </w:rPr>
        <w:t>健康，</w:t>
      </w:r>
      <w:r>
        <w:rPr>
          <w:rFonts w:hint="eastAsia" w:eastAsia="仿宋_GB2312"/>
          <w:sz w:val="32"/>
          <w:szCs w:val="32"/>
        </w:rPr>
        <w:t>“两癌”免费检查</w:t>
      </w:r>
      <w:r>
        <w:rPr>
          <w:rFonts w:eastAsia="仿宋_GB2312"/>
          <w:snapToGrid w:val="0"/>
          <w:kern w:val="0"/>
          <w:sz w:val="32"/>
          <w:szCs w:val="32"/>
        </w:rPr>
        <w:t>5715例</w:t>
      </w:r>
      <w:r>
        <w:rPr>
          <w:rFonts w:hint="eastAsia" w:eastAsia="仿宋_GB2312"/>
          <w:snapToGrid w:val="0"/>
          <w:kern w:val="0"/>
          <w:sz w:val="32"/>
          <w:szCs w:val="32"/>
          <w:lang w:eastAsia="zh-CN"/>
        </w:rPr>
        <w:t>；</w:t>
      </w:r>
      <w:r>
        <w:rPr>
          <w:rFonts w:eastAsia="仿宋_GB2312"/>
          <w:sz w:val="32"/>
          <w:szCs w:val="32"/>
        </w:rPr>
        <w:t>心理健康服</w:t>
      </w:r>
      <w:r>
        <w:rPr>
          <w:rFonts w:hint="eastAsia" w:ascii="仿宋_GB2312" w:eastAsia="仿宋_GB2312"/>
          <w:sz w:val="32"/>
          <w:szCs w:val="32"/>
        </w:rPr>
        <w:t>务“五进”</w:t>
      </w:r>
      <w:r>
        <w:rPr>
          <w:rFonts w:eastAsia="仿宋_GB2312"/>
          <w:sz w:val="32"/>
          <w:szCs w:val="32"/>
        </w:rPr>
        <w:t>行动</w:t>
      </w:r>
      <w:r>
        <w:rPr>
          <w:rFonts w:hint="eastAsia" w:eastAsia="仿宋_GB2312"/>
          <w:sz w:val="32"/>
          <w:szCs w:val="32"/>
        </w:rPr>
        <w:t>完成41场；重点群体免费心理健康体检并</w:t>
      </w:r>
      <w:r>
        <w:rPr>
          <w:rFonts w:hint="eastAsia" w:eastAsia="仿宋_GB2312"/>
          <w:sz w:val="32"/>
          <w:szCs w:val="32"/>
          <w:lang w:eastAsia="zh-CN"/>
        </w:rPr>
        <w:t>建档</w:t>
      </w:r>
      <w:r>
        <w:rPr>
          <w:rFonts w:eastAsia="仿宋_GB2312"/>
          <w:sz w:val="32"/>
          <w:szCs w:val="32"/>
        </w:rPr>
        <w:t>7472</w:t>
      </w:r>
      <w:r>
        <w:rPr>
          <w:rFonts w:hint="eastAsia" w:eastAsia="仿宋_GB2312"/>
          <w:sz w:val="32"/>
          <w:szCs w:val="32"/>
        </w:rPr>
        <w:t>人</w:t>
      </w:r>
      <w:r>
        <w:rPr>
          <w:rFonts w:hint="eastAsia" w:eastAsia="仿宋_GB2312"/>
          <w:sz w:val="32"/>
          <w:szCs w:val="32"/>
          <w:lang w:val="en-US" w:eastAsia="zh-CN"/>
        </w:rPr>
        <w:t>。</w:t>
      </w:r>
      <w:r>
        <w:rPr>
          <w:rFonts w:hint="eastAsia" w:eastAsia="仿宋_GB2312"/>
          <w:sz w:val="32"/>
          <w:szCs w:val="32"/>
          <w:lang w:eastAsia="zh-CN"/>
        </w:rPr>
        <w:t>以上各项指标均超额</w:t>
      </w:r>
      <w:r>
        <w:rPr>
          <w:rFonts w:hint="eastAsia" w:eastAsia="仿宋_GB2312"/>
          <w:sz w:val="32"/>
          <w:szCs w:val="32"/>
        </w:rPr>
        <w:t>完成责任目标任务</w:t>
      </w:r>
      <w:r>
        <w:rPr>
          <w:rFonts w:hint="eastAsia" w:eastAsia="仿宋_GB2312"/>
          <w:sz w:val="32"/>
          <w:szCs w:val="32"/>
          <w:lang w:eastAsia="zh-CN"/>
        </w:rPr>
        <w:t>，群众健康获得感大大增强</w:t>
      </w:r>
      <w:r>
        <w:rPr>
          <w:rFonts w:hint="eastAsia" w:eastAsia="仿宋_GB2312"/>
          <w:sz w:val="32"/>
          <w:szCs w:val="32"/>
        </w:rPr>
        <w:t>。</w:t>
      </w:r>
    </w:p>
    <w:p w14:paraId="3E03E000">
      <w:pPr>
        <w:keepNext w:val="0"/>
        <w:keepLines w:val="0"/>
        <w:pageBreakBefore w:val="0"/>
        <w:widowControl w:val="0"/>
        <w:kinsoku/>
        <w:wordWrap/>
        <w:overflowPunct/>
        <w:autoSpaceDN/>
        <w:bidi w:val="0"/>
        <w:adjustRightInd w:val="0"/>
        <w:snapToGrid w:val="0"/>
        <w:spacing w:line="560" w:lineRule="exact"/>
        <w:ind w:firstLine="643" w:firstLineChars="200"/>
        <w:textAlignment w:val="auto"/>
        <w:rPr>
          <w:rFonts w:hint="eastAsia" w:ascii="楷体" w:hAnsi="楷体" w:eastAsia="楷体" w:cs="楷体"/>
          <w:b/>
          <w:bCs/>
          <w:strike w:val="0"/>
          <w:dstrike w:val="0"/>
          <w:snapToGrid w:val="0"/>
          <w:color w:val="000000"/>
          <w:kern w:val="0"/>
          <w:sz w:val="32"/>
          <w:szCs w:val="32"/>
          <w:shd w:val="clear" w:color="auto" w:fill="FFFFFF"/>
          <w:lang w:eastAsia="zh-CN" w:bidi="ar"/>
        </w:rPr>
      </w:pPr>
      <w:r>
        <w:rPr>
          <w:rFonts w:hint="eastAsia" w:ascii="楷体" w:hAnsi="楷体" w:eastAsia="楷体" w:cs="楷体"/>
          <w:b/>
          <w:bCs/>
          <w:strike w:val="0"/>
          <w:dstrike w:val="0"/>
          <w:snapToGrid w:val="0"/>
          <w:color w:val="000000"/>
          <w:kern w:val="0"/>
          <w:sz w:val="32"/>
          <w:szCs w:val="32"/>
          <w:shd w:val="clear" w:color="auto" w:fill="FFFFFF"/>
          <w:lang w:eastAsia="zh-CN" w:bidi="ar"/>
        </w:rPr>
        <w:t>（四）稳步推进医疗卫生体制改革。</w:t>
      </w:r>
      <w:r>
        <w:rPr>
          <w:rFonts w:hint="eastAsia" w:ascii="仿宋_GB2312" w:hAnsi="仿宋_GB2312" w:eastAsia="仿宋_GB2312" w:cs="仿宋_GB2312"/>
          <w:b/>
          <w:color w:val="000000"/>
          <w:sz w:val="32"/>
          <w:szCs w:val="32"/>
          <w:lang w:eastAsia="zh-CN" w:bidi="zh-TW"/>
        </w:rPr>
        <w:t>一</w:t>
      </w:r>
      <w:r>
        <w:rPr>
          <w:rFonts w:hint="eastAsia" w:ascii="仿宋_GB2312" w:hAnsi="仿宋_GB2312" w:eastAsia="仿宋_GB2312" w:cs="仿宋_GB2312"/>
          <w:b/>
          <w:color w:val="000000"/>
          <w:sz w:val="32"/>
          <w:szCs w:val="32"/>
          <w:lang w:bidi="zh-TW"/>
        </w:rPr>
        <w:t>是</w:t>
      </w:r>
      <w:r>
        <w:rPr>
          <w:rFonts w:hint="eastAsia" w:ascii="仿宋_GB2312" w:hAnsi="仿宋_GB2312" w:eastAsia="仿宋_GB2312" w:cs="仿宋_GB2312"/>
          <w:b/>
          <w:color w:val="000000"/>
          <w:sz w:val="32"/>
          <w:szCs w:val="32"/>
          <w:lang w:eastAsia="zh-CN" w:bidi="zh-TW"/>
        </w:rPr>
        <w:t>通过</w:t>
      </w:r>
      <w:r>
        <w:rPr>
          <w:rFonts w:hint="eastAsia" w:ascii="仿宋_GB2312" w:hAnsi="仿宋_GB2312" w:eastAsia="仿宋_GB2312" w:cs="仿宋_GB2312"/>
          <w:b/>
          <w:color w:val="000000"/>
          <w:sz w:val="32"/>
          <w:szCs w:val="32"/>
          <w:lang w:bidi="zh-TW"/>
        </w:rPr>
        <w:t>紧密型医共体</w:t>
      </w:r>
      <w:r>
        <w:rPr>
          <w:rFonts w:hint="eastAsia" w:ascii="仿宋_GB2312" w:hAnsi="仿宋_GB2312" w:eastAsia="仿宋_GB2312" w:cs="仿宋_GB2312"/>
          <w:b/>
          <w:color w:val="000000"/>
          <w:sz w:val="32"/>
          <w:szCs w:val="32"/>
          <w:lang w:eastAsia="zh-CN" w:bidi="zh-TW"/>
        </w:rPr>
        <w:t>市级</w:t>
      </w:r>
      <w:r>
        <w:rPr>
          <w:rFonts w:hint="eastAsia" w:ascii="仿宋_GB2312" w:hAnsi="仿宋_GB2312" w:eastAsia="仿宋_GB2312" w:cs="仿宋_GB2312"/>
          <w:b/>
          <w:color w:val="000000"/>
          <w:sz w:val="32"/>
          <w:szCs w:val="32"/>
          <w:lang w:bidi="zh-TW"/>
        </w:rPr>
        <w:t>评定。</w:t>
      </w:r>
      <w:r>
        <w:rPr>
          <w:rFonts w:hint="eastAsia" w:ascii="仿宋_GB2312" w:hAnsi="仿宋_GB2312" w:eastAsia="仿宋_GB2312" w:cs="仿宋_GB2312"/>
          <w:color w:val="000000"/>
          <w:sz w:val="32"/>
          <w:szCs w:val="32"/>
          <w:lang w:bidi="zh-TW"/>
        </w:rPr>
        <w:t>为促进紧密型医共体医保支付方式改革，经我局向市卫健、医保、财政等部门申请，于9月19日完成市级部门</w:t>
      </w:r>
      <w:r>
        <w:rPr>
          <w:rFonts w:hint="eastAsia" w:ascii="仿宋_GB2312" w:hAnsi="仿宋_GB2312" w:eastAsia="仿宋_GB2312" w:cs="仿宋_GB2312"/>
          <w:color w:val="000000"/>
          <w:sz w:val="32"/>
          <w:szCs w:val="32"/>
          <w:lang w:eastAsia="zh-CN" w:bidi="zh-TW"/>
        </w:rPr>
        <w:t>对我县紧密型医共体的</w:t>
      </w:r>
      <w:r>
        <w:rPr>
          <w:rFonts w:hint="eastAsia" w:ascii="仿宋_GB2312" w:hAnsi="仿宋_GB2312" w:eastAsia="仿宋_GB2312" w:cs="仿宋_GB2312"/>
          <w:color w:val="000000"/>
          <w:sz w:val="32"/>
          <w:szCs w:val="32"/>
          <w:lang w:bidi="zh-TW"/>
        </w:rPr>
        <w:t>联合现场评定。</w:t>
      </w:r>
      <w:r>
        <w:rPr>
          <w:rFonts w:hint="eastAsia" w:ascii="仿宋_GB2312" w:hAnsi="仿宋_GB2312" w:eastAsia="仿宋_GB2312" w:cs="仿宋_GB2312"/>
          <w:b/>
          <w:bCs/>
          <w:color w:val="000000"/>
          <w:sz w:val="32"/>
          <w:szCs w:val="32"/>
          <w:lang w:eastAsia="zh-CN" w:bidi="zh-TW"/>
        </w:rPr>
        <w:t>二是健全医共体建设实施方案。</w:t>
      </w:r>
      <w:r>
        <w:rPr>
          <w:rFonts w:hint="eastAsia" w:ascii="仿宋_GB2312" w:hAnsi="仿宋_GB2312" w:eastAsia="仿宋_GB2312" w:cs="仿宋_GB2312"/>
          <w:color w:val="000000"/>
          <w:sz w:val="32"/>
          <w:szCs w:val="32"/>
          <w:lang w:bidi="zh-TW"/>
        </w:rPr>
        <w:t>牵头草拟了《</w:t>
      </w:r>
      <w:r>
        <w:rPr>
          <w:rFonts w:hint="eastAsia" w:ascii="仿宋_GB2312" w:hAnsi="仿宋_GB2312" w:eastAsia="仿宋_GB2312" w:cs="仿宋_GB2312"/>
          <w:color w:val="000000"/>
          <w:sz w:val="32"/>
          <w:szCs w:val="32"/>
          <w:lang w:val="zh-TW" w:bidi="zh-TW"/>
        </w:rPr>
        <w:t>临武县高质量推进紧密型县域医共体建设</w:t>
      </w:r>
      <w:r>
        <w:rPr>
          <w:rFonts w:hint="eastAsia" w:ascii="仿宋_GB2312" w:hAnsi="仿宋_GB2312" w:eastAsia="仿宋_GB2312" w:cs="仿宋_GB2312"/>
          <w:color w:val="000000"/>
          <w:sz w:val="32"/>
          <w:szCs w:val="32"/>
          <w:lang w:bidi="zh-TW"/>
        </w:rPr>
        <w:t>实施方案（</w:t>
      </w:r>
      <w:r>
        <w:rPr>
          <w:rFonts w:hint="eastAsia" w:ascii="仿宋_GB2312" w:hAnsi="仿宋_GB2312" w:eastAsia="仿宋_GB2312" w:cs="仿宋_GB2312"/>
          <w:color w:val="000000"/>
          <w:sz w:val="32"/>
          <w:szCs w:val="32"/>
          <w:lang w:eastAsia="zh-CN" w:bidi="zh-TW"/>
        </w:rPr>
        <w:t>草案</w:t>
      </w:r>
      <w:r>
        <w:rPr>
          <w:rFonts w:hint="eastAsia" w:ascii="仿宋_GB2312" w:hAnsi="仿宋_GB2312" w:eastAsia="仿宋_GB2312" w:cs="仿宋_GB2312"/>
          <w:color w:val="000000"/>
          <w:sz w:val="32"/>
          <w:szCs w:val="32"/>
          <w:lang w:bidi="zh-TW"/>
        </w:rPr>
        <w:t>）》，</w:t>
      </w:r>
      <w:r>
        <w:rPr>
          <w:rFonts w:hint="eastAsia" w:ascii="仿宋_GB2312" w:hAnsi="仿宋_GB2312" w:eastAsia="仿宋_GB2312" w:cs="仿宋_GB2312"/>
          <w:color w:val="000000"/>
          <w:sz w:val="32"/>
          <w:szCs w:val="32"/>
          <w:lang w:eastAsia="zh-CN" w:bidi="zh-TW"/>
        </w:rPr>
        <w:t>征求了相关部门意见，</w:t>
      </w:r>
      <w:r>
        <w:rPr>
          <w:rFonts w:hint="eastAsia" w:ascii="仿宋_GB2312" w:hAnsi="仿宋_GB2312" w:eastAsia="仿宋_GB2312" w:cs="仿宋_GB2312"/>
          <w:color w:val="000000"/>
          <w:sz w:val="32"/>
          <w:szCs w:val="32"/>
          <w:lang w:bidi="zh-TW"/>
        </w:rPr>
        <w:t>对医共体组织构架、管理体系、考核方式、工作内容等进行调整完善</w:t>
      </w:r>
      <w:r>
        <w:rPr>
          <w:rFonts w:hint="eastAsia" w:ascii="仿宋" w:hAnsi="仿宋" w:eastAsia="仿宋" w:cs="仿宋_GB2312"/>
          <w:b/>
          <w:color w:val="000000"/>
          <w:sz w:val="32"/>
          <w:szCs w:val="32"/>
          <w:lang w:bidi="zh-TW"/>
        </w:rPr>
        <w:t>。</w:t>
      </w:r>
    </w:p>
    <w:p w14:paraId="3558A84D">
      <w:pPr>
        <w:pStyle w:val="6"/>
        <w:keepNext w:val="0"/>
        <w:keepLines w:val="0"/>
        <w:pageBreakBefore w:val="0"/>
        <w:widowControl w:val="0"/>
        <w:shd w:val="clear" w:color="auto" w:fill="FFFFFF"/>
        <w:kinsoku/>
        <w:wordWrap/>
        <w:overflowPunct/>
        <w:topLinePunct/>
        <w:autoSpaceDE w:val="0"/>
        <w:autoSpaceDN/>
        <w:bidi w:val="0"/>
        <w:adjustRightInd w:val="0"/>
        <w:snapToGrid w:val="0"/>
        <w:spacing w:before="0" w:beforeAutospacing="0" w:after="0" w:afterAutospacing="0" w:line="560" w:lineRule="exact"/>
        <w:ind w:firstLine="640" w:firstLineChars="200"/>
        <w:jc w:val="both"/>
        <w:textAlignment w:val="auto"/>
        <w:rPr>
          <w:rFonts w:hint="eastAsia" w:ascii="楷体_GB2312" w:hAnsi="Times New Roman" w:eastAsia="楷体_GB2312"/>
          <w:b/>
          <w:snapToGrid w:val="0"/>
          <w:color w:val="000000"/>
          <w:sz w:val="32"/>
          <w:szCs w:val="32"/>
        </w:rPr>
      </w:pPr>
      <w:r>
        <w:rPr>
          <w:rFonts w:hint="default" w:ascii="Times New Roman" w:hAnsi="Times New Roman" w:eastAsia="黑体" w:cs="Times New Roman"/>
          <w:sz w:val="32"/>
          <w:szCs w:val="32"/>
        </w:rPr>
        <w:t>七、存在的问题及原因分析</w:t>
      </w:r>
    </w:p>
    <w:p w14:paraId="3953299B">
      <w:pPr>
        <w:spacing w:line="360" w:lineRule="auto"/>
        <w:ind w:firstLine="480" w:firstLineChars="150"/>
        <w:rPr>
          <w:rFonts w:ascii="仿宋" w:hAnsi="仿宋" w:eastAsia="仿宋" w:cs="宋体"/>
          <w:color w:val="auto"/>
          <w:sz w:val="32"/>
          <w:szCs w:val="32"/>
        </w:rPr>
      </w:pPr>
      <w:r>
        <w:rPr>
          <w:rFonts w:hint="eastAsia" w:ascii="仿宋" w:hAnsi="仿宋" w:eastAsia="仿宋" w:cs="宋体"/>
          <w:color w:val="auto"/>
          <w:sz w:val="32"/>
          <w:szCs w:val="32"/>
        </w:rPr>
        <w:t>1</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地方财政要承担相应的配套资金，财政压力困难大。奖励扶助标准偏低，对于一些经济基础薄弱的贫困家庭，没有产生实质性的直接改变。</w:t>
      </w:r>
    </w:p>
    <w:p w14:paraId="6599459E">
      <w:pPr>
        <w:pStyle w:val="6"/>
        <w:keepNext w:val="0"/>
        <w:keepLines w:val="0"/>
        <w:pageBreakBefore w:val="0"/>
        <w:widowControl w:val="0"/>
        <w:shd w:val="clear" w:color="auto" w:fill="FFFFFF"/>
        <w:kinsoku/>
        <w:wordWrap/>
        <w:overflowPunct/>
        <w:topLinePunct/>
        <w:autoSpaceDE w:val="0"/>
        <w:autoSpaceDN/>
        <w:bidi w:val="0"/>
        <w:adjustRightInd w:val="0"/>
        <w:snapToGrid w:val="0"/>
        <w:spacing w:before="0" w:beforeAutospacing="0" w:after="0" w:afterAutospacing="0" w:line="560" w:lineRule="exact"/>
        <w:ind w:firstLine="640" w:firstLineChars="200"/>
        <w:jc w:val="both"/>
        <w:textAlignment w:val="auto"/>
        <w:rPr>
          <w:rFonts w:hint="eastAsia" w:ascii="仿宋" w:hAnsi="仿宋" w:eastAsia="仿宋" w:cs="宋体"/>
          <w:color w:val="auto"/>
          <w:sz w:val="32"/>
          <w:szCs w:val="32"/>
        </w:rPr>
      </w:pPr>
      <w:r>
        <w:rPr>
          <w:rFonts w:hint="eastAsia" w:ascii="仿宋" w:hAnsi="仿宋" w:eastAsia="仿宋" w:cs="宋体"/>
          <w:color w:val="auto"/>
          <w:sz w:val="32"/>
          <w:szCs w:val="32"/>
        </w:rPr>
        <w:t>2</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基层计生工作人员变动频繁，基层对计划生育类奖励扶助业务不熟。</w:t>
      </w:r>
    </w:p>
    <w:p w14:paraId="75766FFB">
      <w:pPr>
        <w:pStyle w:val="4"/>
        <w:topLinePunct/>
        <w:autoSpaceDE w:val="0"/>
        <w:adjustRightInd w:val="0"/>
        <w:snapToGrid w:val="0"/>
        <w:spacing w:line="580" w:lineRule="exact"/>
        <w:ind w:firstLine="64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cs="仿宋_GB2312"/>
          <w:bCs/>
          <w:color w:val="auto"/>
          <w:kern w:val="2"/>
          <w:sz w:val="32"/>
          <w:szCs w:val="32"/>
          <w:lang w:val="en-US" w:eastAsia="zh-CN" w:bidi="ar-SA"/>
        </w:rPr>
        <w:t>3、</w:t>
      </w:r>
      <w:r>
        <w:rPr>
          <w:rFonts w:hint="eastAsia" w:ascii="仿宋_GB2312" w:hAnsi="仿宋_GB2312" w:eastAsia="仿宋_GB2312" w:cs="仿宋_GB2312"/>
          <w:bCs/>
          <w:color w:val="auto"/>
          <w:kern w:val="2"/>
          <w:sz w:val="32"/>
          <w:szCs w:val="32"/>
          <w:lang w:val="en-US" w:eastAsia="zh-CN" w:bidi="ar-SA"/>
        </w:rPr>
        <w:t>中央转移支付专项资金到位延迟及资金的不足，导致相关工作相对滞后或有些工作深入欠到位，建议专项资金到位及时。</w:t>
      </w:r>
    </w:p>
    <w:p w14:paraId="4D5B77D3">
      <w:pPr>
        <w:pStyle w:val="4"/>
        <w:topLinePunct/>
        <w:autoSpaceDE w:val="0"/>
        <w:adjustRightInd w:val="0"/>
        <w:snapToGrid w:val="0"/>
        <w:spacing w:line="580" w:lineRule="exact"/>
        <w:ind w:firstLine="64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cs="仿宋_GB2312"/>
          <w:bCs/>
          <w:color w:val="auto"/>
          <w:kern w:val="2"/>
          <w:sz w:val="32"/>
          <w:szCs w:val="32"/>
          <w:lang w:val="en-US" w:eastAsia="zh-CN" w:bidi="ar-SA"/>
        </w:rPr>
        <w:t>4、</w:t>
      </w:r>
      <w:r>
        <w:rPr>
          <w:rFonts w:hint="eastAsia" w:ascii="仿宋_GB2312" w:hAnsi="仿宋_GB2312" w:eastAsia="仿宋_GB2312" w:cs="仿宋_GB2312"/>
          <w:bCs/>
          <w:color w:val="auto"/>
          <w:kern w:val="2"/>
          <w:sz w:val="32"/>
          <w:szCs w:val="32"/>
          <w:lang w:val="en-US" w:eastAsia="zh-CN" w:bidi="ar-SA"/>
        </w:rPr>
        <w:t>资金有限，在人才培养深度和广度上存在一定局限；培训资源整合有待进一步优化。</w:t>
      </w:r>
    </w:p>
    <w:p w14:paraId="70E6806D">
      <w:pPr>
        <w:pStyle w:val="4"/>
        <w:topLinePunct/>
        <w:autoSpaceDE w:val="0"/>
        <w:adjustRightInd w:val="0"/>
        <w:snapToGrid w:val="0"/>
        <w:spacing w:line="580" w:lineRule="exact"/>
        <w:ind w:firstLine="640"/>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cs="仿宋_GB2312"/>
          <w:bCs/>
          <w:color w:val="auto"/>
          <w:kern w:val="2"/>
          <w:sz w:val="32"/>
          <w:szCs w:val="32"/>
          <w:lang w:val="en-US" w:eastAsia="zh-CN" w:bidi="ar-SA"/>
        </w:rPr>
        <w:t>5、</w:t>
      </w:r>
      <w:r>
        <w:rPr>
          <w:rFonts w:hint="eastAsia" w:ascii="仿宋_GB2312" w:hAnsi="仿宋_GB2312" w:eastAsia="仿宋_GB2312" w:cs="仿宋_GB2312"/>
          <w:bCs/>
          <w:color w:val="auto"/>
          <w:kern w:val="2"/>
          <w:sz w:val="32"/>
          <w:szCs w:val="32"/>
          <w:lang w:val="en-US" w:eastAsia="zh-CN" w:bidi="ar-SA"/>
        </w:rPr>
        <w:t>专资金下达还不够及时。</w:t>
      </w:r>
    </w:p>
    <w:p w14:paraId="7D8F9C7C">
      <w:pPr>
        <w:pStyle w:val="4"/>
        <w:keepNext w:val="0"/>
        <w:keepLines w:val="0"/>
        <w:pageBreakBefore w:val="0"/>
        <w:widowControl w:val="0"/>
        <w:numPr>
          <w:ilvl w:val="0"/>
          <w:numId w:val="0"/>
        </w:numPr>
        <w:kinsoku/>
        <w:wordWrap/>
        <w:overflowPunct/>
        <w:autoSpaceDN/>
        <w:bidi w:val="0"/>
        <w:spacing w:line="560" w:lineRule="exact"/>
        <w:ind w:firstLine="640" w:firstLineChars="200"/>
        <w:jc w:val="both"/>
        <w:textAlignment w:val="auto"/>
        <w:rPr>
          <w:rFonts w:hint="eastAsia" w:ascii="Arial" w:hAnsi="黑体" w:eastAsia="黑体" w:cs="Arial"/>
          <w:kern w:val="2"/>
          <w:sz w:val="32"/>
          <w:szCs w:val="32"/>
          <w:lang w:val="en-US" w:eastAsia="zh-CN" w:bidi="ar-SA"/>
        </w:rPr>
      </w:pPr>
      <w:r>
        <w:rPr>
          <w:rFonts w:hint="default" w:ascii="Times New Roman" w:hAnsi="Times New Roman" w:eastAsia="黑体" w:cs="Times New Roman"/>
          <w:sz w:val="32"/>
          <w:szCs w:val="32"/>
        </w:rPr>
        <w:t>八、下一步改进措施</w:t>
      </w:r>
    </w:p>
    <w:p w14:paraId="175EEDE4">
      <w:pPr>
        <w:pStyle w:val="4"/>
        <w:topLinePunct/>
        <w:autoSpaceDE w:val="0"/>
        <w:adjustRightInd w:val="0"/>
        <w:snapToGrid w:val="0"/>
        <w:spacing w:line="580" w:lineRule="exact"/>
        <w:ind w:firstLine="64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1、积极争取更多资金支持，拓宽人才培养渠道；加强与其他医疗机构和学术机构的合作，优化培训资源配置。</w:t>
      </w:r>
    </w:p>
    <w:p w14:paraId="00E2C79E">
      <w:pPr>
        <w:pStyle w:val="4"/>
        <w:topLinePunct/>
        <w:autoSpaceDE w:val="0"/>
        <w:adjustRightInd w:val="0"/>
        <w:snapToGrid w:val="0"/>
        <w:spacing w:line="580" w:lineRule="exact"/>
        <w:ind w:firstLine="64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cs="仿宋_GB2312"/>
          <w:bCs/>
          <w:color w:val="auto"/>
          <w:kern w:val="2"/>
          <w:sz w:val="32"/>
          <w:szCs w:val="32"/>
          <w:lang w:val="en-US" w:eastAsia="zh-CN" w:bidi="ar-SA"/>
        </w:rPr>
        <w:t>2、</w:t>
      </w:r>
      <w:r>
        <w:rPr>
          <w:rFonts w:hint="eastAsia" w:ascii="仿宋_GB2312" w:hAnsi="仿宋_GB2312" w:eastAsia="仿宋_GB2312" w:cs="仿宋_GB2312"/>
          <w:bCs/>
          <w:color w:val="auto"/>
          <w:kern w:val="2"/>
          <w:sz w:val="32"/>
          <w:szCs w:val="32"/>
          <w:lang w:val="en-US" w:eastAsia="zh-CN" w:bidi="ar-SA"/>
        </w:rPr>
        <w:t>进一步完善费用补偿核算体系，提高专项资金使用的精准度；加强医院内部管理，优化科室成本控制措施；积极学习借鉴其他先进地区医院的改革经验，加大信息化建设投入，提升医院整体服务水平。</w:t>
      </w:r>
    </w:p>
    <w:p w14:paraId="062A8611">
      <w:pPr>
        <w:pStyle w:val="6"/>
        <w:topLinePunct/>
        <w:autoSpaceDE w:val="0"/>
        <w:adjustRightInd w:val="0"/>
        <w:snapToGrid w:val="0"/>
        <w:spacing w:before="0" w:beforeAutospacing="0" w:after="0" w:afterAutospacing="0" w:line="580" w:lineRule="exact"/>
        <w:ind w:firstLine="640" w:firstLineChars="200"/>
        <w:rPr>
          <w:rFonts w:hint="eastAsia" w:ascii="仿宋_GB2312" w:eastAsia="仿宋_GB2312"/>
          <w:bCs/>
          <w:snapToGrid w:val="0"/>
          <w:color w:val="auto"/>
          <w:sz w:val="32"/>
          <w:szCs w:val="32"/>
          <w:shd w:val="clear" w:color="auto" w:fill="FFFFFF"/>
        </w:rPr>
      </w:pPr>
      <w:r>
        <w:rPr>
          <w:rFonts w:hint="eastAsia" w:ascii="仿宋_GB2312" w:hAnsi="仿宋_GB2312" w:cs="仿宋_GB2312"/>
          <w:bCs/>
          <w:color w:val="auto"/>
          <w:kern w:val="2"/>
          <w:sz w:val="32"/>
          <w:szCs w:val="32"/>
          <w:lang w:val="en-US" w:eastAsia="zh-CN" w:bidi="ar-SA"/>
        </w:rPr>
        <w:t>3、</w:t>
      </w:r>
      <w:r>
        <w:rPr>
          <w:rFonts w:hint="eastAsia" w:ascii="仿宋_GB2312" w:hAnsi="仿宋_GB2312" w:eastAsia="仿宋_GB2312" w:cs="仿宋_GB2312"/>
          <w:bCs/>
          <w:color w:val="auto"/>
          <w:kern w:val="2"/>
          <w:sz w:val="32"/>
          <w:szCs w:val="32"/>
          <w:lang w:val="en-US" w:eastAsia="zh-CN" w:bidi="ar-SA"/>
        </w:rPr>
        <w:t>强化组织领导，增强服务能力。各乡镇卫生院要强化组织领导，主要领导亲自抓，分管领导具体抓，</w:t>
      </w:r>
      <w:r>
        <w:rPr>
          <w:rFonts w:hint="eastAsia" w:ascii="仿宋_GB2312" w:eastAsia="仿宋_GB2312"/>
          <w:snapToGrid w:val="0"/>
          <w:color w:val="auto"/>
          <w:sz w:val="32"/>
          <w:szCs w:val="32"/>
        </w:rPr>
        <w:t>业务科室各司其职，紧盯重点、难点、弱点问题，齐抓共管抓落实。</w:t>
      </w:r>
      <w:r>
        <w:rPr>
          <w:rFonts w:hint="eastAsia" w:ascii="仿宋_GB2312" w:eastAsia="仿宋_GB2312"/>
          <w:bCs/>
          <w:snapToGrid w:val="0"/>
          <w:color w:val="auto"/>
          <w:sz w:val="32"/>
          <w:szCs w:val="32"/>
          <w:shd w:val="clear" w:color="auto" w:fill="FFFFFF"/>
        </w:rPr>
        <w:t>县直医疗卫生单位、</w:t>
      </w:r>
      <w:r>
        <w:rPr>
          <w:rFonts w:hint="eastAsia" w:ascii="仿宋_GB2312" w:eastAsia="仿宋_GB2312"/>
          <w:snapToGrid w:val="0"/>
          <w:color w:val="auto"/>
          <w:sz w:val="32"/>
          <w:szCs w:val="32"/>
        </w:rPr>
        <w:t>县紧密型医共体要成立技术指导组，</w:t>
      </w:r>
      <w:r>
        <w:rPr>
          <w:rFonts w:hint="eastAsia" w:ascii="仿宋_GB2312" w:eastAsia="仿宋_GB2312"/>
          <w:bCs/>
          <w:snapToGrid w:val="0"/>
          <w:color w:val="auto"/>
          <w:sz w:val="32"/>
          <w:szCs w:val="32"/>
          <w:shd w:val="clear" w:color="auto" w:fill="FFFFFF"/>
        </w:rPr>
        <w:t>充分履职尽责，</w:t>
      </w:r>
      <w:r>
        <w:rPr>
          <w:rFonts w:hint="eastAsia" w:ascii="仿宋_GB2312" w:eastAsia="仿宋_GB2312"/>
          <w:snapToGrid w:val="0"/>
          <w:color w:val="auto"/>
          <w:sz w:val="32"/>
          <w:szCs w:val="32"/>
        </w:rPr>
        <w:t>强化对基层医疗卫生机构的业务技术培训和日常监督指导等工作，</w:t>
      </w:r>
      <w:r>
        <w:rPr>
          <w:rFonts w:hint="eastAsia" w:ascii="仿宋_GB2312" w:eastAsia="仿宋_GB2312"/>
          <w:bCs/>
          <w:snapToGrid w:val="0"/>
          <w:color w:val="auto"/>
          <w:sz w:val="32"/>
          <w:szCs w:val="32"/>
          <w:shd w:val="clear" w:color="auto" w:fill="FFFFFF"/>
        </w:rPr>
        <w:t>规范基本公共卫生服务项目管理流程，切实提高工作质量，增强服务能力。</w:t>
      </w:r>
    </w:p>
    <w:p w14:paraId="3BE19F1D">
      <w:pPr>
        <w:topLinePunct/>
        <w:autoSpaceDE w:val="0"/>
        <w:adjustRightInd w:val="0"/>
        <w:snapToGrid w:val="0"/>
        <w:spacing w:line="580" w:lineRule="exact"/>
        <w:ind w:firstLine="675" w:firstLineChars="211"/>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cs="仿宋_GB2312"/>
          <w:bCs/>
          <w:color w:val="auto"/>
          <w:kern w:val="2"/>
          <w:sz w:val="32"/>
          <w:szCs w:val="32"/>
          <w:lang w:val="en-US" w:eastAsia="zh-CN" w:bidi="ar-SA"/>
        </w:rPr>
        <w:t>4、</w:t>
      </w:r>
      <w:r>
        <w:rPr>
          <w:rFonts w:hint="eastAsia" w:ascii="仿宋_GB2312" w:hAnsi="仿宋_GB2312" w:eastAsia="仿宋_GB2312" w:cs="仿宋_GB2312"/>
          <w:bCs/>
          <w:color w:val="auto"/>
          <w:kern w:val="2"/>
          <w:sz w:val="32"/>
          <w:szCs w:val="32"/>
          <w:lang w:val="en-US" w:eastAsia="zh-CN" w:bidi="ar-SA"/>
        </w:rPr>
        <w:t>强化重点管理，优化服务模式。进一步加强“两病”人员的早期筛查和早期发现，做好早筛查、早发现、早诊治、早干预，提高“两病”人员健康管理任务完成率；加大对老年人、0-6岁儿童、孕产妇、肺结核、严重精神障碍、慢阻肺等重点人群健康管理工作，及时建档纳入管理，提升服务数量，优化服务质量，确保各项工作稳步有序规范开展。</w:t>
      </w:r>
    </w:p>
    <w:p w14:paraId="54ECBC2B">
      <w:pPr>
        <w:topLinePunct/>
        <w:autoSpaceDE w:val="0"/>
        <w:adjustRightInd w:val="0"/>
        <w:snapToGrid w:val="0"/>
        <w:spacing w:line="580" w:lineRule="exact"/>
        <w:ind w:firstLine="675" w:firstLineChars="211"/>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cs="仿宋_GB2312"/>
          <w:bCs/>
          <w:color w:val="auto"/>
          <w:kern w:val="2"/>
          <w:sz w:val="32"/>
          <w:szCs w:val="32"/>
          <w:lang w:val="en-US" w:eastAsia="zh-CN" w:bidi="ar-SA"/>
        </w:rPr>
        <w:t>5、</w:t>
      </w:r>
      <w:r>
        <w:rPr>
          <w:rFonts w:hint="eastAsia" w:ascii="仿宋_GB2312" w:hAnsi="仿宋_GB2312" w:eastAsia="仿宋_GB2312" w:cs="仿宋_GB2312"/>
          <w:bCs/>
          <w:color w:val="auto"/>
          <w:kern w:val="2"/>
          <w:sz w:val="32"/>
          <w:szCs w:val="32"/>
          <w:lang w:val="en-US" w:eastAsia="zh-CN" w:bidi="ar-SA"/>
        </w:rPr>
        <w:t>强化整改措施，提升服务质量。各乡镇卫生院要高度重视，认真梳理项目执行中的薄弱环节，坚持问题导向，加强问题排查，明确整改措施、责任人和整改期限。同时，各乡镇卫生院要承担对村卫生室人员的指导和培训，定期进行指导督查，不断提高村医的基本公共卫生服务知识和技能水平，熟练掌握基本公共卫生服务项目规范内容和要求，切实提升服务能力和质量。</w:t>
      </w:r>
    </w:p>
    <w:p w14:paraId="1692D11F">
      <w:pPr>
        <w:pStyle w:val="4"/>
        <w:topLinePunct/>
        <w:autoSpaceDE w:val="0"/>
        <w:adjustRightInd w:val="0"/>
        <w:snapToGrid w:val="0"/>
        <w:spacing w:line="580" w:lineRule="exact"/>
        <w:ind w:firstLine="64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cs="仿宋_GB2312"/>
          <w:bCs/>
          <w:color w:val="auto"/>
          <w:kern w:val="2"/>
          <w:sz w:val="32"/>
          <w:szCs w:val="32"/>
          <w:lang w:val="en-US" w:eastAsia="zh-CN" w:bidi="ar-SA"/>
        </w:rPr>
        <w:t>6、</w:t>
      </w:r>
      <w:r>
        <w:rPr>
          <w:rFonts w:hint="eastAsia" w:ascii="仿宋_GB2312" w:hAnsi="仿宋_GB2312" w:eastAsia="仿宋_GB2312" w:cs="仿宋_GB2312"/>
          <w:bCs/>
          <w:color w:val="auto"/>
          <w:kern w:val="2"/>
          <w:sz w:val="32"/>
          <w:szCs w:val="32"/>
          <w:lang w:val="en-US" w:eastAsia="zh-CN" w:bidi="ar-SA"/>
        </w:rPr>
        <w:t>强化宣传教育，提高群众知晓率。各乡镇卫生院要进一步强化项目宣传力度，丰富项目宣传形式和途径，积极面向公众开展项目宣传和义诊服务，广泛普及项目政策知识，提升居民对项目的知晓率和满意度，增强城乡居民防病和保健意识，让群众自觉、主动接收服务。</w:t>
      </w:r>
    </w:p>
    <w:p w14:paraId="719C24F3">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5D541457">
      <w:pPr>
        <w:pStyle w:val="6"/>
        <w:spacing w:beforeAutospacing="0" w:afterAutospacing="0" w:line="560" w:lineRule="exact"/>
        <w:ind w:firstLine="602" w:firstLineChars="200"/>
        <w:jc w:val="both"/>
        <w:rPr>
          <w:rFonts w:ascii="楷体" w:hAnsi="楷体" w:eastAsia="楷体"/>
          <w:b/>
          <w:color w:val="auto"/>
          <w:sz w:val="30"/>
          <w:szCs w:val="30"/>
          <w:lang w:eastAsia="zh-CN"/>
        </w:rPr>
      </w:pPr>
      <w:r>
        <w:rPr>
          <w:rFonts w:ascii="楷体" w:hAnsi="楷体" w:eastAsia="楷体"/>
          <w:b/>
          <w:color w:val="auto"/>
          <w:sz w:val="30"/>
          <w:szCs w:val="30"/>
        </w:rPr>
        <w:t>（一）综合评价结</w:t>
      </w:r>
      <w:r>
        <w:rPr>
          <w:rFonts w:hint="eastAsia" w:ascii="楷体" w:hAnsi="楷体" w:eastAsia="楷体"/>
          <w:b/>
          <w:color w:val="auto"/>
          <w:sz w:val="30"/>
          <w:szCs w:val="30"/>
          <w:lang w:eastAsia="zh-CN"/>
        </w:rPr>
        <w:t>果。</w:t>
      </w:r>
    </w:p>
    <w:p w14:paraId="1C022041">
      <w:pPr>
        <w:pStyle w:val="6"/>
        <w:spacing w:beforeAutospacing="0" w:afterAutospacing="0" w:line="560" w:lineRule="exact"/>
        <w:ind w:firstLine="600" w:firstLineChars="200"/>
        <w:jc w:val="both"/>
        <w:rPr>
          <w:rFonts w:ascii="Times New Roman" w:hAnsi="Times New Roman" w:eastAsia="仿宋_GB2312"/>
          <w:color w:val="auto"/>
          <w:sz w:val="30"/>
          <w:szCs w:val="30"/>
        </w:rPr>
      </w:pPr>
      <w:r>
        <w:rPr>
          <w:rFonts w:ascii="Times New Roman" w:hAnsi="Times New Roman" w:eastAsia="仿宋_GB2312"/>
          <w:sz w:val="30"/>
          <w:szCs w:val="30"/>
        </w:rPr>
        <w:t>根据《中共中央国务院关于全面实施预算绩效管理的意见》</w:t>
      </w:r>
      <w:r>
        <w:rPr>
          <w:rFonts w:ascii="Times New Roman" w:hAnsi="Times New Roman" w:eastAsia="仿宋_GB2312"/>
          <w:spacing w:val="-11"/>
          <w:sz w:val="30"/>
          <w:szCs w:val="30"/>
        </w:rPr>
        <w:t>（中发〔2018〕34号）、《中共湖南省委办公厅 湖南省人民政府办公厅关于全面实施预算绩效管理的实施意见》（湘办发〔2019〕10号）和《</w:t>
      </w:r>
      <w:r>
        <w:rPr>
          <w:rFonts w:ascii="Times New Roman" w:hAnsi="Times New Roman" w:eastAsia="仿宋_GB2312"/>
          <w:spacing w:val="-11"/>
          <w:sz w:val="30"/>
          <w:szCs w:val="30"/>
          <w:lang w:eastAsia="zh-CN"/>
        </w:rPr>
        <w:t>临武县</w:t>
      </w:r>
      <w:r>
        <w:rPr>
          <w:rFonts w:ascii="Times New Roman" w:hAnsi="Times New Roman" w:eastAsia="仿宋_GB2312"/>
          <w:spacing w:val="-11"/>
          <w:sz w:val="30"/>
          <w:szCs w:val="30"/>
        </w:rPr>
        <w:t>预算</w:t>
      </w:r>
      <w:r>
        <w:rPr>
          <w:rFonts w:ascii="Times New Roman" w:hAnsi="Times New Roman" w:eastAsia="仿宋_GB2312"/>
          <w:spacing w:val="-11"/>
          <w:sz w:val="30"/>
          <w:szCs w:val="30"/>
          <w:lang w:eastAsia="zh-CN"/>
        </w:rPr>
        <w:t>支出评绩效价管理办法</w:t>
      </w:r>
      <w:r>
        <w:rPr>
          <w:rFonts w:ascii="Times New Roman" w:hAnsi="Times New Roman" w:eastAsia="仿宋_GB2312"/>
          <w:spacing w:val="-11"/>
          <w:sz w:val="30"/>
          <w:szCs w:val="30"/>
        </w:rPr>
        <w:t>》（</w:t>
      </w:r>
      <w:r>
        <w:rPr>
          <w:rFonts w:ascii="Times New Roman" w:hAnsi="Times New Roman" w:eastAsia="仿宋_GB2312"/>
          <w:spacing w:val="-11"/>
          <w:sz w:val="30"/>
          <w:szCs w:val="30"/>
          <w:lang w:eastAsia="zh-CN"/>
        </w:rPr>
        <w:t>临财绩</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2025</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45</w:t>
      </w:r>
      <w:r>
        <w:rPr>
          <w:rFonts w:ascii="Times New Roman" w:hAnsi="Times New Roman" w:eastAsia="仿宋_GB2312"/>
          <w:sz w:val="30"/>
          <w:szCs w:val="30"/>
        </w:rPr>
        <w:t>）精神</w:t>
      </w:r>
      <w:r>
        <w:rPr>
          <w:rFonts w:ascii="Times New Roman" w:hAnsi="Times New Roman" w:eastAsia="仿宋_GB2312"/>
          <w:color w:val="000000" w:themeColor="text1"/>
          <w:sz w:val="30"/>
          <w:szCs w:val="30"/>
          <w14:textFill>
            <w14:solidFill>
              <w14:schemeClr w14:val="tx1"/>
            </w14:solidFill>
          </w14:textFill>
        </w:rPr>
        <w:t>等文件</w:t>
      </w:r>
      <w:r>
        <w:rPr>
          <w:rFonts w:hint="eastAsia" w:ascii="Times New Roman" w:hAnsi="Times New Roman" w:eastAsia="仿宋_GB2312"/>
          <w:color w:val="000000" w:themeColor="text1"/>
          <w:sz w:val="30"/>
          <w:szCs w:val="30"/>
          <w:lang w:eastAsia="zh-CN"/>
          <w14:textFill>
            <w14:solidFill>
              <w14:schemeClr w14:val="tx1"/>
            </w14:solidFill>
          </w14:textFill>
        </w:rPr>
        <w:t>要求</w:t>
      </w:r>
      <w:r>
        <w:rPr>
          <w:rFonts w:ascii="Times New Roman" w:hAnsi="Times New Roman" w:eastAsia="仿宋_GB2312"/>
          <w:color w:val="000000" w:themeColor="text1"/>
          <w:sz w:val="30"/>
          <w:szCs w:val="30"/>
          <w14:textFill>
            <w14:solidFill>
              <w14:schemeClr w14:val="tx1"/>
            </w14:solidFill>
          </w14:textFill>
        </w:rPr>
        <w:t>，</w:t>
      </w:r>
      <w:r>
        <w:rPr>
          <w:rFonts w:hint="eastAsia" w:ascii="Times New Roman" w:hAnsi="Times New Roman" w:eastAsia="仿宋_GB2312"/>
          <w:color w:val="auto"/>
          <w:sz w:val="30"/>
          <w:szCs w:val="30"/>
        </w:rPr>
        <w:t>成立由</w:t>
      </w:r>
      <w:r>
        <w:rPr>
          <w:rFonts w:hint="eastAsia" w:ascii="Times New Roman" w:hAnsi="Times New Roman" w:eastAsia="仿宋_GB2312"/>
          <w:color w:val="auto"/>
          <w:sz w:val="30"/>
          <w:szCs w:val="30"/>
          <w:lang w:eastAsia="zh-CN"/>
        </w:rPr>
        <w:t>党组书记</w:t>
      </w:r>
      <w:r>
        <w:rPr>
          <w:rFonts w:hint="eastAsia" w:ascii="Times New Roman" w:hAnsi="Times New Roman" w:eastAsia="仿宋_GB2312"/>
          <w:color w:val="auto"/>
          <w:sz w:val="30"/>
          <w:szCs w:val="30"/>
        </w:rPr>
        <w:t>任组长的整体支出绩效自评工作小组。成员:相关</w:t>
      </w:r>
      <w:r>
        <w:rPr>
          <w:rFonts w:hint="eastAsia" w:ascii="Times New Roman" w:hAnsi="Times New Roman" w:eastAsia="仿宋_GB2312"/>
          <w:color w:val="auto"/>
          <w:sz w:val="30"/>
          <w:szCs w:val="30"/>
          <w:lang w:eastAsia="zh-CN"/>
        </w:rPr>
        <w:t>业务</w:t>
      </w:r>
      <w:r>
        <w:rPr>
          <w:rFonts w:hint="eastAsia" w:ascii="Times New Roman" w:hAnsi="Times New Roman" w:eastAsia="仿宋_GB2312"/>
          <w:color w:val="auto"/>
          <w:sz w:val="30"/>
          <w:szCs w:val="30"/>
        </w:rPr>
        <w:t>经办人员。通过自评，202</w:t>
      </w:r>
      <w:r>
        <w:rPr>
          <w:rFonts w:hint="eastAsia" w:ascii="Times New Roman" w:hAnsi="Times New Roman"/>
          <w:color w:val="auto"/>
          <w:sz w:val="30"/>
          <w:szCs w:val="30"/>
          <w:lang w:val="en-US" w:eastAsia="zh-CN"/>
        </w:rPr>
        <w:t>4</w:t>
      </w:r>
      <w:r>
        <w:rPr>
          <w:rFonts w:hint="eastAsia" w:ascii="Times New Roman" w:hAnsi="Times New Roman" w:eastAsia="仿宋_GB2312"/>
          <w:color w:val="auto"/>
          <w:sz w:val="30"/>
          <w:szCs w:val="30"/>
        </w:rPr>
        <w:t>年度整体支出绩效自评得分为9</w:t>
      </w:r>
      <w:r>
        <w:rPr>
          <w:rFonts w:hint="eastAsia" w:ascii="Times New Roman" w:hAnsi="Times New Roman" w:eastAsia="仿宋_GB2312"/>
          <w:color w:val="auto"/>
          <w:sz w:val="30"/>
          <w:szCs w:val="30"/>
          <w:lang w:eastAsia="zh-CN"/>
        </w:rPr>
        <w:t>8</w:t>
      </w:r>
      <w:r>
        <w:rPr>
          <w:rFonts w:hint="eastAsia" w:ascii="Times New Roman" w:hAnsi="Times New Roman" w:eastAsia="仿宋_GB2312"/>
          <w:color w:val="auto"/>
          <w:sz w:val="30"/>
          <w:szCs w:val="30"/>
        </w:rPr>
        <w:t>分，总体评价为优。</w:t>
      </w:r>
    </w:p>
    <w:p w14:paraId="555C8B84">
      <w:pPr>
        <w:pStyle w:val="6"/>
        <w:spacing w:beforeAutospacing="0" w:afterAutospacing="0" w:line="560" w:lineRule="exact"/>
        <w:ind w:firstLine="602" w:firstLineChars="200"/>
        <w:jc w:val="both"/>
        <w:rPr>
          <w:rFonts w:ascii="楷体" w:hAnsi="楷体" w:eastAsia="楷体"/>
          <w:b/>
          <w:color w:val="auto"/>
          <w:sz w:val="30"/>
          <w:szCs w:val="30"/>
          <w:lang w:eastAsia="zh-CN"/>
        </w:rPr>
      </w:pPr>
      <w:r>
        <w:rPr>
          <w:rFonts w:hint="eastAsia" w:ascii="楷体" w:hAnsi="楷体" w:eastAsia="楷体"/>
          <w:b/>
          <w:color w:val="auto"/>
          <w:sz w:val="30"/>
          <w:szCs w:val="30"/>
          <w:lang w:eastAsia="zh-CN"/>
        </w:rPr>
        <w:t>（二）自评结果拟应用和公开情况。</w:t>
      </w:r>
    </w:p>
    <w:p w14:paraId="554E37E4">
      <w:pPr>
        <w:pStyle w:val="6"/>
        <w:spacing w:beforeAutospacing="0" w:afterAutospacing="0" w:line="560" w:lineRule="exact"/>
        <w:ind w:firstLine="600" w:firstLineChars="200"/>
        <w:jc w:val="both"/>
        <w:rPr>
          <w:rFonts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1、本部门将自评结果作为本部门、本单位完善政策和改进管理的重要依据，作为以后年度预算安排和编制的依据，在项目执行过程中，及时掌握项目的进展和资金使用情况，有效预防及纠正偏离预算绩效目标的行为。</w:t>
      </w:r>
    </w:p>
    <w:p w14:paraId="04156999">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黑体" w:cs="Times New Roman"/>
          <w:sz w:val="32"/>
          <w:szCs w:val="32"/>
          <w:lang w:eastAsia="zh-CN"/>
        </w:rPr>
      </w:pPr>
      <w:r>
        <w:rPr>
          <w:rFonts w:hint="eastAsia" w:ascii="Times New Roman" w:hAnsi="Times New Roman" w:eastAsia="仿宋_GB2312"/>
          <w:color w:val="auto"/>
          <w:sz w:val="30"/>
          <w:szCs w:val="30"/>
          <w:lang w:eastAsia="zh-CN"/>
        </w:rPr>
        <w:t>2、绩效评价的结果按照财政有关的要求在主管部门的门户网站公开本自评报告，接受社会大众监督。</w:t>
      </w:r>
    </w:p>
    <w:p w14:paraId="2B81C137">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14:paraId="15A40734">
      <w:pPr>
        <w:spacing w:line="600" w:lineRule="atLeast"/>
        <w:rPr>
          <w:rFonts w:hint="default"/>
          <w:lang w:val="en-US"/>
        </w:rPr>
      </w:pPr>
      <w:r>
        <w:rPr>
          <w:rFonts w:hint="eastAsia" w:ascii="仿宋_GB2312" w:hAnsi="仿宋_GB2312" w:eastAsia="仿宋_GB2312" w:cs="仿宋_GB2312"/>
          <w:sz w:val="30"/>
          <w:szCs w:val="30"/>
          <w:shd w:val="clear" w:color="auto" w:fill="FFFFFF"/>
          <w:lang w:eastAsia="zh-CN"/>
        </w:rPr>
        <w:t xml:space="preserve"> </w:t>
      </w:r>
      <w:r>
        <w:rPr>
          <w:rFonts w:hint="eastAsia" w:ascii="仿宋_GB2312" w:hAnsi="仿宋_GB2312" w:cs="仿宋_GB2312"/>
          <w:sz w:val="30"/>
          <w:szCs w:val="30"/>
          <w:shd w:val="clear" w:color="auto" w:fill="FFFFFF"/>
          <w:lang w:val="en-US" w:eastAsia="zh-CN"/>
        </w:rPr>
        <w:t xml:space="preserve">   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02FB">
    <w:pPr>
      <w:spacing w:before="1" w:line="177" w:lineRule="auto"/>
      <w:rPr>
        <w:rFonts w:ascii="黑体" w:hAnsi="黑体" w:eastAsia="黑体" w:cs="黑体"/>
        <w:sz w:val="31"/>
        <w:szCs w:val="31"/>
      </w:rPr>
    </w:pPr>
    <w:r>
      <w:rPr>
        <w:sz w:val="31"/>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E45028">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8E45028">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A4B33"/>
    <w:multiLevelType w:val="singleLevel"/>
    <w:tmpl w:val="972A4B33"/>
    <w:lvl w:ilvl="0" w:tentative="0">
      <w:start w:val="3"/>
      <w:numFmt w:val="chineseCounting"/>
      <w:suff w:val="nothing"/>
      <w:lvlText w:val="%1、"/>
      <w:lvlJc w:val="left"/>
      <w:rPr>
        <w:rFonts w:hint="eastAsia"/>
      </w:rPr>
    </w:lvl>
  </w:abstractNum>
  <w:abstractNum w:abstractNumId="1">
    <w:nsid w:val="E930FAC9"/>
    <w:multiLevelType w:val="singleLevel"/>
    <w:tmpl w:val="E930FAC9"/>
    <w:lvl w:ilvl="0" w:tentative="0">
      <w:start w:val="1"/>
      <w:numFmt w:val="decimal"/>
      <w:suff w:val="nothing"/>
      <w:lvlText w:val="%1、"/>
      <w:lvlJc w:val="left"/>
    </w:lvl>
  </w:abstractNum>
  <w:abstractNum w:abstractNumId="2">
    <w:nsid w:val="2C15CD22"/>
    <w:multiLevelType w:val="singleLevel"/>
    <w:tmpl w:val="2C15CD22"/>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NjczMzU1NmYyMTI1MzExZTQ4ZjcyN2MwOGY4YzIifQ=="/>
  </w:docVars>
  <w:rsids>
    <w:rsidRoot w:val="085F4C25"/>
    <w:rsid w:val="085F4C25"/>
    <w:rsid w:val="0C822498"/>
    <w:rsid w:val="55B57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cs="Times New Roman"/>
      <w:sz w:val="52"/>
    </w:rPr>
  </w:style>
  <w:style w:type="paragraph" w:styleId="3">
    <w:name w:val="Body Text Indent"/>
    <w:basedOn w:val="1"/>
    <w:next w:val="1"/>
    <w:qFormat/>
    <w:uiPriority w:val="99"/>
    <w:pPr>
      <w:ind w:left="420" w:leftChars="200"/>
    </w:pPr>
    <w:rPr>
      <w:rFonts w:ascii="Times New Roman" w:hAnsi="Times New Roman"/>
      <w:kern w:val="0"/>
      <w:sz w:val="24"/>
      <w:szCs w:val="20"/>
    </w:rPr>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pPr>
    <w:rPr>
      <w:rFonts w:cs="Times New Roman"/>
      <w:sz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6960</Words>
  <Characters>7534</Characters>
  <Lines>0</Lines>
  <Paragraphs>0</Paragraphs>
  <TotalTime>11</TotalTime>
  <ScaleCrop>false</ScaleCrop>
  <LinksUpToDate>false</LinksUpToDate>
  <CharactersWithSpaces>7567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2025-06-15T08:21:00Z</dcterms:created>
  <dc:creator>admin</dc:creator>
  <cp:lastModifiedBy>空城旧梦</cp:lastModifiedBy>
  <dcterms:modified xsi:type="dcterms:W3CDTF">2025-11-05T06:36:45Z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7ADD49DE6823416D90D8DB347D50B064</vt:lpwstr>
  </property>
  <property fmtid="{D5CDD505-2E9C-101B-9397-08002B2CF9AE}" pid="4" name="KSOTemplateDocerSaveRecord">
    <vt:lpwstr>eyJoZGlkIjoiZDE4NzZkYTJhOGQ4Y2Q5NDIwZmU2NmU5NWZjMDI2ZDkiLCJ1c2VySWQiOiI0Nzk1NDYxNTEifQ==</vt:lpwstr>
  </property>
</Properties>
</file>