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769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bookmarkStart w:id="2" w:name="_GoBack"/>
      <w:bookmarkEnd w:id="2"/>
      <w:bookmarkStart w:id="0" w:name="_Toc280893384_WPSOffice_Level1"/>
      <w:r>
        <w:rPr>
          <w:rFonts w:hint="default"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lang w:val="en-US" w:eastAsia="zh-CN"/>
        </w:rPr>
        <w:t>4</w:t>
      </w:r>
      <w:r>
        <w:rPr>
          <w:rFonts w:hint="default" w:ascii="Times New Roman" w:hAnsi="Times New Roman" w:eastAsia="方正小标宋_GBK" w:cs="Times New Roman"/>
          <w:sz w:val="44"/>
          <w:szCs w:val="44"/>
        </w:rPr>
        <w:t>年度</w:t>
      </w:r>
      <w:r>
        <w:rPr>
          <w:rFonts w:hint="eastAsia" w:ascii="Times New Roman" w:hAnsi="Times New Roman" w:eastAsia="方正小标宋_GBK" w:cs="Times New Roman"/>
          <w:sz w:val="44"/>
          <w:szCs w:val="44"/>
          <w:lang w:eastAsia="zh-CN"/>
        </w:rPr>
        <w:t>市场监督管理局</w:t>
      </w:r>
      <w:r>
        <w:rPr>
          <w:rFonts w:hint="default" w:ascii="Times New Roman" w:hAnsi="Times New Roman" w:eastAsia="方正小标宋_GBK" w:cs="Times New Roman"/>
          <w:sz w:val="44"/>
          <w:szCs w:val="44"/>
        </w:rPr>
        <w:t>部门整体</w:t>
      </w:r>
    </w:p>
    <w:p w14:paraId="0EE6CA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支出</w:t>
      </w:r>
      <w:bookmarkEnd w:id="0"/>
      <w:bookmarkStart w:id="1" w:name="_Toc1766696696_WPSOffice_Level1"/>
      <w:r>
        <w:rPr>
          <w:rFonts w:hint="default" w:ascii="Times New Roman" w:hAnsi="Times New Roman" w:eastAsia="方正小标宋_GBK" w:cs="Times New Roman"/>
          <w:sz w:val="44"/>
          <w:szCs w:val="44"/>
        </w:rPr>
        <w:t>绩效自评报告</w:t>
      </w:r>
      <w:bookmarkEnd w:id="1"/>
    </w:p>
    <w:p w14:paraId="00A676F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p>
    <w:p w14:paraId="0D0B8B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一、部门（单位）基本情况</w:t>
      </w:r>
    </w:p>
    <w:p w14:paraId="7A1FE1E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（一）机构设置情况</w:t>
      </w:r>
    </w:p>
    <w:p w14:paraId="5E99DC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202</w:t>
      </w:r>
      <w:r>
        <w:rPr>
          <w:rFonts w:hint="eastAsia" w:ascii="Times New Roman" w:hAnsi="Times New Roman" w:cs="仿宋_GB2312"/>
          <w:sz w:val="32"/>
          <w:szCs w:val="32"/>
          <w:lang w:val="en-US" w:eastAsia="zh-CN"/>
        </w:rPr>
        <w:t>4</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eastAsia="zh-CN"/>
        </w:rPr>
        <w:t>我局</w:t>
      </w:r>
      <w:r>
        <w:rPr>
          <w:rFonts w:hint="eastAsia" w:ascii="Times New Roman" w:hAnsi="Times New Roman" w:cs="仿宋_GB2312"/>
          <w:sz w:val="32"/>
          <w:szCs w:val="32"/>
          <w:lang w:eastAsia="zh-CN"/>
        </w:rPr>
        <w:t>设</w:t>
      </w:r>
      <w:r>
        <w:rPr>
          <w:rFonts w:hint="eastAsia" w:ascii="Times New Roman" w:hAnsi="Times New Roman" w:eastAsia="仿宋_GB2312" w:cs="仿宋_GB2312"/>
          <w:sz w:val="32"/>
          <w:szCs w:val="32"/>
          <w:lang w:eastAsia="zh-CN"/>
        </w:rPr>
        <w:t>有</w:t>
      </w:r>
      <w:r>
        <w:rPr>
          <w:rFonts w:hint="eastAsia" w:ascii="Times New Roman" w:hAnsi="Times New Roman" w:eastAsia="仿宋_GB2312" w:cs="仿宋_GB2312"/>
          <w:sz w:val="32"/>
          <w:szCs w:val="32"/>
        </w:rPr>
        <w:t>1</w:t>
      </w:r>
      <w:r>
        <w:rPr>
          <w:rFonts w:hint="eastAsia" w:ascii="Times New Roman" w:hAnsi="Times New Roman" w:cs="仿宋_GB2312"/>
          <w:sz w:val="32"/>
          <w:szCs w:val="32"/>
          <w:lang w:val="en-US" w:eastAsia="zh-CN"/>
        </w:rPr>
        <w:t>5</w:t>
      </w:r>
      <w:r>
        <w:rPr>
          <w:rFonts w:hint="eastAsia" w:ascii="Times New Roman" w:hAnsi="Times New Roman" w:eastAsia="仿宋_GB2312" w:cs="仿宋_GB2312"/>
          <w:sz w:val="32"/>
          <w:szCs w:val="32"/>
        </w:rPr>
        <w:t>个内设机构，包括办公室、</w:t>
      </w:r>
      <w:r>
        <w:rPr>
          <w:rFonts w:hint="eastAsia" w:ascii="Times New Roman" w:hAnsi="Times New Roman" w:cs="仿宋_GB2312"/>
          <w:sz w:val="32"/>
          <w:szCs w:val="32"/>
          <w:lang w:eastAsia="zh-CN"/>
        </w:rPr>
        <w:t>工作队、</w:t>
      </w:r>
      <w:r>
        <w:rPr>
          <w:rFonts w:hint="eastAsia" w:ascii="Times New Roman" w:hAnsi="Times New Roman" w:eastAsia="仿宋_GB2312" w:cs="仿宋_GB2312"/>
          <w:sz w:val="32"/>
          <w:szCs w:val="32"/>
          <w:lang w:val="en-US" w:eastAsia="zh-CN"/>
        </w:rPr>
        <w:t>政工室（党建办）、计划财务股、</w:t>
      </w:r>
      <w:r>
        <w:rPr>
          <w:rFonts w:hint="eastAsia" w:ascii="Times New Roman" w:hAnsi="Times New Roman" w:eastAsia="仿宋_GB2312" w:cs="仿宋_GB2312"/>
          <w:sz w:val="32"/>
          <w:szCs w:val="32"/>
          <w:lang w:eastAsia="zh-CN"/>
        </w:rPr>
        <w:t>政策法规股、食品安全综合协调股、食品安全监管股、消费者权益保护股（12315投诉举报中心）、行政审批股、信用监督管理股（网络交易监管股）、药品监管股、特种设备安全监管股、知识产权管理与保护股（广告监管股）、质量计量认证和标准化监管股、</w:t>
      </w:r>
      <w:r>
        <w:rPr>
          <w:rFonts w:hint="eastAsia" w:ascii="Times New Roman" w:hAnsi="Times New Roman" w:eastAsia="仿宋_GB2312" w:cs="仿宋_GB2312"/>
          <w:sz w:val="32"/>
          <w:szCs w:val="32"/>
        </w:rPr>
        <w:t>价格监督检查和反不正当竞争股（规范直销与打击传销办公室）。</w:t>
      </w:r>
    </w:p>
    <w:p w14:paraId="24ACAB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行政单位1个，即县市场监督管理局（县市场监管综合行政执法局）本级；</w:t>
      </w:r>
    </w:p>
    <w:p w14:paraId="6C728A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基层派出机构8个，即8个乡镇的临武县市场监督管理局8个监管所；</w:t>
      </w:r>
    </w:p>
    <w:p w14:paraId="2705A2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事业单位3个，即临武县市场监督管理局质量计量检验检定中心（加挂湖南省玉石产品质量监督检验中心）、</w:t>
      </w:r>
      <w:r>
        <w:rPr>
          <w:rFonts w:hint="eastAsia" w:ascii="Times New Roman" w:hAnsi="Times New Roman" w:eastAsia="仿宋_GB2312" w:cs="仿宋_GB2312"/>
          <w:spacing w:val="-6"/>
          <w:sz w:val="32"/>
          <w:szCs w:val="32"/>
        </w:rPr>
        <w:t>临武县市场监督管理局信息中心、临武县消费者委员会办公</w:t>
      </w:r>
      <w:r>
        <w:rPr>
          <w:rFonts w:hint="eastAsia" w:ascii="Times New Roman" w:hAnsi="Times New Roman" w:eastAsia="仿宋_GB2312" w:cs="仿宋_GB2312"/>
          <w:sz w:val="32"/>
          <w:szCs w:val="32"/>
        </w:rPr>
        <w:t>室。</w:t>
      </w:r>
    </w:p>
    <w:p w14:paraId="212FA7F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（二）人员编制情况</w:t>
      </w:r>
    </w:p>
    <w:p w14:paraId="41F4E7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202</w:t>
      </w:r>
      <w:r>
        <w:rPr>
          <w:rFonts w:hint="eastAsia" w:ascii="Times New Roman" w:hAnsi="Times New Roman" w:cs="仿宋_GB2312"/>
          <w:sz w:val="32"/>
          <w:szCs w:val="32"/>
          <w:lang w:val="en-US" w:eastAsia="zh-CN"/>
        </w:rPr>
        <w:t>4</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eastAsia="zh-CN"/>
        </w:rPr>
        <w:t>我局</w:t>
      </w:r>
      <w:r>
        <w:rPr>
          <w:rFonts w:hint="eastAsia" w:ascii="Times New Roman" w:hAnsi="Times New Roman" w:eastAsia="仿宋_GB2312" w:cs="仿宋_GB2312"/>
          <w:sz w:val="32"/>
          <w:szCs w:val="32"/>
        </w:rPr>
        <w:t>年末实有干部职工</w:t>
      </w:r>
      <w:r>
        <w:rPr>
          <w:rFonts w:hint="eastAsia" w:ascii="Times New Roman" w:hAnsi="Times New Roman" w:cs="仿宋_GB2312"/>
          <w:sz w:val="32"/>
          <w:szCs w:val="32"/>
          <w:lang w:val="en-US" w:eastAsia="zh-CN"/>
        </w:rPr>
        <w:t>219</w:t>
      </w:r>
      <w:r>
        <w:rPr>
          <w:rFonts w:hint="eastAsia" w:ascii="Times New Roman" w:hAnsi="Times New Roman" w:eastAsia="仿宋_GB2312" w:cs="仿宋_GB2312"/>
          <w:sz w:val="32"/>
          <w:szCs w:val="32"/>
        </w:rPr>
        <w:t>人，其中在编人数1</w:t>
      </w:r>
      <w:r>
        <w:rPr>
          <w:rFonts w:hint="eastAsia" w:ascii="Times New Roman" w:hAnsi="Times New Roman" w:eastAsia="仿宋_GB2312" w:cs="仿宋_GB2312"/>
          <w:sz w:val="32"/>
          <w:szCs w:val="32"/>
          <w:lang w:val="en-US" w:eastAsia="zh-CN"/>
        </w:rPr>
        <w:t>1</w:t>
      </w:r>
      <w:r>
        <w:rPr>
          <w:rFonts w:hint="eastAsia" w:ascii="Times New Roman" w:hAnsi="Times New Roman" w:cs="仿宋_GB2312"/>
          <w:sz w:val="32"/>
          <w:szCs w:val="32"/>
          <w:lang w:val="en-US" w:eastAsia="zh-CN"/>
        </w:rPr>
        <w:t>6</w:t>
      </w:r>
      <w:r>
        <w:rPr>
          <w:rFonts w:hint="eastAsia" w:ascii="Times New Roman" w:hAnsi="Times New Roman" w:eastAsia="仿宋_GB2312" w:cs="仿宋_GB2312"/>
          <w:sz w:val="32"/>
          <w:szCs w:val="32"/>
        </w:rPr>
        <w:t>人，</w:t>
      </w:r>
      <w:r>
        <w:rPr>
          <w:rFonts w:hint="eastAsia" w:ascii="Times New Roman" w:hAnsi="Times New Roman" w:eastAsia="仿宋_GB2312" w:cs="仿宋_GB2312"/>
          <w:sz w:val="32"/>
          <w:szCs w:val="32"/>
          <w:lang w:eastAsia="zh-CN"/>
        </w:rPr>
        <w:t>包括</w:t>
      </w:r>
      <w:r>
        <w:rPr>
          <w:rFonts w:hint="eastAsia" w:ascii="Times New Roman" w:hAnsi="Times New Roman" w:eastAsia="仿宋_GB2312" w:cs="仿宋_GB2312"/>
          <w:sz w:val="32"/>
          <w:szCs w:val="32"/>
        </w:rPr>
        <w:t>行政编</w:t>
      </w:r>
      <w:r>
        <w:rPr>
          <w:rFonts w:hint="eastAsia" w:ascii="Times New Roman" w:hAnsi="Times New Roman" w:cs="仿宋_GB2312"/>
          <w:sz w:val="32"/>
          <w:szCs w:val="32"/>
          <w:lang w:val="en-US" w:eastAsia="zh-CN"/>
        </w:rPr>
        <w:t>42</w:t>
      </w:r>
      <w:r>
        <w:rPr>
          <w:rFonts w:hint="eastAsia" w:ascii="Times New Roman" w:hAnsi="Times New Roman" w:eastAsia="仿宋_GB2312" w:cs="仿宋_GB2312"/>
          <w:sz w:val="32"/>
          <w:szCs w:val="32"/>
        </w:rPr>
        <w:t>个</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事业</w:t>
      </w:r>
      <w:r>
        <w:rPr>
          <w:rFonts w:hint="eastAsia" w:ascii="Times New Roman" w:hAnsi="Times New Roman" w:eastAsia="仿宋_GB2312" w:cs="仿宋_GB2312"/>
          <w:sz w:val="32"/>
          <w:szCs w:val="32"/>
          <w:lang w:eastAsia="zh-CN"/>
        </w:rPr>
        <w:t>编</w:t>
      </w:r>
      <w:r>
        <w:rPr>
          <w:rFonts w:hint="eastAsia" w:ascii="Times New Roman" w:hAnsi="Times New Roman" w:eastAsia="仿宋_GB2312" w:cs="仿宋_GB2312"/>
          <w:sz w:val="32"/>
          <w:szCs w:val="32"/>
        </w:rPr>
        <w:t>及后勤编</w:t>
      </w:r>
      <w:r>
        <w:rPr>
          <w:rFonts w:hint="eastAsia" w:ascii="Times New Roman" w:hAnsi="Times New Roman" w:cs="仿宋_GB2312"/>
          <w:sz w:val="32"/>
          <w:szCs w:val="32"/>
          <w:lang w:val="en-US" w:eastAsia="zh-CN"/>
        </w:rPr>
        <w:t>67</w:t>
      </w:r>
      <w:r>
        <w:rPr>
          <w:rFonts w:hint="eastAsia" w:ascii="Times New Roman" w:hAnsi="Times New Roman" w:eastAsia="仿宋_GB2312" w:cs="仿宋_GB2312"/>
          <w:sz w:val="32"/>
          <w:szCs w:val="32"/>
        </w:rPr>
        <w:t>个</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差拨编7个</w:t>
      </w:r>
      <w:r>
        <w:rPr>
          <w:rFonts w:hint="eastAsia" w:ascii="Times New Roman" w:hAnsi="Times New Roman" w:eastAsia="仿宋_GB2312" w:cs="仿宋_GB2312"/>
          <w:sz w:val="32"/>
          <w:szCs w:val="32"/>
          <w:lang w:eastAsia="zh-CN"/>
        </w:rPr>
        <w:t>，</w:t>
      </w:r>
      <w:r>
        <w:rPr>
          <w:rFonts w:hint="eastAsia" w:ascii="Times New Roman" w:hAnsi="Times New Roman" w:cs="仿宋_GB2312"/>
          <w:sz w:val="32"/>
          <w:szCs w:val="32"/>
          <w:lang w:eastAsia="zh-CN"/>
        </w:rPr>
        <w:t>退伍军人安置</w:t>
      </w:r>
      <w:r>
        <w:rPr>
          <w:rFonts w:hint="eastAsia" w:ascii="Times New Roman" w:hAnsi="Times New Roman" w:cs="仿宋_GB2312"/>
          <w:sz w:val="32"/>
          <w:szCs w:val="32"/>
          <w:lang w:val="en-US" w:eastAsia="zh-CN"/>
        </w:rPr>
        <w:t>2人，</w:t>
      </w:r>
      <w:r>
        <w:rPr>
          <w:rFonts w:hint="eastAsia" w:ascii="Times New Roman" w:hAnsi="Times New Roman" w:eastAsia="仿宋_GB2312" w:cs="仿宋_GB2312"/>
          <w:sz w:val="32"/>
          <w:szCs w:val="32"/>
        </w:rPr>
        <w:t>临聘人员1</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人，退休人员</w:t>
      </w:r>
      <w:r>
        <w:rPr>
          <w:rFonts w:hint="eastAsia" w:ascii="Times New Roman" w:hAnsi="Times New Roman" w:eastAsia="仿宋_GB2312" w:cs="仿宋_GB2312"/>
          <w:sz w:val="32"/>
          <w:szCs w:val="32"/>
          <w:lang w:val="en-US" w:eastAsia="zh-CN"/>
        </w:rPr>
        <w:t>8</w:t>
      </w:r>
      <w:r>
        <w:rPr>
          <w:rFonts w:hint="eastAsia" w:ascii="Times New Roman" w:hAnsi="Times New Roman" w:cs="仿宋_GB2312"/>
          <w:sz w:val="32"/>
          <w:szCs w:val="32"/>
          <w:lang w:val="en-US" w:eastAsia="zh-CN"/>
        </w:rPr>
        <w:t>5</w:t>
      </w:r>
      <w:r>
        <w:rPr>
          <w:rFonts w:hint="eastAsia" w:ascii="Times New Roman" w:hAnsi="Times New Roman" w:eastAsia="仿宋_GB2312" w:cs="仿宋_GB2312"/>
          <w:sz w:val="32"/>
          <w:szCs w:val="32"/>
        </w:rPr>
        <w:t>人。</w:t>
      </w:r>
    </w:p>
    <w:p w14:paraId="43D99C5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eastAsia="zh-CN"/>
        </w:rPr>
        <w:t>三</w:t>
      </w:r>
      <w:r>
        <w:rPr>
          <w:rFonts w:hint="eastAsia" w:ascii="楷体" w:hAnsi="楷体" w:eastAsia="楷体" w:cs="楷体"/>
          <w:b/>
          <w:bCs/>
          <w:sz w:val="32"/>
          <w:szCs w:val="32"/>
        </w:rPr>
        <w:t>）部门主要</w:t>
      </w:r>
      <w:r>
        <w:rPr>
          <w:rFonts w:hint="eastAsia" w:ascii="楷体" w:hAnsi="楷体" w:eastAsia="楷体" w:cs="楷体"/>
          <w:b/>
          <w:bCs/>
          <w:sz w:val="32"/>
          <w:szCs w:val="32"/>
          <w:lang w:eastAsia="zh-CN"/>
        </w:rPr>
        <w:t>职能</w:t>
      </w:r>
      <w:r>
        <w:rPr>
          <w:rFonts w:hint="eastAsia" w:ascii="楷体" w:hAnsi="楷体" w:eastAsia="楷体" w:cs="楷体"/>
          <w:b/>
          <w:bCs/>
          <w:sz w:val="32"/>
          <w:szCs w:val="32"/>
        </w:rPr>
        <w:t>职责</w:t>
      </w:r>
    </w:p>
    <w:p w14:paraId="22118B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1、负责市场综合监督管理。组织实施质量强县战略、食品药品安全战略、标准化战略和知识产权战略，拟订并组织实施有关市场监督管理规划、规范和维护市场秩序，营造诚实守信、公平竞争的市场环境。</w:t>
      </w:r>
    </w:p>
    <w:p w14:paraId="5943EA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2、负责行政审批监督管理。负责涉及市场监督管理领域的各类行政审批事项并监督管理。负责全县各类企业、农民专业合作社和从事经营活动的单位、个体工商户等市场主体的登记注册工作。</w:t>
      </w:r>
    </w:p>
    <w:p w14:paraId="4152E0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3、负责市场主体信用体系建设。建立市场主体信息公示和共享机制，依法公示和共享有关信息，加强信用监管，推动市场主体信用体系建设。</w:t>
      </w:r>
    </w:p>
    <w:p w14:paraId="6CC353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4、负责全县市场监管综合执法工作。组织重大案件查处和跨区域执法，承担法律法规明确要求县级承担的执法职责，规范市场监管行政执法行为。</w:t>
      </w:r>
    </w:p>
    <w:p w14:paraId="436567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负责反垄断统一执法。统筹推进竞争政策实施，指导实施公平竞争审查制度。依法对经营者集中行为进行反垄断审查，根据授权负责垄断协议、滥用市场支配地位和滥用行政权力排除、限制竞争等反垄断执法工作。</w:t>
      </w:r>
    </w:p>
    <w:p w14:paraId="50076E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6、负责监督管理市场秩序。依法监督管理市场交易、网络商品交易及有关服务的行为。组织查处价格收费违法违规、不正当竞争、违法直销、传销、侵犯商标专利知识产权和制售假冒伪劣行为。依法组织实施合同、拍卖行为监督管理，管理动产抵押物登记。指导广告业发展，监督管理广告活动。查处无照生产经营和相关无证生产经营行为。</w:t>
      </w:r>
    </w:p>
    <w:p w14:paraId="6ACB35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7、负责宏观质量管理。拟订推进质量强县战略的政策措施并组织实施。统筹全县质量基础设施建设与应用，会同有关部门组织实施重大工程设备质量监理制度，在权限范围内组织重大质量事故调查，监督实施缺陷产品召回制度，监督管理产品防伪工作。</w:t>
      </w:r>
    </w:p>
    <w:p w14:paraId="561E51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8、负责产品质量安全监督管理。管理产品质量安全风险监控、全县监督抽查工作。落实质量分级制度、质量安全追溯制度。负责纤维质量监督工作。</w:t>
      </w:r>
    </w:p>
    <w:p w14:paraId="1DAAAC9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9、负责特种设备安全监督管理。综合管理特种设备安全监察、监督工作。监督检查高耗能特种设备节能标准和锅炉环境保护标准的执行情况。按规定权限组织调查处理特种设备事故并进行统计分析。</w:t>
      </w:r>
    </w:p>
    <w:p w14:paraId="4C7A16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10、负责食品安全监督管理综合协调。组织制订食品安全有关政策并组织实施。负责食品安全应急体系建设，组织指导重大食品安全事件应急处置和调查处理工作。建立健全</w:t>
      </w:r>
      <w:r>
        <w:rPr>
          <w:rFonts w:hint="eastAsia" w:ascii="Times New Roman" w:hAnsi="Times New Roman" w:eastAsia="仿宋_GB2312" w:cs="仿宋_GB2312"/>
          <w:spacing w:val="-6"/>
          <w:sz w:val="32"/>
          <w:szCs w:val="32"/>
        </w:rPr>
        <w:t>食品安全重要信息直报制度。承担县食品安全委员会日常工</w:t>
      </w:r>
      <w:r>
        <w:rPr>
          <w:rFonts w:hint="eastAsia" w:ascii="Times New Roman" w:hAnsi="Times New Roman" w:eastAsia="仿宋_GB2312" w:cs="仿宋_GB2312"/>
          <w:sz w:val="32"/>
          <w:szCs w:val="32"/>
        </w:rPr>
        <w:t>作。</w:t>
      </w:r>
    </w:p>
    <w:p w14:paraId="766E3F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11、负责食品安全监督管理。建立覆盖食品生产、流通、消费全过程的监督检查制度和隐患排查治理机制并组织实施，防范区域性、系统性食品安全风险。推动建立食品生产经营者落实主体责任机制，健全食品安全追溯体系。组织开展食品安全监督抽检、核查处置和风险预警、风险交流工作。组织实施特殊食品相关监督管理工作。负责食盐专营管理和食盐安全监督管理。</w:t>
      </w:r>
    </w:p>
    <w:p w14:paraId="36071F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12、负责药品（含中药、民族药，下同）零售、使用环节安全和医疗器械、化妆品经营、使用环节安全的监督管理。贯彻执行国家药品、医疗器械和化妆品监督管理法律、法规、规章，组织起草相关规范性文件、拟订政策规划并监督实施。研究拟订鼓励药品、医疗器械和化妆品新技术新产品的管理与服务政策。</w:t>
      </w:r>
    </w:p>
    <w:p w14:paraId="3A8E80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13、负责职责范围内的药品、医疗器械和化妆品标准管理。监督实施药品、医疗器械、化妆品标准和分类管理制度，监督实施地方中药材标准、中药饮片炮制规范，配合有关部门实施国家基本药物制度。</w:t>
      </w:r>
    </w:p>
    <w:p w14:paraId="2B8F01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14、负责药品、医疗器械和化妆品质量管理。监督实施药品、医疗器械经营质量管理规范，监督实施化妆品经营、使用环节的卫生标准和技术规范。依法承担放射性药品、麻醉药品、毒性药品及精神药品、药品类易制毒化学品监督管理工作。</w:t>
      </w:r>
    </w:p>
    <w:p w14:paraId="27279C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15、负责药品、医疗器械和化妆品上市后风险管理。组织开展药品不良反应、医疗器械不良事件和化妆品不良反应的监测、评价和处置工作，依法承担药品、医疗器械和化妆品安全应急管理工作。</w:t>
      </w:r>
    </w:p>
    <w:p w14:paraId="3C9D1A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16、负责组织实施药品、医疗器械和化妆品监督检查。负责药品零售、医疗器械经营的检查和处罚，以及化妆品经营和药品、医疗器械使用环节质量的检查和处罚。监督实施问题产品召回和处置制度。</w:t>
      </w:r>
    </w:p>
    <w:p w14:paraId="58020A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17、负责统一管理计量工作。推行法定计量单位和国家计量制度，依职责管理计量器具及量值传递和比对工作。规范、监督商品量和市场计量行为。</w:t>
      </w:r>
    </w:p>
    <w:p w14:paraId="74FDAA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18、负责统一管理标准化工作。依法承担地方标准的立项、编号和发布工作，指导开展标准化试点示范工作。组织实施有关标准，推进国家标准实施，鼓励采用先进和国际标准。负责本行政区域内有关标准实施情况的监督。</w:t>
      </w:r>
    </w:p>
    <w:p w14:paraId="2238BD9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19、负责依法监督检验检测工作。规范检验检测市场，监督完善检验检测体系，指导协调检验检测行业发展。</w:t>
      </w:r>
    </w:p>
    <w:p w14:paraId="406E8A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20、负责统一管理、监督和综合协调全县认证认可工作。依法监督管理全县认证认可和合格评定有关活动。</w:t>
      </w:r>
    </w:p>
    <w:p w14:paraId="587828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21、负责市场监督管理、知识产权领域科技和信息化建设、新闻宣传、对外交流与合作。按规定承担技术性贸易措施有关工作。</w:t>
      </w:r>
    </w:p>
    <w:p w14:paraId="52D690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22、负责实施知识产权战略，推进知识产权强县建设。制定实施知识产权创造、保护、运用的政策和措施。负责知识产权公共服务体系建设，推动知识产权信息传播利用，统筹协调涉外知识产权有关事宜。</w:t>
      </w:r>
    </w:p>
    <w:p w14:paraId="044145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23、负责保护知识产权。落实严格保护商标、专利、原产地地理标志等相关工作，负责知识产权保护体系建设，组织指导商标、专利执法工作。</w:t>
      </w:r>
    </w:p>
    <w:p w14:paraId="46B019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24、负责知识产权创造运用。按权限负责商标、专利和原产地地理标志的管理，开展知识产权运营体系建设，指导重大经济活动知识产权评议，规范知识产权交易和无形资产评估，促进知识产权转移转化。</w:t>
      </w:r>
    </w:p>
    <w:p w14:paraId="176BC7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25、负责组织开展有关服务领域消费维权工作，查处制售假冒伪劣等违法行为，指导消费者咨询、申诉、举报受理、处理和网络体系建设等工作，保护经营者、消费者合法权益。</w:t>
      </w:r>
    </w:p>
    <w:p w14:paraId="52B21037">
      <w:pPr>
        <w:keepNext w:val="0"/>
        <w:keepLines w:val="0"/>
        <w:pageBreakBefore w:val="0"/>
        <w:widowControl w:val="0"/>
        <w:kinsoku/>
        <w:wordWrap/>
        <w:overflowPunct/>
        <w:topLinePunct w:val="0"/>
        <w:autoSpaceDE/>
        <w:autoSpaceDN/>
        <w:bidi w:val="0"/>
        <w:adjustRightInd/>
        <w:snapToGrid/>
        <w:spacing w:line="600" w:lineRule="exact"/>
        <w:ind w:left="640" w:leftChars="200" w:firstLine="0" w:firstLineChars="0"/>
        <w:textAlignment w:val="auto"/>
        <w:rPr>
          <w:rFonts w:hint="default" w:ascii="楷体" w:hAnsi="楷体" w:eastAsia="楷体" w:cs="楷体"/>
          <w:b/>
          <w:bCs/>
          <w:sz w:val="32"/>
          <w:szCs w:val="32"/>
          <w:lang w:val="en-US" w:eastAsia="zh-CN"/>
        </w:rPr>
      </w:pPr>
      <w:r>
        <w:rPr>
          <w:rFonts w:hint="eastAsia" w:ascii="Times New Roman" w:hAnsi="Times New Roman" w:eastAsia="仿宋_GB2312" w:cs="仿宋_GB2312"/>
          <w:sz w:val="32"/>
          <w:szCs w:val="32"/>
          <w:lang w:val="en-US" w:eastAsia="zh-CN"/>
        </w:rPr>
        <w:t>26、</w:t>
      </w:r>
      <w:r>
        <w:rPr>
          <w:rFonts w:hint="eastAsia" w:ascii="Times New Roman" w:hAnsi="Times New Roman" w:eastAsia="仿宋_GB2312" w:cs="仿宋_GB2312"/>
          <w:sz w:val="32"/>
          <w:szCs w:val="32"/>
        </w:rPr>
        <w:t>完成县委、县政府交办的其他任务。</w:t>
      </w:r>
      <w:r>
        <w:rPr>
          <w:rFonts w:hint="eastAsia" w:ascii="Times New Roman" w:hAnsi="Times New Roman" w:eastAsia="仿宋_GB2312" w:cs="仿宋_GB2312"/>
          <w:sz w:val="32"/>
          <w:szCs w:val="32"/>
        </w:rPr>
        <w:br w:type="textWrapping"/>
      </w:r>
      <w:r>
        <w:rPr>
          <w:rFonts w:hint="eastAsia" w:ascii="楷体" w:hAnsi="楷体" w:eastAsia="楷体" w:cs="楷体"/>
          <w:b/>
          <w:bCs/>
          <w:sz w:val="32"/>
          <w:szCs w:val="32"/>
          <w:lang w:eastAsia="zh-CN"/>
        </w:rPr>
        <w:t>（四）</w:t>
      </w:r>
      <w:r>
        <w:rPr>
          <w:rFonts w:hint="default" w:ascii="楷体" w:hAnsi="楷体" w:eastAsia="楷体" w:cs="楷体"/>
          <w:b/>
          <w:bCs/>
          <w:sz w:val="32"/>
          <w:szCs w:val="32"/>
          <w:lang w:val="en-US" w:eastAsia="zh-CN"/>
        </w:rPr>
        <w:t>财务情况</w:t>
      </w:r>
    </w:p>
    <w:p w14:paraId="1D05CC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1.资产负债情况。2024年末部门资产总额556.65万元、负债总额147.49万元、净资产总额409.16万元。资产负债率为26.5%，较上年增长1.51个百分点</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表明部门偿债风险上升</w:t>
      </w:r>
      <w:r>
        <w:rPr>
          <w:rFonts w:hint="eastAsia" w:ascii="Times New Roman" w:hAnsi="Times New Roman" w:eastAsia="仿宋_GB2312" w:cs="仿宋_GB2312"/>
          <w:sz w:val="32"/>
          <w:szCs w:val="32"/>
          <w:lang w:eastAsia="zh-CN"/>
        </w:rPr>
        <w:t>。</w:t>
      </w:r>
    </w:p>
    <w:p w14:paraId="45993C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2. 收入费用情况。2024年度部门收入总额2346.44万元，费用总额2371.53万元，收入费用相抵后本年盈余-25.09万元。收入费用率为101.07%，较上年下降1.44个百分点，表明费用控制成效显著。</w:t>
      </w:r>
    </w:p>
    <w:p w14:paraId="06E804E8">
      <w:pPr>
        <w:pStyle w:val="7"/>
        <w:keepNext w:val="0"/>
        <w:keepLines w:val="0"/>
        <w:pageBreakBefore w:val="0"/>
        <w:widowControl w:val="0"/>
        <w:kinsoku/>
        <w:wordWrap/>
        <w:overflowPunct/>
        <w:topLinePunct w:val="0"/>
        <w:autoSpaceDE/>
        <w:autoSpaceDN/>
        <w:bidi w:val="0"/>
        <w:adjustRightInd/>
        <w:spacing w:line="600" w:lineRule="exac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 xml:space="preserve">  （五）绩效目标设定情况</w:t>
      </w:r>
    </w:p>
    <w:p w14:paraId="2764BBA6">
      <w:pPr>
        <w:pStyle w:val="7"/>
        <w:ind w:firstLine="640" w:firstLineChars="20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1、部门绩效总目标</w:t>
      </w:r>
    </w:p>
    <w:p w14:paraId="1C71EC5F">
      <w:pPr>
        <w:pStyle w:val="7"/>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kern w:val="2"/>
          <w:sz w:val="32"/>
          <w:szCs w:val="32"/>
          <w:lang w:val="en-US" w:eastAsia="zh-CN" w:bidi="ar-SA"/>
        </w:rPr>
        <w:t>按上级文件布置开展定期不定期的食品药品安全监管专</w:t>
      </w:r>
      <w:r>
        <w:rPr>
          <w:rFonts w:hint="eastAsia" w:ascii="Times New Roman" w:hAnsi="Times New Roman" w:eastAsia="仿宋_GB2312" w:cs="仿宋_GB2312"/>
          <w:sz w:val="32"/>
          <w:szCs w:val="32"/>
        </w:rPr>
        <w:t>项整治活动，加强食品药品经营户的信息公示牌上墙、培训等工作；完成市局下达的食品药品抽检专项任务；建立食品智慧监管平台建设工作；抓好药品医疗器械的日常监管工作及</w:t>
      </w:r>
      <w:r>
        <w:rPr>
          <w:rFonts w:hint="eastAsia" w:ascii="Times New Roman" w:hAnsi="Times New Roman" w:cs="仿宋_GB2312"/>
          <w:sz w:val="32"/>
          <w:szCs w:val="32"/>
          <w:lang w:eastAsia="zh-CN"/>
        </w:rPr>
        <w:t>不良反应</w:t>
      </w:r>
      <w:r>
        <w:rPr>
          <w:rFonts w:hint="eastAsia" w:ascii="Times New Roman" w:hAnsi="Times New Roman" w:eastAsia="仿宋_GB2312" w:cs="仿宋_GB2312"/>
          <w:sz w:val="32"/>
          <w:szCs w:val="32"/>
        </w:rPr>
        <w:t>数据的上报工作；开展县食安委应急能力处置、培训工作、督察、协调等工作；食品快速检验车主要用于快速完成对县内食品监督抽查、快速检验等等任务；食品药品举报奖励主要是多渠道收集食品药品违法犯罪信息，加大打击力度，确保人民舌尖上的安全。以“打假保民生、打假保名优、打假保农业、打假保节日”的方针；组织开展、打击传销、“红盾护农”、打击假冒伪劣、价格监督与反不正当竞争、扫黄打非、反垄断与打击传销、广告监管、消费维权、查处取缔无照经营、整顿虚假广告等经济秩序专项整治行动；实施商标战略、深化商事制度改革、做好企业信用监管及</w:t>
      </w:r>
      <w:r>
        <w:rPr>
          <w:rFonts w:hint="eastAsia" w:ascii="Times New Roman" w:hAnsi="Times New Roman" w:cs="仿宋_GB2312"/>
          <w:sz w:val="32"/>
          <w:szCs w:val="32"/>
          <w:lang w:eastAsia="zh-CN"/>
        </w:rPr>
        <w:t>“双随机、一公开”</w:t>
      </w:r>
      <w:r>
        <w:rPr>
          <w:rFonts w:hint="eastAsia" w:ascii="Times New Roman" w:hAnsi="Times New Roman" w:eastAsia="仿宋_GB2312" w:cs="仿宋_GB2312"/>
          <w:sz w:val="32"/>
          <w:szCs w:val="32"/>
        </w:rPr>
        <w:t>监管等工作；完善并更新消费者维权网络平台建设，充分发挥12315的资信平台作用，受理各类投诉举报电话，在规定时间内做好处置消工作，并做好后续跟踪记录。全面实施“以质取胜”战略，帮助企业健全质量标准体系、质量安全保障体系和质量诚信体系。制定我县支柱产业、传统产业、新兴产业、旅游服务业等产业品牌培训计划，引导和支持企业争创名优品牌及“政府质量奖”等质量奖项；定时不定时开展市场上的产品质量抽检活动；减轻乡镇医院和农贸市场小商贩的经济负担，保证农贸市场和乡镇医院计量数据准确；负责全县特种设备、化学危险品容器的日常质量监督与安全监察，承担特种设备事故的调查处理工作，控制万台设备事故率和人员死亡率，按规定要求履行工作职能，消除危险源，保证区域内特种设备生产、使用的安全。</w:t>
      </w:r>
    </w:p>
    <w:p w14:paraId="3301F8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lang w:eastAsia="zh-CN"/>
        </w:rPr>
        <w:t>项目</w:t>
      </w:r>
      <w:r>
        <w:rPr>
          <w:rFonts w:hint="eastAsia" w:ascii="Times New Roman" w:hAnsi="Times New Roman" w:eastAsia="仿宋_GB2312" w:cs="仿宋_GB2312"/>
          <w:sz w:val="32"/>
          <w:szCs w:val="32"/>
        </w:rPr>
        <w:t>绩效目标</w:t>
      </w:r>
    </w:p>
    <w:p w14:paraId="40309D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食品药品及医疗器械安全体系建设资金</w:t>
      </w:r>
      <w:r>
        <w:rPr>
          <w:rFonts w:hint="eastAsia" w:ascii="Times New Roman" w:hAnsi="Times New Roman" w:eastAsia="仿宋_GB2312" w:cs="仿宋_GB2312"/>
          <w:sz w:val="32"/>
          <w:szCs w:val="32"/>
        </w:rPr>
        <w:t>目标情况</w:t>
      </w:r>
    </w:p>
    <w:p w14:paraId="2089347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cs="仿宋_GB2312"/>
          <w:sz w:val="32"/>
          <w:szCs w:val="32"/>
          <w:lang w:val="en-US" w:eastAsia="zh-CN"/>
        </w:rPr>
      </w:pPr>
      <w:r>
        <w:rPr>
          <w:rFonts w:hint="eastAsia" w:ascii="Times New Roman" w:hAnsi="Times New Roman" w:eastAsia="仿宋_GB2312" w:cs="仿宋_GB2312"/>
          <w:sz w:val="32"/>
          <w:szCs w:val="32"/>
          <w:lang w:val="en-US" w:eastAsia="zh-CN"/>
        </w:rPr>
        <w:t>绩效目标：做好食品药品安全监管事务的相关工作如开展定期不定期的食品药品安全监管专项整治活动，加强食品药品经营户的信息公示牌上墙、培训、不断完善食品智慧监管平台建设工作开展县食安委应急能力处置、培训工作、督察、协调等工作；抓好药品医疗器械的日常监管工作及</w:t>
      </w:r>
      <w:r>
        <w:rPr>
          <w:rFonts w:hint="eastAsia" w:ascii="Times New Roman" w:hAnsi="Times New Roman" w:cs="仿宋_GB2312"/>
          <w:sz w:val="32"/>
          <w:szCs w:val="32"/>
          <w:lang w:val="en-US" w:eastAsia="zh-CN"/>
        </w:rPr>
        <w:t>不良反应</w:t>
      </w:r>
      <w:r>
        <w:rPr>
          <w:rFonts w:hint="eastAsia" w:ascii="Times New Roman" w:hAnsi="Times New Roman" w:eastAsia="仿宋_GB2312" w:cs="仿宋_GB2312"/>
          <w:sz w:val="32"/>
          <w:szCs w:val="32"/>
          <w:lang w:val="en-US" w:eastAsia="zh-CN"/>
        </w:rPr>
        <w:t>数据的上报工作；食品快速检验车主要用于快速完成对县内食品监督抽查、快速检验等等任务；完成市市场监督管理局下达的年度食品安全监督抽检任务批次，按常住人口每千人4批次计算确保人民舌尖上的安全。</w:t>
      </w:r>
      <w:r>
        <w:rPr>
          <w:rFonts w:hint="eastAsia" w:ascii="Times New Roman" w:hAnsi="Times New Roman" w:cs="仿宋_GB2312"/>
          <w:sz w:val="32"/>
          <w:szCs w:val="32"/>
          <w:lang w:val="en-US" w:eastAsia="zh-CN"/>
        </w:rPr>
        <w:t xml:space="preserve">   </w:t>
      </w:r>
    </w:p>
    <w:p w14:paraId="11C421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成本指标：每批次抽检单价</w:t>
      </w:r>
      <w:r>
        <w:rPr>
          <w:rFonts w:hint="default" w:ascii="Arial" w:hAnsi="Arial" w:eastAsia="仿宋_GB2312" w:cs="Arial"/>
          <w:sz w:val="32"/>
          <w:szCs w:val="32"/>
        </w:rPr>
        <w:t>≤</w:t>
      </w:r>
      <w:r>
        <w:rPr>
          <w:rFonts w:hint="eastAsia" w:ascii="Times New Roman" w:hAnsi="Times New Roman" w:eastAsia="仿宋_GB2312" w:cs="仿宋_GB2312"/>
          <w:sz w:val="32"/>
          <w:szCs w:val="32"/>
        </w:rPr>
        <w:t>455元/批次</w:t>
      </w:r>
      <w:r>
        <w:rPr>
          <w:rFonts w:hint="eastAsia" w:ascii="Times New Roman" w:hAnsi="Times New Roman" w:cs="仿宋_GB2312"/>
          <w:sz w:val="32"/>
          <w:szCs w:val="32"/>
          <w:lang w:eastAsia="zh-CN"/>
        </w:rPr>
        <w:t>，</w:t>
      </w:r>
      <w:r>
        <w:rPr>
          <w:rFonts w:hint="eastAsia" w:ascii="Times New Roman" w:hAnsi="Times New Roman" w:eastAsia="仿宋_GB2312" w:cs="仿宋_GB2312"/>
          <w:sz w:val="32"/>
          <w:szCs w:val="32"/>
          <w:lang w:val="en-US" w:eastAsia="zh-CN"/>
        </w:rPr>
        <w:t>食品药品及医疗器械安全体系建设资金</w:t>
      </w:r>
      <w:r>
        <w:rPr>
          <w:rFonts w:hint="eastAsia" w:ascii="Times New Roman" w:hAnsi="Times New Roman" w:cs="仿宋_GB2312"/>
          <w:sz w:val="32"/>
          <w:szCs w:val="32"/>
          <w:lang w:val="en-US" w:eastAsia="zh-CN"/>
        </w:rPr>
        <w:t>9</w:t>
      </w:r>
      <w:r>
        <w:rPr>
          <w:rFonts w:hint="eastAsia" w:ascii="Times New Roman" w:hAnsi="Times New Roman" w:eastAsia="仿宋_GB2312" w:cs="仿宋_GB2312"/>
          <w:sz w:val="32"/>
          <w:szCs w:val="32"/>
          <w:lang w:val="en-US" w:eastAsia="zh-CN"/>
        </w:rPr>
        <w:t>2万元</w:t>
      </w:r>
      <w:r>
        <w:rPr>
          <w:rFonts w:hint="eastAsia" w:ascii="Times New Roman" w:hAnsi="Times New Roman" w:eastAsia="仿宋_GB2312" w:cs="仿宋_GB2312"/>
          <w:sz w:val="32"/>
          <w:szCs w:val="32"/>
        </w:rPr>
        <w:t>。</w:t>
      </w:r>
    </w:p>
    <w:p w14:paraId="3A41639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数量指标：202</w:t>
      </w:r>
      <w:r>
        <w:rPr>
          <w:rFonts w:hint="eastAsia" w:ascii="Times New Roman" w:hAnsi="Times New Roman" w:cs="仿宋_GB2312"/>
          <w:sz w:val="32"/>
          <w:szCs w:val="32"/>
          <w:lang w:val="en-US" w:eastAsia="zh-CN"/>
        </w:rPr>
        <w:t>4</w:t>
      </w:r>
      <w:r>
        <w:rPr>
          <w:rFonts w:hint="eastAsia" w:ascii="Times New Roman" w:hAnsi="Times New Roman" w:eastAsia="仿宋_GB2312" w:cs="仿宋_GB2312"/>
          <w:sz w:val="32"/>
          <w:szCs w:val="32"/>
          <w:lang w:val="en-US" w:eastAsia="zh-CN"/>
        </w:rPr>
        <w:t>年度食品监督抽检任务≥900批次</w:t>
      </w:r>
      <w:r>
        <w:rPr>
          <w:rFonts w:hint="eastAsia" w:ascii="Times New Roman" w:hAnsi="Times New Roman" w:cs="仿宋_GB2312"/>
          <w:sz w:val="32"/>
          <w:szCs w:val="32"/>
          <w:lang w:val="en-US" w:eastAsia="zh-CN"/>
        </w:rPr>
        <w:t>，</w:t>
      </w:r>
      <w:r>
        <w:rPr>
          <w:rFonts w:hint="eastAsia" w:ascii="Times New Roman" w:hAnsi="Times New Roman" w:eastAsia="仿宋_GB2312" w:cs="仿宋_GB2312"/>
          <w:sz w:val="32"/>
          <w:szCs w:val="32"/>
          <w:lang w:val="en-US" w:eastAsia="zh-CN"/>
        </w:rPr>
        <w:t>食品经营户培训家≥2500家，药品不良反应数据收集≥275份</w:t>
      </w:r>
      <w:r>
        <w:rPr>
          <w:rFonts w:hint="eastAsia" w:ascii="Times New Roman" w:hAnsi="Times New Roman" w:cs="仿宋_GB2312"/>
          <w:sz w:val="32"/>
          <w:szCs w:val="32"/>
          <w:lang w:val="en-US" w:eastAsia="zh-CN"/>
        </w:rPr>
        <w:t>，</w:t>
      </w:r>
      <w:r>
        <w:rPr>
          <w:rFonts w:hint="eastAsia" w:ascii="Times New Roman" w:hAnsi="Times New Roman" w:eastAsia="仿宋_GB2312" w:cs="仿宋_GB2312"/>
          <w:sz w:val="32"/>
          <w:szCs w:val="32"/>
          <w:lang w:val="en-US" w:eastAsia="zh-CN"/>
        </w:rPr>
        <w:t>食品药品安全专项整治≥</w:t>
      </w:r>
      <w:r>
        <w:rPr>
          <w:rFonts w:hint="eastAsia" w:ascii="Times New Roman" w:hAnsi="Times New Roman" w:cs="仿宋_GB2312"/>
          <w:sz w:val="32"/>
          <w:szCs w:val="32"/>
          <w:lang w:val="en-US" w:eastAsia="zh-CN"/>
        </w:rPr>
        <w:t>4500家</w:t>
      </w:r>
      <w:r>
        <w:rPr>
          <w:rFonts w:hint="eastAsia" w:ascii="Times New Roman" w:hAnsi="Times New Roman" w:eastAsia="仿宋_GB2312" w:cs="仿宋_GB2312"/>
          <w:sz w:val="32"/>
          <w:szCs w:val="32"/>
          <w:lang w:val="en-US" w:eastAsia="zh-CN"/>
        </w:rPr>
        <w:t>次。</w:t>
      </w:r>
    </w:p>
    <w:p w14:paraId="462417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质量指标：食品安全包保督导率</w:t>
      </w:r>
      <w:r>
        <w:rPr>
          <w:rFonts w:hint="eastAsia" w:ascii="Times New Roman" w:hAnsi="Times New Roman" w:eastAsia="仿宋_GB2312" w:cs="仿宋_GB2312"/>
          <w:sz w:val="32"/>
          <w:szCs w:val="32"/>
          <w:lang w:val="en-US" w:eastAsia="zh-CN"/>
        </w:rPr>
        <w:t>≥</w:t>
      </w:r>
      <w:r>
        <w:rPr>
          <w:rFonts w:hint="eastAsia" w:ascii="Times New Roman" w:hAnsi="Times New Roman" w:cs="仿宋_GB2312"/>
          <w:sz w:val="32"/>
          <w:szCs w:val="32"/>
          <w:lang w:val="en-US" w:eastAsia="zh-CN"/>
        </w:rPr>
        <w:t>90%，</w:t>
      </w:r>
      <w:r>
        <w:rPr>
          <w:rFonts w:hint="eastAsia" w:ascii="Times New Roman" w:hAnsi="Times New Roman" w:eastAsia="仿宋_GB2312" w:cs="仿宋_GB2312"/>
          <w:sz w:val="32"/>
          <w:szCs w:val="32"/>
        </w:rPr>
        <w:t>抽检不合格食品核查</w:t>
      </w:r>
      <w:r>
        <w:rPr>
          <w:rFonts w:hint="eastAsia" w:ascii="Times New Roman" w:hAnsi="Times New Roman" w:cs="仿宋_GB2312"/>
          <w:sz w:val="32"/>
          <w:szCs w:val="32"/>
          <w:lang w:eastAsia="zh-CN"/>
        </w:rPr>
        <w:t>处置</w:t>
      </w:r>
      <w:r>
        <w:rPr>
          <w:rFonts w:hint="eastAsia" w:ascii="Times New Roman" w:hAnsi="Times New Roman" w:eastAsia="仿宋_GB2312" w:cs="仿宋_GB2312"/>
          <w:sz w:val="32"/>
          <w:szCs w:val="32"/>
        </w:rPr>
        <w:t>率</w:t>
      </w:r>
      <w:r>
        <w:rPr>
          <w:rFonts w:hint="eastAsia" w:ascii="Times New Roman" w:hAnsi="Times New Roman" w:eastAsia="仿宋_GB2312" w:cs="仿宋_GB2312"/>
          <w:sz w:val="32"/>
          <w:szCs w:val="32"/>
          <w:lang w:val="en-US" w:eastAsia="zh-CN"/>
        </w:rPr>
        <w:t>100%,食品安全投诉举报处置率</w:t>
      </w:r>
      <w:r>
        <w:rPr>
          <w:rFonts w:hint="eastAsia" w:ascii="Times New Roman" w:hAnsi="Times New Roman" w:eastAsia="仿宋_GB2312" w:cs="仿宋_GB2312"/>
          <w:sz w:val="32"/>
          <w:szCs w:val="32"/>
        </w:rPr>
        <w:t>100%</w:t>
      </w:r>
      <w:r>
        <w:rPr>
          <w:rFonts w:hint="eastAsia" w:ascii="Times New Roman" w:hAnsi="Times New Roman" w:eastAsia="仿宋_GB2312" w:cs="仿宋_GB2312"/>
          <w:sz w:val="32"/>
          <w:szCs w:val="32"/>
          <w:lang w:eastAsia="zh-CN"/>
        </w:rPr>
        <w:t>，食品抽检应公布信息公布率</w:t>
      </w:r>
      <w:r>
        <w:rPr>
          <w:rFonts w:hint="eastAsia" w:ascii="Times New Roman" w:hAnsi="Times New Roman" w:eastAsia="仿宋_GB2312" w:cs="仿宋_GB2312"/>
          <w:sz w:val="32"/>
          <w:szCs w:val="32"/>
          <w:lang w:val="en-US" w:eastAsia="zh-CN"/>
        </w:rPr>
        <w:t>100%，</w:t>
      </w:r>
      <w:r>
        <w:rPr>
          <w:rFonts w:hint="eastAsia" w:ascii="Times New Roman" w:hAnsi="Times New Roman" w:eastAsia="仿宋_GB2312" w:cs="仿宋_GB2312"/>
          <w:sz w:val="32"/>
          <w:szCs w:val="32"/>
        </w:rPr>
        <w:t>抽检</w:t>
      </w:r>
      <w:r>
        <w:rPr>
          <w:rFonts w:hint="eastAsia" w:ascii="Times New Roman" w:hAnsi="Times New Roman" w:eastAsia="仿宋_GB2312" w:cs="仿宋_GB2312"/>
          <w:sz w:val="32"/>
          <w:szCs w:val="32"/>
          <w:lang w:eastAsia="zh-CN"/>
        </w:rPr>
        <w:t>监测结果系统录入</w:t>
      </w:r>
      <w:r>
        <w:rPr>
          <w:rFonts w:hint="eastAsia" w:ascii="Times New Roman" w:hAnsi="Times New Roman" w:eastAsia="仿宋_GB2312" w:cs="仿宋_GB2312"/>
          <w:sz w:val="32"/>
          <w:szCs w:val="32"/>
        </w:rPr>
        <w:t>率100%。</w:t>
      </w:r>
    </w:p>
    <w:p w14:paraId="49F3E6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时效指标：食品抽检工作完成及时率100%</w:t>
      </w:r>
      <w:r>
        <w:rPr>
          <w:rFonts w:hint="eastAsia" w:ascii="Times New Roman" w:hAnsi="Times New Roman" w:cs="仿宋_GB2312"/>
          <w:sz w:val="32"/>
          <w:szCs w:val="32"/>
          <w:lang w:eastAsia="zh-CN"/>
        </w:rPr>
        <w:t>，工作整体完成时间</w:t>
      </w:r>
      <w:r>
        <w:rPr>
          <w:rFonts w:hint="eastAsia" w:ascii="Times New Roman" w:hAnsi="Times New Roman" w:eastAsia="仿宋_GB2312" w:cs="仿宋_GB2312"/>
          <w:sz w:val="32"/>
          <w:szCs w:val="32"/>
          <w:lang w:eastAsia="zh-CN"/>
        </w:rPr>
        <w:t>202</w:t>
      </w:r>
      <w:r>
        <w:rPr>
          <w:rFonts w:hint="eastAsia" w:ascii="Times New Roman" w:hAnsi="Times New Roman" w:cs="仿宋_GB2312"/>
          <w:sz w:val="32"/>
          <w:szCs w:val="32"/>
          <w:lang w:val="en-US" w:eastAsia="zh-CN"/>
        </w:rPr>
        <w:t>4</w:t>
      </w:r>
      <w:r>
        <w:rPr>
          <w:rFonts w:hint="eastAsia" w:ascii="Times New Roman" w:hAnsi="Times New Roman" w:eastAsia="仿宋_GB2312" w:cs="仿宋_GB2312"/>
          <w:sz w:val="32"/>
          <w:szCs w:val="32"/>
          <w:lang w:eastAsia="zh-CN"/>
        </w:rPr>
        <w:t>年</w:t>
      </w:r>
      <w:r>
        <w:rPr>
          <w:rFonts w:hint="eastAsia" w:ascii="Times New Roman" w:hAnsi="Times New Roman" w:eastAsia="仿宋_GB2312" w:cs="仿宋_GB2312"/>
          <w:sz w:val="32"/>
          <w:szCs w:val="32"/>
        </w:rPr>
        <w:t>1-12月。</w:t>
      </w:r>
    </w:p>
    <w:p w14:paraId="623D88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社会</w:t>
      </w:r>
      <w:r>
        <w:rPr>
          <w:rFonts w:hint="eastAsia" w:ascii="Times New Roman" w:hAnsi="Times New Roman" w:eastAsia="仿宋_GB2312" w:cs="仿宋_GB2312"/>
          <w:sz w:val="32"/>
          <w:szCs w:val="32"/>
        </w:rPr>
        <w:t>效益指标：监督药品质量，保障用药安全</w:t>
      </w:r>
      <w:r>
        <w:rPr>
          <w:rFonts w:hint="eastAsia" w:ascii="Times New Roman" w:hAnsi="Times New Roman" w:cs="仿宋_GB2312"/>
          <w:sz w:val="32"/>
          <w:szCs w:val="32"/>
          <w:lang w:eastAsia="zh-CN"/>
        </w:rPr>
        <w:t>；不断降低食品安全领域存在的风险</w:t>
      </w:r>
      <w:r>
        <w:rPr>
          <w:rFonts w:hint="eastAsia" w:ascii="Times New Roman" w:hAnsi="Times New Roman" w:eastAsia="仿宋_GB2312" w:cs="仿宋_GB2312"/>
          <w:sz w:val="32"/>
          <w:szCs w:val="32"/>
        </w:rPr>
        <w:t>。</w:t>
      </w:r>
    </w:p>
    <w:p w14:paraId="32965F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社会公众或服务对象满意度指标：群众满意度≥90%。</w:t>
      </w:r>
    </w:p>
    <w:p w14:paraId="6451ED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（2）</w:t>
      </w:r>
      <w:r>
        <w:rPr>
          <w:rFonts w:hint="eastAsia" w:ascii="Times New Roman" w:hAnsi="Times New Roman" w:eastAsia="仿宋_GB2312" w:cs="仿宋_GB2312"/>
          <w:b w:val="0"/>
          <w:bCs w:val="0"/>
          <w:sz w:val="32"/>
          <w:szCs w:val="32"/>
          <w:lang w:val="en-US" w:eastAsia="zh-CN"/>
        </w:rPr>
        <w:t>质量安全监管专项经费</w:t>
      </w:r>
      <w:r>
        <w:rPr>
          <w:rFonts w:hint="eastAsia" w:ascii="Times New Roman" w:hAnsi="Times New Roman" w:eastAsia="仿宋_GB2312" w:cs="仿宋_GB2312"/>
          <w:b w:val="0"/>
          <w:bCs w:val="0"/>
          <w:sz w:val="32"/>
          <w:szCs w:val="32"/>
        </w:rPr>
        <w:t>目标情况</w:t>
      </w:r>
    </w:p>
    <w:p w14:paraId="241738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绩效目标：全面实施“以质取胜”战略，帮助企业健全质量标准体系、质量安全保障体系和质量诚信体系。制定我县支柱产业、传统产业、新兴产业、旅游服务业等产业品牌培训计划，引导和支持企业争创名优品牌及“政府质量奖”等质量奖项；加强市场监管和产品质量监管，严格依法查处各类违法违规行为，狠抓特种设备质量提升，坚持依法治特。</w:t>
      </w:r>
    </w:p>
    <w:p w14:paraId="08B23F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成本指标：</w:t>
      </w:r>
      <w:r>
        <w:rPr>
          <w:rFonts w:hint="eastAsia" w:ascii="Times New Roman" w:hAnsi="Times New Roman" w:eastAsia="仿宋_GB2312" w:cs="仿宋_GB2312"/>
          <w:sz w:val="32"/>
          <w:szCs w:val="32"/>
          <w:lang w:val="en-US" w:eastAsia="zh-CN"/>
        </w:rPr>
        <w:t>质量安全监管专项经费</w:t>
      </w:r>
      <w:r>
        <w:rPr>
          <w:rFonts w:hint="eastAsia" w:ascii="Times New Roman" w:hAnsi="Times New Roman" w:cs="仿宋_GB2312"/>
          <w:sz w:val="32"/>
          <w:szCs w:val="32"/>
          <w:lang w:val="en-US" w:eastAsia="zh-CN"/>
        </w:rPr>
        <w:t>81</w:t>
      </w:r>
      <w:r>
        <w:rPr>
          <w:rFonts w:hint="eastAsia" w:ascii="Times New Roman" w:hAnsi="Times New Roman" w:eastAsia="仿宋_GB2312" w:cs="仿宋_GB2312"/>
          <w:sz w:val="32"/>
          <w:szCs w:val="32"/>
          <w:lang w:val="en-US" w:eastAsia="zh-CN"/>
        </w:rPr>
        <w:t>万元</w:t>
      </w:r>
      <w:r>
        <w:rPr>
          <w:rFonts w:hint="eastAsia" w:ascii="Times New Roman" w:hAnsi="Times New Roman" w:eastAsia="仿宋_GB2312" w:cs="仿宋_GB2312"/>
          <w:sz w:val="32"/>
          <w:szCs w:val="32"/>
        </w:rPr>
        <w:t>。</w:t>
      </w:r>
    </w:p>
    <w:p w14:paraId="18F5C8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rPr>
      </w:pPr>
      <w:r>
        <w:rPr>
          <w:rFonts w:hint="eastAsia" w:ascii="Times New Roman" w:hAnsi="Times New Roman" w:eastAsia="仿宋_GB2312" w:cs="仿宋_GB2312"/>
          <w:sz w:val="32"/>
          <w:szCs w:val="32"/>
        </w:rPr>
        <w:t>数量指标：计量器具检定台数≥1100台次</w:t>
      </w:r>
      <w:r>
        <w:rPr>
          <w:rFonts w:hint="eastAsia" w:ascii="Times New Roman" w:hAnsi="Times New Roman" w:cs="仿宋_GB2312"/>
          <w:sz w:val="32"/>
          <w:szCs w:val="32"/>
          <w:lang w:eastAsia="zh-CN"/>
        </w:rPr>
        <w:t>，</w:t>
      </w:r>
      <w:r>
        <w:rPr>
          <w:rFonts w:hint="eastAsia" w:ascii="Times New Roman" w:hAnsi="Times New Roman" w:eastAsia="仿宋_GB2312" w:cs="仿宋_GB2312"/>
          <w:sz w:val="32"/>
          <w:szCs w:val="32"/>
        </w:rPr>
        <w:t>特种设备安全执法监管设备台数≥</w:t>
      </w:r>
      <w:r>
        <w:rPr>
          <w:rFonts w:hint="eastAsia" w:ascii="Times New Roman" w:hAnsi="Times New Roman" w:cs="仿宋_GB2312"/>
          <w:sz w:val="32"/>
          <w:szCs w:val="32"/>
          <w:lang w:val="en-US" w:eastAsia="zh-CN"/>
        </w:rPr>
        <w:t>958</w:t>
      </w:r>
      <w:r>
        <w:rPr>
          <w:rFonts w:hint="eastAsia" w:ascii="Times New Roman" w:hAnsi="Times New Roman" w:eastAsia="仿宋_GB2312" w:cs="仿宋_GB2312"/>
          <w:sz w:val="32"/>
          <w:szCs w:val="32"/>
          <w:lang w:val="en-US" w:eastAsia="zh-CN"/>
        </w:rPr>
        <w:t>台</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产商品质量抽检</w:t>
      </w:r>
      <w:r>
        <w:rPr>
          <w:rFonts w:hint="eastAsia" w:ascii="Times New Roman" w:hAnsi="Times New Roman" w:eastAsia="仿宋_GB2312" w:cs="仿宋_GB2312"/>
          <w:sz w:val="32"/>
          <w:szCs w:val="32"/>
        </w:rPr>
        <w:t>≥</w:t>
      </w:r>
      <w:r>
        <w:rPr>
          <w:rFonts w:hint="eastAsia" w:ascii="Times New Roman" w:hAnsi="Times New Roman" w:cs="仿宋_GB2312"/>
          <w:sz w:val="32"/>
          <w:szCs w:val="32"/>
          <w:lang w:val="en-US" w:eastAsia="zh-CN"/>
        </w:rPr>
        <w:t>100家，</w:t>
      </w:r>
      <w:r>
        <w:rPr>
          <w:rFonts w:hint="eastAsia" w:ascii="Times New Roman" w:hAnsi="Times New Roman" w:eastAsia="仿宋_GB2312" w:cs="仿宋_GB2312"/>
          <w:sz w:val="32"/>
          <w:szCs w:val="32"/>
          <w:lang w:val="en-US" w:eastAsia="zh-CN"/>
        </w:rPr>
        <w:t>全县规模以上企业建立健全标准体系、质量安全保障体系和质量诚信体系</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40家</w:t>
      </w:r>
      <w:r>
        <w:rPr>
          <w:rFonts w:hint="eastAsia" w:ascii="Times New Roman" w:hAnsi="Times New Roman" w:cs="仿宋_GB2312"/>
          <w:sz w:val="32"/>
          <w:szCs w:val="32"/>
          <w:lang w:val="en-US" w:eastAsia="zh-CN"/>
        </w:rPr>
        <w:t>，</w:t>
      </w:r>
      <w:r>
        <w:rPr>
          <w:rFonts w:hint="eastAsia" w:ascii="Times New Roman" w:hAnsi="Times New Roman" w:eastAsia="仿宋_GB2312" w:cs="仿宋_GB2312"/>
          <w:sz w:val="32"/>
          <w:szCs w:val="32"/>
          <w:lang w:val="en-US" w:eastAsia="zh-CN"/>
        </w:rPr>
        <w:t>计量标准设备及其配套设备周期送检</w:t>
      </w:r>
      <w:r>
        <w:rPr>
          <w:rFonts w:hint="eastAsia" w:ascii="Times New Roman" w:hAnsi="Times New Roman" w:eastAsia="仿宋_GB2312" w:cs="仿宋_GB2312"/>
          <w:sz w:val="32"/>
          <w:szCs w:val="32"/>
        </w:rPr>
        <w:t>≥</w:t>
      </w:r>
      <w:r>
        <w:rPr>
          <w:rFonts w:hint="eastAsia" w:ascii="Times New Roman" w:hAnsi="Times New Roman" w:cs="仿宋_GB2312"/>
          <w:sz w:val="32"/>
          <w:szCs w:val="32"/>
          <w:lang w:val="en-US" w:eastAsia="zh-CN"/>
        </w:rPr>
        <w:t>35</w:t>
      </w:r>
      <w:r>
        <w:rPr>
          <w:rFonts w:hint="eastAsia" w:ascii="Times New Roman" w:hAnsi="Times New Roman" w:eastAsia="仿宋_GB2312" w:cs="仿宋_GB2312"/>
          <w:sz w:val="32"/>
          <w:szCs w:val="32"/>
          <w:lang w:val="en-US" w:eastAsia="zh-CN"/>
        </w:rPr>
        <w:t>台。</w:t>
      </w:r>
    </w:p>
    <w:p w14:paraId="0F031F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质量指标：</w:t>
      </w:r>
      <w:r>
        <w:rPr>
          <w:rFonts w:hint="eastAsia" w:ascii="Times New Roman" w:hAnsi="Times New Roman" w:eastAsia="仿宋_GB2312" w:cs="仿宋_GB2312"/>
          <w:sz w:val="32"/>
          <w:szCs w:val="32"/>
          <w:lang w:val="en-US" w:eastAsia="zh-CN"/>
        </w:rPr>
        <w:t>产商品合格率</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90%，乡镇医院和农贸市场计量器具检定率100%，特种设备安全投诉举报处置率100%</w:t>
      </w:r>
      <w:r>
        <w:rPr>
          <w:rFonts w:hint="eastAsia" w:ascii="Times New Roman" w:hAnsi="Times New Roman" w:cs="仿宋_GB2312"/>
          <w:sz w:val="32"/>
          <w:szCs w:val="32"/>
          <w:lang w:val="en-US" w:eastAsia="zh-CN"/>
        </w:rPr>
        <w:t>，</w:t>
      </w:r>
      <w:r>
        <w:rPr>
          <w:rFonts w:hint="eastAsia" w:ascii="Times New Roman" w:hAnsi="Times New Roman" w:eastAsia="仿宋_GB2312" w:cs="仿宋_GB2312"/>
          <w:sz w:val="32"/>
          <w:szCs w:val="32"/>
          <w:lang w:val="en-US" w:eastAsia="zh-CN"/>
        </w:rPr>
        <w:t>健全标准体系、质量安全保障体系和质量诚信体系覆盖率</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90%。</w:t>
      </w:r>
    </w:p>
    <w:p w14:paraId="184065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时效指标：</w:t>
      </w:r>
      <w:r>
        <w:rPr>
          <w:rFonts w:hint="eastAsia" w:ascii="Times New Roman" w:hAnsi="Times New Roman" w:cs="仿宋_GB2312"/>
          <w:sz w:val="32"/>
          <w:szCs w:val="32"/>
          <w:lang w:eastAsia="zh-CN"/>
        </w:rPr>
        <w:t>工作整体完成时间</w:t>
      </w:r>
      <w:r>
        <w:rPr>
          <w:rFonts w:hint="eastAsia" w:ascii="Times New Roman" w:hAnsi="Times New Roman" w:eastAsia="仿宋_GB2312" w:cs="仿宋_GB2312"/>
          <w:sz w:val="32"/>
          <w:szCs w:val="32"/>
          <w:lang w:eastAsia="zh-CN"/>
        </w:rPr>
        <w:t>202</w:t>
      </w:r>
      <w:r>
        <w:rPr>
          <w:rFonts w:hint="eastAsia" w:ascii="Times New Roman" w:hAnsi="Times New Roman" w:cs="仿宋_GB2312"/>
          <w:sz w:val="32"/>
          <w:szCs w:val="32"/>
          <w:lang w:val="en-US" w:eastAsia="zh-CN"/>
        </w:rPr>
        <w:t>4</w:t>
      </w:r>
      <w:r>
        <w:rPr>
          <w:rFonts w:hint="eastAsia" w:ascii="Times New Roman" w:hAnsi="Times New Roman" w:eastAsia="仿宋_GB2312" w:cs="仿宋_GB2312"/>
          <w:sz w:val="32"/>
          <w:szCs w:val="32"/>
          <w:lang w:eastAsia="zh-CN"/>
        </w:rPr>
        <w:t>年</w:t>
      </w:r>
      <w:r>
        <w:rPr>
          <w:rFonts w:hint="eastAsia" w:ascii="Times New Roman" w:hAnsi="Times New Roman" w:eastAsia="仿宋_GB2312" w:cs="仿宋_GB2312"/>
          <w:sz w:val="32"/>
          <w:szCs w:val="32"/>
        </w:rPr>
        <w:t>1-12月。</w:t>
      </w:r>
    </w:p>
    <w:p w14:paraId="712255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eastAsia="zh-CN"/>
        </w:rPr>
        <w:t>社会</w:t>
      </w:r>
      <w:r>
        <w:rPr>
          <w:rFonts w:hint="eastAsia" w:ascii="Times New Roman" w:hAnsi="Times New Roman" w:eastAsia="仿宋_GB2312" w:cs="仿宋_GB2312"/>
          <w:sz w:val="32"/>
          <w:szCs w:val="32"/>
        </w:rPr>
        <w:t>效益指标：</w:t>
      </w:r>
      <w:r>
        <w:rPr>
          <w:rFonts w:hint="eastAsia" w:ascii="Times New Roman" w:hAnsi="Times New Roman" w:eastAsia="仿宋_GB2312" w:cs="仿宋_GB2312"/>
          <w:sz w:val="32"/>
          <w:szCs w:val="32"/>
          <w:lang w:val="en-US" w:eastAsia="zh-CN"/>
        </w:rPr>
        <w:t>不断提升执法成效</w:t>
      </w:r>
      <w:r>
        <w:rPr>
          <w:rFonts w:hint="eastAsia" w:ascii="Times New Roman" w:hAnsi="Times New Roman" w:cs="仿宋_GB2312"/>
          <w:sz w:val="32"/>
          <w:szCs w:val="32"/>
          <w:lang w:val="en-US" w:eastAsia="zh-CN"/>
        </w:rPr>
        <w:t>，突出问题导向，防范化解产品质量安全风险</w:t>
      </w:r>
      <w:r>
        <w:rPr>
          <w:rFonts w:hint="eastAsia" w:ascii="Times New Roman" w:hAnsi="Times New Roman" w:eastAsia="仿宋_GB2312" w:cs="仿宋_GB2312"/>
          <w:sz w:val="32"/>
          <w:szCs w:val="32"/>
          <w:lang w:val="en-US" w:eastAsia="zh-CN"/>
        </w:rPr>
        <w:t>。</w:t>
      </w:r>
    </w:p>
    <w:p w14:paraId="6A14C5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社会公众或服务对象满意度指标：群众满意度≥90%。</w:t>
      </w:r>
    </w:p>
    <w:p w14:paraId="5684FB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w:t>
      </w:r>
      <w:r>
        <w:rPr>
          <w:rFonts w:hint="eastAsia" w:ascii="Times New Roman" w:hAnsi="Times New Roman" w:eastAsia="仿宋_GB2312" w:cs="仿宋_GB2312"/>
          <w:sz w:val="32"/>
          <w:szCs w:val="32"/>
          <w:lang w:val="en-US" w:eastAsia="zh-CN"/>
        </w:rPr>
        <w:t>工商管理专项经费</w:t>
      </w:r>
      <w:r>
        <w:rPr>
          <w:rFonts w:hint="eastAsia" w:ascii="Times New Roman" w:hAnsi="Times New Roman" w:eastAsia="仿宋_GB2312" w:cs="仿宋_GB2312"/>
          <w:sz w:val="32"/>
          <w:szCs w:val="32"/>
        </w:rPr>
        <w:t>目标情况</w:t>
      </w:r>
    </w:p>
    <w:p w14:paraId="44D6E6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绩效目标：指导支持各类市场主体有序发展，有效遏制市场违法违规行为，努力打造“公平、守信、安全、放心”的市场环境，深入推进商事登记制度改革，促进经济又快又</w:t>
      </w:r>
      <w:r>
        <w:rPr>
          <w:rFonts w:hint="eastAsia" w:ascii="Times New Roman" w:hAnsi="Times New Roman" w:eastAsia="仿宋_GB2312" w:cs="仿宋_GB2312"/>
          <w:spacing w:val="-6"/>
          <w:sz w:val="32"/>
          <w:szCs w:val="32"/>
        </w:rPr>
        <w:t>好发展，及时受理消费投（申）诉，提高人民群众消费安全</w:t>
      </w:r>
      <w:r>
        <w:rPr>
          <w:rFonts w:hint="eastAsia" w:ascii="Times New Roman" w:hAnsi="Times New Roman" w:eastAsia="仿宋_GB2312" w:cs="仿宋_GB2312"/>
          <w:sz w:val="32"/>
          <w:szCs w:val="32"/>
        </w:rPr>
        <w:t>感</w:t>
      </w:r>
      <w:r>
        <w:rPr>
          <w:rFonts w:hint="eastAsia" w:ascii="Times New Roman" w:hAnsi="Times New Roman" w:eastAsia="仿宋_GB2312" w:cs="仿宋_GB2312"/>
          <w:sz w:val="32"/>
          <w:szCs w:val="32"/>
          <w:lang w:val="en-US" w:eastAsia="zh-CN"/>
        </w:rPr>
        <w:t>。</w:t>
      </w:r>
    </w:p>
    <w:p w14:paraId="3A323E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eastAsia="zh-CN"/>
        </w:rPr>
        <w:t>成本指标：</w:t>
      </w:r>
      <w:r>
        <w:rPr>
          <w:rFonts w:hint="eastAsia" w:ascii="Times New Roman" w:hAnsi="Times New Roman" w:eastAsia="仿宋_GB2312" w:cs="仿宋_GB2312"/>
          <w:sz w:val="32"/>
          <w:szCs w:val="32"/>
          <w:lang w:val="en-US" w:eastAsia="zh-CN"/>
        </w:rPr>
        <w:t>工商管理专项经费</w:t>
      </w:r>
      <w:r>
        <w:rPr>
          <w:rFonts w:hint="eastAsia" w:ascii="Times New Roman" w:hAnsi="Times New Roman" w:cs="仿宋_GB2312"/>
          <w:sz w:val="32"/>
          <w:szCs w:val="32"/>
          <w:lang w:val="en-US" w:eastAsia="zh-CN"/>
        </w:rPr>
        <w:t>9</w:t>
      </w:r>
      <w:r>
        <w:rPr>
          <w:rFonts w:hint="eastAsia" w:ascii="Times New Roman" w:hAnsi="Times New Roman" w:eastAsia="仿宋_GB2312" w:cs="仿宋_GB2312"/>
          <w:sz w:val="32"/>
          <w:szCs w:val="32"/>
          <w:lang w:val="en-US" w:eastAsia="zh-CN"/>
        </w:rPr>
        <w:t>5万元。</w:t>
      </w:r>
    </w:p>
    <w:p w14:paraId="6E7284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数量指标：新开办企业提供免费刻制印章服务（企业全名称公章、首枚发票专用章、财务专用章各1枚）≥800户</w:t>
      </w:r>
      <w:r>
        <w:rPr>
          <w:rFonts w:hint="eastAsia" w:ascii="Times New Roman" w:hAnsi="Times New Roman" w:cs="仿宋_GB2312"/>
          <w:sz w:val="32"/>
          <w:szCs w:val="32"/>
          <w:lang w:eastAsia="zh-CN"/>
        </w:rPr>
        <w:t>，发放消费权益保护宣传资料≥5500份，举办消费者维权大型宣传活动≥1次，</w:t>
      </w:r>
      <w:r>
        <w:rPr>
          <w:rFonts w:hint="eastAsia" w:ascii="Times New Roman" w:hAnsi="Times New Roman" w:eastAsia="仿宋_GB2312" w:cs="仿宋_GB2312"/>
          <w:sz w:val="32"/>
          <w:szCs w:val="32"/>
          <w:lang w:val="en-US" w:eastAsia="zh-CN"/>
        </w:rPr>
        <w:t>完成上级布置的各项专项整治活动≥6300人次</w:t>
      </w:r>
      <w:r>
        <w:rPr>
          <w:rFonts w:hint="eastAsia" w:ascii="Times New Roman" w:hAnsi="Times New Roman" w:cs="仿宋_GB2312"/>
          <w:sz w:val="32"/>
          <w:szCs w:val="32"/>
          <w:lang w:val="en-US" w:eastAsia="zh-CN"/>
        </w:rPr>
        <w:t>，</w:t>
      </w:r>
      <w:r>
        <w:rPr>
          <w:rFonts w:hint="eastAsia" w:ascii="Times New Roman" w:hAnsi="Times New Roman" w:eastAsia="仿宋_GB2312" w:cs="仿宋_GB2312"/>
          <w:sz w:val="32"/>
          <w:szCs w:val="32"/>
        </w:rPr>
        <w:t>企业信用监管及双随机、一公开监管批次</w:t>
      </w:r>
      <w:r>
        <w:rPr>
          <w:rFonts w:hint="eastAsia" w:ascii="Times New Roman" w:hAnsi="Times New Roman" w:eastAsia="仿宋_GB2312" w:cs="仿宋_GB2312"/>
          <w:sz w:val="32"/>
          <w:szCs w:val="32"/>
          <w:lang w:val="en-US" w:eastAsia="zh-CN"/>
        </w:rPr>
        <w:t>≥</w:t>
      </w:r>
      <w:r>
        <w:rPr>
          <w:rFonts w:hint="eastAsia" w:ascii="Times New Roman" w:hAnsi="Times New Roman" w:cs="仿宋_GB2312"/>
          <w:sz w:val="32"/>
          <w:szCs w:val="32"/>
          <w:lang w:val="en-US" w:eastAsia="zh-CN"/>
        </w:rPr>
        <w:t>143</w:t>
      </w:r>
      <w:r>
        <w:rPr>
          <w:rFonts w:hint="eastAsia" w:ascii="Times New Roman" w:hAnsi="Times New Roman" w:eastAsia="仿宋_GB2312" w:cs="仿宋_GB2312"/>
          <w:sz w:val="32"/>
          <w:szCs w:val="32"/>
          <w:lang w:val="en-US" w:eastAsia="zh-CN"/>
        </w:rPr>
        <w:t>批次，企业信用监管及</w:t>
      </w:r>
      <w:r>
        <w:rPr>
          <w:rFonts w:hint="eastAsia" w:ascii="Times New Roman" w:hAnsi="Times New Roman" w:cs="仿宋_GB2312"/>
          <w:sz w:val="32"/>
          <w:szCs w:val="32"/>
          <w:lang w:val="en-US" w:eastAsia="zh-CN"/>
        </w:rPr>
        <w:t>“双随机、一公开”</w:t>
      </w:r>
      <w:r>
        <w:rPr>
          <w:rFonts w:hint="eastAsia" w:ascii="Times New Roman" w:hAnsi="Times New Roman" w:eastAsia="仿宋_GB2312" w:cs="仿宋_GB2312"/>
          <w:sz w:val="32"/>
          <w:szCs w:val="32"/>
          <w:lang w:val="en-US" w:eastAsia="zh-CN"/>
        </w:rPr>
        <w:t>监管户数≥</w:t>
      </w:r>
      <w:r>
        <w:rPr>
          <w:rFonts w:hint="eastAsia" w:ascii="Times New Roman" w:hAnsi="Times New Roman" w:cs="仿宋_GB2312"/>
          <w:sz w:val="32"/>
          <w:szCs w:val="32"/>
          <w:lang w:val="en-US" w:eastAsia="zh-CN"/>
        </w:rPr>
        <w:t>1330</w:t>
      </w:r>
      <w:r>
        <w:rPr>
          <w:rFonts w:hint="eastAsia" w:ascii="Times New Roman" w:hAnsi="Times New Roman" w:eastAsia="仿宋_GB2312" w:cs="仿宋_GB2312"/>
          <w:sz w:val="32"/>
          <w:szCs w:val="32"/>
          <w:lang w:val="en-US" w:eastAsia="zh-CN"/>
        </w:rPr>
        <w:t>户。</w:t>
      </w:r>
    </w:p>
    <w:p w14:paraId="60BDAC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质量指标：新办企业免费刻公章办结率</w:t>
      </w:r>
      <w:r>
        <w:rPr>
          <w:rFonts w:hint="eastAsia" w:ascii="Times New Roman" w:hAnsi="Times New Roman" w:eastAsia="仿宋_GB2312" w:cs="仿宋_GB2312"/>
          <w:sz w:val="32"/>
          <w:szCs w:val="32"/>
          <w:lang w:val="en-US" w:eastAsia="zh-CN"/>
        </w:rPr>
        <w:t>100%，信息咨询答复率100%，投诉举报受理并处置率100%。</w:t>
      </w:r>
    </w:p>
    <w:p w14:paraId="051819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时效指标：</w:t>
      </w:r>
      <w:r>
        <w:rPr>
          <w:rFonts w:hint="eastAsia" w:ascii="Times New Roman" w:hAnsi="Times New Roman" w:cs="仿宋_GB2312"/>
          <w:sz w:val="32"/>
          <w:szCs w:val="32"/>
          <w:lang w:eastAsia="zh-CN"/>
        </w:rPr>
        <w:t>工作整体完成时间</w:t>
      </w:r>
      <w:r>
        <w:rPr>
          <w:rFonts w:hint="eastAsia" w:ascii="Times New Roman" w:hAnsi="Times New Roman" w:eastAsia="仿宋_GB2312" w:cs="仿宋_GB2312"/>
          <w:sz w:val="32"/>
          <w:szCs w:val="32"/>
          <w:lang w:eastAsia="zh-CN"/>
        </w:rPr>
        <w:t>202</w:t>
      </w:r>
      <w:r>
        <w:rPr>
          <w:rFonts w:hint="eastAsia" w:ascii="Times New Roman" w:hAnsi="Times New Roman" w:cs="仿宋_GB2312"/>
          <w:sz w:val="32"/>
          <w:szCs w:val="32"/>
          <w:lang w:val="en-US" w:eastAsia="zh-CN"/>
        </w:rPr>
        <w:t>4</w:t>
      </w:r>
      <w:r>
        <w:rPr>
          <w:rFonts w:hint="eastAsia" w:ascii="Times New Roman" w:hAnsi="Times New Roman" w:eastAsia="仿宋_GB2312" w:cs="仿宋_GB2312"/>
          <w:sz w:val="32"/>
          <w:szCs w:val="32"/>
          <w:lang w:eastAsia="zh-CN"/>
        </w:rPr>
        <w:t>年</w:t>
      </w:r>
      <w:r>
        <w:rPr>
          <w:rFonts w:hint="eastAsia" w:ascii="Times New Roman" w:hAnsi="Times New Roman" w:eastAsia="仿宋_GB2312" w:cs="仿宋_GB2312"/>
          <w:sz w:val="32"/>
          <w:szCs w:val="32"/>
        </w:rPr>
        <w:t>1-12月。</w:t>
      </w:r>
    </w:p>
    <w:p w14:paraId="35994F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eastAsia="zh-CN"/>
        </w:rPr>
        <w:t>社会</w:t>
      </w:r>
      <w:r>
        <w:rPr>
          <w:rFonts w:hint="eastAsia" w:ascii="Times New Roman" w:hAnsi="Times New Roman" w:eastAsia="仿宋_GB2312" w:cs="仿宋_GB2312"/>
          <w:sz w:val="32"/>
          <w:szCs w:val="32"/>
        </w:rPr>
        <w:t>效益指标：</w:t>
      </w:r>
      <w:r>
        <w:rPr>
          <w:rFonts w:hint="eastAsia" w:ascii="Times New Roman" w:hAnsi="Times New Roman" w:eastAsia="仿宋_GB2312" w:cs="仿宋_GB2312"/>
          <w:sz w:val="32"/>
          <w:szCs w:val="32"/>
          <w:lang w:val="en-US" w:eastAsia="zh-CN"/>
        </w:rPr>
        <w:t>净化消费环境，保护消费者合法权益</w:t>
      </w:r>
      <w:r>
        <w:rPr>
          <w:rFonts w:hint="eastAsia" w:ascii="Times New Roman" w:hAnsi="Times New Roman" w:cs="仿宋_GB2312"/>
          <w:sz w:val="32"/>
          <w:szCs w:val="32"/>
          <w:lang w:val="en-US" w:eastAsia="zh-CN"/>
        </w:rPr>
        <w:t>，提高人民群众对消费欺诈的防范意识，逐步提高市场监管执法能力，不断优化营商环境</w:t>
      </w:r>
      <w:r>
        <w:rPr>
          <w:rFonts w:hint="eastAsia" w:ascii="Times New Roman" w:hAnsi="Times New Roman" w:eastAsia="仿宋_GB2312" w:cs="仿宋_GB2312"/>
          <w:sz w:val="32"/>
          <w:szCs w:val="32"/>
          <w:lang w:val="en-US" w:eastAsia="zh-CN"/>
        </w:rPr>
        <w:t>。</w:t>
      </w:r>
    </w:p>
    <w:p w14:paraId="373753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社会公众或服务对象满意度指标：群众满意度≥90%。</w:t>
      </w:r>
    </w:p>
    <w:p w14:paraId="68245B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w:t>
      </w:r>
      <w:r>
        <w:rPr>
          <w:rFonts w:hint="eastAsia" w:ascii="Times New Roman" w:hAnsi="Times New Roman" w:eastAsia="仿宋_GB2312" w:cs="仿宋_GB2312"/>
          <w:sz w:val="32"/>
          <w:szCs w:val="32"/>
          <w:lang w:eastAsia="zh-CN"/>
        </w:rPr>
        <w:t>知识产权专利专项</w:t>
      </w:r>
      <w:r>
        <w:rPr>
          <w:rFonts w:hint="eastAsia" w:ascii="Times New Roman" w:hAnsi="Times New Roman" w:eastAsia="仿宋_GB2312" w:cs="仿宋_GB2312"/>
          <w:sz w:val="32"/>
          <w:szCs w:val="32"/>
        </w:rPr>
        <w:t>目标情况</w:t>
      </w:r>
    </w:p>
    <w:p w14:paraId="412B8F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绩效目标：</w:t>
      </w:r>
      <w:r>
        <w:rPr>
          <w:rFonts w:hint="eastAsia" w:ascii="Times New Roman" w:hAnsi="Times New Roman" w:eastAsia="仿宋_GB2312" w:cs="仿宋_GB2312"/>
          <w:sz w:val="32"/>
          <w:szCs w:val="32"/>
          <w:lang w:val="en-US" w:eastAsia="zh-CN"/>
        </w:rPr>
        <w:t>保护知识产权主体的合法权益，通过法律打击违法行为，保护知识产权市场平稳运行。全面加强知识产权保护工作，激发创新活力，构建新发展格局，为推动高质量发展提供有力保障。</w:t>
      </w:r>
    </w:p>
    <w:p w14:paraId="6BA80D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成本指标：</w:t>
      </w:r>
      <w:r>
        <w:rPr>
          <w:rFonts w:hint="eastAsia" w:ascii="Times New Roman" w:hAnsi="Times New Roman" w:eastAsia="仿宋_GB2312" w:cs="仿宋_GB2312"/>
          <w:sz w:val="32"/>
          <w:szCs w:val="32"/>
          <w:lang w:val="en-US" w:eastAsia="zh-CN"/>
        </w:rPr>
        <w:t>知识产权专利专项10.5万元</w:t>
      </w:r>
      <w:r>
        <w:rPr>
          <w:rFonts w:hint="eastAsia" w:ascii="Times New Roman" w:hAnsi="Times New Roman" w:eastAsia="仿宋_GB2312" w:cs="仿宋_GB2312"/>
          <w:sz w:val="32"/>
          <w:szCs w:val="32"/>
        </w:rPr>
        <w:t>。</w:t>
      </w:r>
    </w:p>
    <w:p w14:paraId="2D8744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数量指标：</w:t>
      </w:r>
      <w:r>
        <w:rPr>
          <w:rFonts w:hint="eastAsia" w:ascii="Times New Roman" w:hAnsi="Times New Roman" w:eastAsia="仿宋_GB2312" w:cs="仿宋_GB2312"/>
          <w:sz w:val="32"/>
          <w:szCs w:val="32"/>
          <w:lang w:val="en-US" w:eastAsia="zh-CN"/>
        </w:rPr>
        <w:t>重大宣传活动次数2次，知识产权的开发和保护马德里国际商标</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2个</w:t>
      </w:r>
      <w:r>
        <w:rPr>
          <w:rFonts w:hint="eastAsia" w:ascii="Times New Roman" w:hAnsi="Times New Roman" w:cs="仿宋_GB2312"/>
          <w:sz w:val="32"/>
          <w:szCs w:val="32"/>
          <w:lang w:val="en-US" w:eastAsia="zh-CN"/>
        </w:rPr>
        <w:t>，</w:t>
      </w:r>
      <w:r>
        <w:rPr>
          <w:rFonts w:hint="eastAsia" w:ascii="Times New Roman" w:hAnsi="Times New Roman" w:eastAsia="仿宋_GB2312" w:cs="仿宋_GB2312"/>
          <w:sz w:val="32"/>
          <w:szCs w:val="32"/>
          <w:lang w:val="en-US" w:eastAsia="zh-CN"/>
        </w:rPr>
        <w:t>知识产权的开发和保护发明专利</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52个。</w:t>
      </w:r>
    </w:p>
    <w:p w14:paraId="2667DA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质量指标：</w:t>
      </w:r>
      <w:r>
        <w:rPr>
          <w:rFonts w:hint="eastAsia" w:ascii="Times New Roman" w:hAnsi="Times New Roman" w:eastAsia="仿宋_GB2312" w:cs="仿宋_GB2312"/>
          <w:sz w:val="32"/>
          <w:szCs w:val="32"/>
          <w:lang w:val="en-US" w:eastAsia="zh-CN"/>
        </w:rPr>
        <w:t>知识产权发明申请授权率</w:t>
      </w:r>
      <w:r>
        <w:rPr>
          <w:rFonts w:hint="eastAsia" w:ascii="Times New Roman" w:hAnsi="Times New Roman" w:eastAsia="仿宋_GB2312" w:cs="仿宋_GB2312"/>
          <w:sz w:val="32"/>
          <w:szCs w:val="32"/>
        </w:rPr>
        <w:t>≥</w:t>
      </w:r>
      <w:r>
        <w:rPr>
          <w:rFonts w:hint="eastAsia" w:ascii="Times New Roman" w:hAnsi="Times New Roman" w:cs="仿宋_GB2312"/>
          <w:sz w:val="32"/>
          <w:szCs w:val="32"/>
          <w:lang w:val="en-US" w:eastAsia="zh-CN"/>
        </w:rPr>
        <w:t>90</w:t>
      </w:r>
      <w:r>
        <w:rPr>
          <w:rFonts w:hint="eastAsia" w:ascii="Times New Roman" w:hAnsi="Times New Roman" w:eastAsia="仿宋_GB2312" w:cs="仿宋_GB2312"/>
          <w:sz w:val="32"/>
          <w:szCs w:val="32"/>
          <w:lang w:val="en-US" w:eastAsia="zh-CN"/>
        </w:rPr>
        <w:t>%。</w:t>
      </w:r>
    </w:p>
    <w:p w14:paraId="6F260C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时效指标：</w:t>
      </w:r>
      <w:r>
        <w:rPr>
          <w:rFonts w:hint="eastAsia" w:ascii="Times New Roman" w:hAnsi="Times New Roman" w:cs="仿宋_GB2312"/>
          <w:sz w:val="32"/>
          <w:szCs w:val="32"/>
          <w:lang w:eastAsia="zh-CN"/>
        </w:rPr>
        <w:t>工作整体完成时间</w:t>
      </w:r>
      <w:r>
        <w:rPr>
          <w:rFonts w:hint="eastAsia" w:ascii="Times New Roman" w:hAnsi="Times New Roman" w:eastAsia="仿宋_GB2312" w:cs="仿宋_GB2312"/>
          <w:sz w:val="32"/>
          <w:szCs w:val="32"/>
          <w:lang w:eastAsia="zh-CN"/>
        </w:rPr>
        <w:t>202</w:t>
      </w:r>
      <w:r>
        <w:rPr>
          <w:rFonts w:hint="eastAsia" w:ascii="Times New Roman" w:hAnsi="Times New Roman" w:cs="仿宋_GB2312"/>
          <w:sz w:val="32"/>
          <w:szCs w:val="32"/>
          <w:lang w:val="en-US" w:eastAsia="zh-CN"/>
        </w:rPr>
        <w:t>4</w:t>
      </w:r>
      <w:r>
        <w:rPr>
          <w:rFonts w:hint="eastAsia" w:ascii="Times New Roman" w:hAnsi="Times New Roman" w:eastAsia="仿宋_GB2312" w:cs="仿宋_GB2312"/>
          <w:sz w:val="32"/>
          <w:szCs w:val="32"/>
          <w:lang w:eastAsia="zh-CN"/>
        </w:rPr>
        <w:t>年</w:t>
      </w:r>
      <w:r>
        <w:rPr>
          <w:rFonts w:hint="eastAsia" w:ascii="Times New Roman" w:hAnsi="Times New Roman" w:eastAsia="仿宋_GB2312" w:cs="仿宋_GB2312"/>
          <w:sz w:val="32"/>
          <w:szCs w:val="32"/>
        </w:rPr>
        <w:t>1-12月。</w:t>
      </w:r>
    </w:p>
    <w:p w14:paraId="404601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cs="仿宋_GB2312"/>
          <w:sz w:val="32"/>
          <w:szCs w:val="32"/>
          <w:lang w:eastAsia="zh-CN"/>
        </w:rPr>
        <w:t>社会</w:t>
      </w:r>
      <w:r>
        <w:rPr>
          <w:rFonts w:hint="eastAsia" w:ascii="Times New Roman" w:hAnsi="Times New Roman" w:eastAsia="仿宋_GB2312" w:cs="仿宋_GB2312"/>
          <w:sz w:val="32"/>
          <w:szCs w:val="32"/>
        </w:rPr>
        <w:t>效益指标：</w:t>
      </w:r>
      <w:r>
        <w:rPr>
          <w:rFonts w:hint="eastAsia" w:ascii="Times New Roman" w:hAnsi="Times New Roman" w:cs="仿宋_GB2312"/>
          <w:sz w:val="32"/>
          <w:szCs w:val="32"/>
          <w:lang w:eastAsia="zh-CN"/>
        </w:rPr>
        <w:t>不断</w:t>
      </w:r>
      <w:r>
        <w:rPr>
          <w:rFonts w:hint="eastAsia" w:ascii="Times New Roman" w:hAnsi="Times New Roman" w:eastAsia="仿宋_GB2312" w:cs="仿宋_GB2312"/>
          <w:sz w:val="32"/>
          <w:szCs w:val="32"/>
          <w:lang w:val="en-US" w:eastAsia="zh-CN"/>
        </w:rPr>
        <w:t>推进我县知识产权战略实施，实现优化创新经济环境</w:t>
      </w:r>
      <w:r>
        <w:rPr>
          <w:rFonts w:hint="eastAsia" w:ascii="Times New Roman" w:hAnsi="Times New Roman" w:eastAsia="仿宋_GB2312" w:cs="仿宋_GB2312"/>
          <w:sz w:val="32"/>
          <w:szCs w:val="32"/>
        </w:rPr>
        <w:t>。</w:t>
      </w:r>
    </w:p>
    <w:p w14:paraId="22B216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社会公众或服务对象满意度指标：群众满意度≥90%。</w:t>
      </w:r>
    </w:p>
    <w:p w14:paraId="7D4D32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w:t>
      </w:r>
      <w:r>
        <w:rPr>
          <w:rFonts w:hint="eastAsia" w:ascii="Times New Roman" w:hAnsi="Times New Roman" w:eastAsia="仿宋_GB2312" w:cs="仿宋_GB2312"/>
          <w:sz w:val="32"/>
          <w:szCs w:val="32"/>
          <w:lang w:val="en-US" w:eastAsia="zh-CN"/>
        </w:rPr>
        <w:t>玉石产品质量监督检验中心运行经费</w:t>
      </w:r>
      <w:r>
        <w:rPr>
          <w:rFonts w:hint="eastAsia" w:ascii="Times New Roman" w:hAnsi="Times New Roman" w:eastAsia="仿宋_GB2312" w:cs="仿宋_GB2312"/>
          <w:sz w:val="32"/>
          <w:szCs w:val="32"/>
        </w:rPr>
        <w:t>目标情况</w:t>
      </w:r>
    </w:p>
    <w:p w14:paraId="43E092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绩效目标：</w:t>
      </w:r>
      <w:r>
        <w:rPr>
          <w:rFonts w:hint="eastAsia" w:ascii="Times New Roman" w:hAnsi="Times New Roman" w:eastAsia="仿宋_GB2312" w:cs="仿宋_GB2312"/>
          <w:sz w:val="32"/>
          <w:szCs w:val="32"/>
          <w:lang w:val="en-US" w:eastAsia="zh-CN"/>
        </w:rPr>
        <w:t>为企业以及消费者免费提供真实、有效的检测服务，加强宣传工作，普及珠宝真伪相关知识，引导企业及个人规避风险，及时为企业及个人减少损失。</w:t>
      </w:r>
    </w:p>
    <w:p w14:paraId="7EEE1062">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pacing w:val="-6"/>
          <w:sz w:val="32"/>
          <w:szCs w:val="32"/>
          <w:lang w:eastAsia="zh-CN"/>
        </w:rPr>
        <w:t>成本指标：玉石产品质量监督检验中心运行经费</w:t>
      </w:r>
      <w:r>
        <w:rPr>
          <w:rFonts w:hint="eastAsia" w:ascii="Times New Roman" w:hAnsi="Times New Roman" w:eastAsia="仿宋_GB2312" w:cs="仿宋_GB2312"/>
          <w:spacing w:val="-6"/>
          <w:sz w:val="32"/>
          <w:szCs w:val="32"/>
          <w:lang w:val="en-US" w:eastAsia="zh-CN"/>
        </w:rPr>
        <w:t>15万</w:t>
      </w:r>
      <w:r>
        <w:rPr>
          <w:rFonts w:hint="eastAsia" w:ascii="Times New Roman" w:hAnsi="Times New Roman" w:eastAsia="仿宋_GB2312" w:cs="仿宋_GB2312"/>
          <w:sz w:val="32"/>
          <w:szCs w:val="32"/>
          <w:lang w:val="en-US" w:eastAsia="zh-CN"/>
        </w:rPr>
        <w:t>元</w:t>
      </w:r>
      <w:r>
        <w:rPr>
          <w:rFonts w:hint="eastAsia" w:ascii="Times New Roman" w:hAnsi="Times New Roman" w:cs="仿宋_GB2312"/>
          <w:sz w:val="32"/>
          <w:szCs w:val="32"/>
          <w:lang w:val="en-US" w:eastAsia="zh-CN"/>
        </w:rPr>
        <w:t>。</w:t>
      </w:r>
    </w:p>
    <w:p w14:paraId="5822BD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数量指标：</w:t>
      </w:r>
      <w:r>
        <w:rPr>
          <w:rFonts w:hint="eastAsia" w:ascii="Times New Roman" w:hAnsi="Times New Roman" w:eastAsia="仿宋_GB2312" w:cs="仿宋_GB2312"/>
          <w:sz w:val="32"/>
          <w:szCs w:val="32"/>
          <w:lang w:val="en-US" w:eastAsia="zh-CN"/>
        </w:rPr>
        <w:t>出具监督抽查报告≥</w:t>
      </w:r>
      <w:r>
        <w:rPr>
          <w:rFonts w:hint="eastAsia" w:ascii="Times New Roman" w:hAnsi="Times New Roman" w:cs="仿宋_GB2312"/>
          <w:sz w:val="32"/>
          <w:szCs w:val="32"/>
          <w:lang w:val="en-US" w:eastAsia="zh-CN"/>
        </w:rPr>
        <w:t>55份</w:t>
      </w:r>
      <w:r>
        <w:rPr>
          <w:rFonts w:hint="eastAsia" w:ascii="Times New Roman" w:hAnsi="Times New Roman" w:eastAsia="仿宋_GB2312" w:cs="仿宋_GB2312"/>
          <w:sz w:val="32"/>
          <w:szCs w:val="32"/>
          <w:lang w:val="en-US" w:eastAsia="zh-CN"/>
        </w:rPr>
        <w:t>,提供免费咨询≥2000次</w:t>
      </w:r>
      <w:r>
        <w:rPr>
          <w:rFonts w:hint="eastAsia" w:ascii="Times New Roman" w:hAnsi="Times New Roman" w:cs="仿宋_GB2312"/>
          <w:sz w:val="32"/>
          <w:szCs w:val="32"/>
          <w:lang w:val="en-US" w:eastAsia="zh-CN"/>
        </w:rPr>
        <w:t>，出具鉴定证书≥1000份</w:t>
      </w:r>
      <w:r>
        <w:rPr>
          <w:rFonts w:hint="eastAsia" w:ascii="Times New Roman" w:hAnsi="Times New Roman" w:eastAsia="仿宋_GB2312" w:cs="仿宋_GB2312"/>
          <w:sz w:val="32"/>
          <w:szCs w:val="32"/>
          <w:lang w:val="en-US" w:eastAsia="zh-CN"/>
        </w:rPr>
        <w:t>。</w:t>
      </w:r>
    </w:p>
    <w:p w14:paraId="54AA01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rPr>
      </w:pPr>
      <w:r>
        <w:rPr>
          <w:rFonts w:hint="eastAsia" w:ascii="Times New Roman" w:hAnsi="Times New Roman" w:eastAsia="仿宋_GB2312" w:cs="仿宋_GB2312"/>
          <w:sz w:val="32"/>
          <w:szCs w:val="32"/>
        </w:rPr>
        <w:t>质量指标：</w:t>
      </w:r>
      <w:r>
        <w:rPr>
          <w:rFonts w:hint="eastAsia" w:ascii="Times New Roman" w:hAnsi="Times New Roman" w:eastAsia="仿宋_GB2312" w:cs="仿宋_GB2312"/>
          <w:sz w:val="32"/>
          <w:szCs w:val="32"/>
          <w:lang w:val="en-US" w:eastAsia="zh-CN"/>
        </w:rPr>
        <w:t>出具报告证书结果准确率</w:t>
      </w:r>
      <w:r>
        <w:rPr>
          <w:rFonts w:hint="eastAsia" w:ascii="Times New Roman" w:hAnsi="Times New Roman" w:cs="仿宋_GB2312"/>
          <w:sz w:val="32"/>
          <w:szCs w:val="32"/>
          <w:lang w:val="en-US" w:eastAsia="zh-CN"/>
        </w:rPr>
        <w:t>100%</w:t>
      </w:r>
      <w:r>
        <w:rPr>
          <w:rFonts w:hint="eastAsia" w:ascii="Times New Roman" w:hAnsi="Times New Roman" w:eastAsia="仿宋_GB2312" w:cs="仿宋_GB2312"/>
          <w:sz w:val="32"/>
          <w:szCs w:val="32"/>
          <w:lang w:val="en-US" w:eastAsia="zh-CN"/>
        </w:rPr>
        <w:t>。</w:t>
      </w:r>
    </w:p>
    <w:p w14:paraId="6077C3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时效指标：</w:t>
      </w:r>
      <w:r>
        <w:rPr>
          <w:rFonts w:hint="eastAsia" w:ascii="Times New Roman" w:hAnsi="Times New Roman" w:cs="仿宋_GB2312"/>
          <w:sz w:val="32"/>
          <w:szCs w:val="32"/>
          <w:lang w:eastAsia="zh-CN"/>
        </w:rPr>
        <w:t>工作整体完成时间</w:t>
      </w:r>
      <w:r>
        <w:rPr>
          <w:rFonts w:hint="eastAsia" w:ascii="Times New Roman" w:hAnsi="Times New Roman" w:eastAsia="仿宋_GB2312" w:cs="仿宋_GB2312"/>
          <w:sz w:val="32"/>
          <w:szCs w:val="32"/>
          <w:lang w:eastAsia="zh-CN"/>
        </w:rPr>
        <w:t>202</w:t>
      </w:r>
      <w:r>
        <w:rPr>
          <w:rFonts w:hint="eastAsia" w:ascii="Times New Roman" w:hAnsi="Times New Roman" w:cs="仿宋_GB2312"/>
          <w:sz w:val="32"/>
          <w:szCs w:val="32"/>
          <w:lang w:val="en-US" w:eastAsia="zh-CN"/>
        </w:rPr>
        <w:t>4</w:t>
      </w:r>
      <w:r>
        <w:rPr>
          <w:rFonts w:hint="eastAsia" w:ascii="Times New Roman" w:hAnsi="Times New Roman" w:eastAsia="仿宋_GB2312" w:cs="仿宋_GB2312"/>
          <w:sz w:val="32"/>
          <w:szCs w:val="32"/>
          <w:lang w:eastAsia="zh-CN"/>
        </w:rPr>
        <w:t>年</w:t>
      </w:r>
      <w:r>
        <w:rPr>
          <w:rFonts w:hint="eastAsia" w:ascii="Times New Roman" w:hAnsi="Times New Roman" w:eastAsia="仿宋_GB2312" w:cs="仿宋_GB2312"/>
          <w:sz w:val="32"/>
          <w:szCs w:val="32"/>
        </w:rPr>
        <w:t>1-12月。</w:t>
      </w:r>
    </w:p>
    <w:p w14:paraId="5C400E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cs="仿宋_GB2312"/>
          <w:sz w:val="32"/>
          <w:szCs w:val="32"/>
          <w:lang w:eastAsia="zh-CN"/>
        </w:rPr>
        <w:t>社会</w:t>
      </w:r>
      <w:r>
        <w:rPr>
          <w:rFonts w:hint="eastAsia" w:ascii="Times New Roman" w:hAnsi="Times New Roman" w:eastAsia="仿宋_GB2312" w:cs="仿宋_GB2312"/>
          <w:sz w:val="32"/>
          <w:szCs w:val="32"/>
        </w:rPr>
        <w:t>效益指标：</w:t>
      </w:r>
      <w:r>
        <w:rPr>
          <w:rFonts w:hint="eastAsia" w:ascii="Times New Roman" w:hAnsi="Times New Roman" w:eastAsia="仿宋_GB2312" w:cs="仿宋_GB2312"/>
          <w:sz w:val="32"/>
          <w:szCs w:val="32"/>
          <w:lang w:eastAsia="zh-CN"/>
        </w:rPr>
        <w:t>助推我县玉石产业发展</w:t>
      </w:r>
      <w:r>
        <w:rPr>
          <w:rFonts w:hint="eastAsia" w:ascii="Times New Roman" w:hAnsi="Times New Roman" w:eastAsia="仿宋_GB2312" w:cs="仿宋_GB2312"/>
          <w:sz w:val="32"/>
          <w:szCs w:val="32"/>
          <w:lang w:val="en-US" w:eastAsia="zh-CN"/>
        </w:rPr>
        <w:t>。</w:t>
      </w:r>
    </w:p>
    <w:p w14:paraId="18C9FB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社会公众或服务对象满意度指标：</w:t>
      </w:r>
      <w:r>
        <w:rPr>
          <w:rFonts w:hint="eastAsia" w:ascii="Times New Roman" w:hAnsi="Times New Roman" w:cs="仿宋_GB2312"/>
          <w:sz w:val="32"/>
          <w:szCs w:val="32"/>
          <w:lang w:eastAsia="zh-CN"/>
        </w:rPr>
        <w:t>受益群体</w:t>
      </w:r>
      <w:r>
        <w:rPr>
          <w:rFonts w:hint="eastAsia" w:ascii="Times New Roman" w:hAnsi="Times New Roman" w:eastAsia="仿宋_GB2312" w:cs="仿宋_GB2312"/>
          <w:sz w:val="32"/>
          <w:szCs w:val="32"/>
        </w:rPr>
        <w:t>满意度≥9</w:t>
      </w:r>
      <w:r>
        <w:rPr>
          <w:rFonts w:hint="eastAsia" w:ascii="Times New Roman" w:hAnsi="Times New Roman" w:cs="仿宋_GB2312"/>
          <w:sz w:val="32"/>
          <w:szCs w:val="32"/>
          <w:lang w:val="en-US" w:eastAsia="zh-CN"/>
        </w:rPr>
        <w:t>0</w:t>
      </w:r>
      <w:r>
        <w:rPr>
          <w:rFonts w:hint="eastAsia" w:ascii="Times New Roman" w:hAnsi="Times New Roman" w:eastAsia="仿宋_GB2312" w:cs="仿宋_GB2312"/>
          <w:sz w:val="32"/>
          <w:szCs w:val="32"/>
        </w:rPr>
        <w:t>%。</w:t>
      </w:r>
    </w:p>
    <w:p w14:paraId="050C1E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（6）</w:t>
      </w:r>
      <w:r>
        <w:rPr>
          <w:rFonts w:hint="eastAsia" w:ascii="Times New Roman" w:hAnsi="Times New Roman" w:eastAsia="仿宋_GB2312" w:cs="仿宋_GB2312"/>
          <w:sz w:val="32"/>
          <w:szCs w:val="32"/>
          <w:lang w:val="en-US" w:eastAsia="zh-CN"/>
        </w:rPr>
        <w:t>智慧监管平台</w:t>
      </w:r>
      <w:r>
        <w:rPr>
          <w:rFonts w:hint="eastAsia" w:ascii="Times New Roman" w:hAnsi="Times New Roman" w:cs="仿宋_GB2312"/>
          <w:sz w:val="32"/>
          <w:szCs w:val="32"/>
          <w:lang w:val="en-US" w:eastAsia="zh-CN"/>
        </w:rPr>
        <w:t>运维经费</w:t>
      </w:r>
      <w:r>
        <w:rPr>
          <w:rFonts w:hint="eastAsia" w:ascii="Times New Roman" w:hAnsi="Times New Roman" w:eastAsia="仿宋_GB2312" w:cs="仿宋_GB2312"/>
          <w:sz w:val="32"/>
          <w:szCs w:val="32"/>
        </w:rPr>
        <w:t>目标情况</w:t>
      </w:r>
    </w:p>
    <w:p w14:paraId="475A38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绩效目标：</w:t>
      </w:r>
      <w:r>
        <w:rPr>
          <w:rFonts w:hint="eastAsia" w:ascii="Times New Roman" w:hAnsi="Times New Roman" w:eastAsia="仿宋_GB2312" w:cs="仿宋_GB2312"/>
          <w:sz w:val="32"/>
          <w:szCs w:val="32"/>
          <w:lang w:val="en-US" w:eastAsia="zh-CN"/>
        </w:rPr>
        <w:t>用于进一步完善我县食品安全监管手段，广泛提高人民群众监督食品安全的参与感，落实食品安全“四个最严要求，保障全县食品安全零事故。对餐饮企业厨房开展“明厨亮灶”进行“互联网+食品”智慧监管，实现“机器换人”监管。</w:t>
      </w:r>
    </w:p>
    <w:p w14:paraId="1493CB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成本指标：</w:t>
      </w:r>
      <w:r>
        <w:rPr>
          <w:rFonts w:hint="eastAsia" w:ascii="Times New Roman" w:hAnsi="Times New Roman" w:eastAsia="仿宋_GB2312" w:cs="仿宋_GB2312"/>
          <w:sz w:val="32"/>
          <w:szCs w:val="32"/>
          <w:lang w:val="en-US" w:eastAsia="zh-CN"/>
        </w:rPr>
        <w:t>智慧监管平台</w:t>
      </w:r>
      <w:r>
        <w:rPr>
          <w:rFonts w:hint="eastAsia" w:ascii="Times New Roman" w:hAnsi="Times New Roman" w:cs="仿宋_GB2312"/>
          <w:sz w:val="32"/>
          <w:szCs w:val="32"/>
          <w:lang w:val="en-US" w:eastAsia="zh-CN"/>
        </w:rPr>
        <w:t>运维经费</w:t>
      </w:r>
      <w:r>
        <w:rPr>
          <w:rFonts w:hint="eastAsia" w:ascii="Times New Roman" w:hAnsi="Times New Roman" w:eastAsia="仿宋_GB2312" w:cs="仿宋_GB2312"/>
          <w:sz w:val="32"/>
          <w:szCs w:val="32"/>
          <w:lang w:val="en-US" w:eastAsia="zh-CN"/>
        </w:rPr>
        <w:t>15</w:t>
      </w:r>
      <w:r>
        <w:rPr>
          <w:rFonts w:hint="eastAsia" w:ascii="Times New Roman" w:hAnsi="Times New Roman" w:eastAsia="仿宋_GB2312" w:cs="仿宋_GB2312"/>
          <w:sz w:val="32"/>
          <w:szCs w:val="32"/>
        </w:rPr>
        <w:t>万元。</w:t>
      </w:r>
    </w:p>
    <w:p w14:paraId="04EE54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数量指标：</w:t>
      </w:r>
      <w:r>
        <w:rPr>
          <w:rFonts w:hint="eastAsia" w:ascii="Times New Roman" w:hAnsi="Times New Roman" w:eastAsia="仿宋_GB2312" w:cs="仿宋_GB2312"/>
          <w:sz w:val="32"/>
          <w:szCs w:val="32"/>
          <w:lang w:val="en-US" w:eastAsia="zh-CN"/>
        </w:rPr>
        <w:t>监督食品经营单位数量</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500个。</w:t>
      </w:r>
    </w:p>
    <w:p w14:paraId="51739C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质量指标：</w:t>
      </w:r>
      <w:r>
        <w:rPr>
          <w:rFonts w:hint="eastAsia" w:ascii="Times New Roman" w:hAnsi="Times New Roman" w:eastAsia="仿宋_GB2312" w:cs="仿宋_GB2312"/>
          <w:sz w:val="32"/>
          <w:szCs w:val="32"/>
          <w:lang w:val="en-US" w:eastAsia="zh-CN"/>
        </w:rPr>
        <w:t>督查食品安全问题整改率</w:t>
      </w:r>
      <w:r>
        <w:rPr>
          <w:rFonts w:hint="eastAsia" w:ascii="Times New Roman" w:hAnsi="Times New Roman" w:cs="仿宋_GB2312"/>
          <w:sz w:val="32"/>
          <w:szCs w:val="32"/>
          <w:lang w:val="en-US" w:eastAsia="zh-CN"/>
        </w:rPr>
        <w:t>100</w:t>
      </w:r>
      <w:r>
        <w:rPr>
          <w:rFonts w:hint="eastAsia" w:ascii="Times New Roman" w:hAnsi="Times New Roman" w:eastAsia="仿宋_GB2312" w:cs="仿宋_GB2312"/>
          <w:sz w:val="32"/>
          <w:szCs w:val="32"/>
          <w:lang w:val="en-US" w:eastAsia="zh-CN"/>
        </w:rPr>
        <w:t>%。</w:t>
      </w:r>
    </w:p>
    <w:p w14:paraId="2FED78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时效指标：监督及时率</w:t>
      </w:r>
      <w:r>
        <w:rPr>
          <w:rFonts w:hint="eastAsia" w:ascii="Times New Roman" w:hAnsi="Times New Roman" w:cs="仿宋_GB2312"/>
          <w:sz w:val="32"/>
          <w:szCs w:val="32"/>
          <w:lang w:val="en-US" w:eastAsia="zh-CN"/>
        </w:rPr>
        <w:t>100</w:t>
      </w:r>
      <w:r>
        <w:rPr>
          <w:rFonts w:hint="eastAsia" w:ascii="Times New Roman" w:hAnsi="Times New Roman" w:eastAsia="仿宋_GB2312" w:cs="仿宋_GB2312"/>
          <w:sz w:val="32"/>
          <w:szCs w:val="32"/>
          <w:lang w:val="en-US" w:eastAsia="zh-CN"/>
        </w:rPr>
        <w:t>%</w:t>
      </w:r>
      <w:r>
        <w:rPr>
          <w:rFonts w:hint="eastAsia" w:ascii="Times New Roman" w:hAnsi="Times New Roman" w:cs="仿宋_GB2312"/>
          <w:sz w:val="32"/>
          <w:szCs w:val="32"/>
          <w:lang w:val="en-US" w:eastAsia="zh-CN"/>
        </w:rPr>
        <w:t>，</w:t>
      </w:r>
      <w:r>
        <w:rPr>
          <w:rFonts w:hint="eastAsia" w:ascii="Times New Roman" w:hAnsi="Times New Roman" w:cs="仿宋_GB2312"/>
          <w:sz w:val="32"/>
          <w:szCs w:val="32"/>
          <w:lang w:eastAsia="zh-CN"/>
        </w:rPr>
        <w:t>工作整体完成时间</w:t>
      </w:r>
      <w:r>
        <w:rPr>
          <w:rFonts w:hint="eastAsia" w:ascii="Times New Roman" w:hAnsi="Times New Roman" w:eastAsia="仿宋_GB2312" w:cs="仿宋_GB2312"/>
          <w:sz w:val="32"/>
          <w:szCs w:val="32"/>
          <w:lang w:eastAsia="zh-CN"/>
        </w:rPr>
        <w:t>202</w:t>
      </w:r>
      <w:r>
        <w:rPr>
          <w:rFonts w:hint="eastAsia" w:ascii="Times New Roman" w:hAnsi="Times New Roman" w:cs="仿宋_GB2312"/>
          <w:sz w:val="32"/>
          <w:szCs w:val="32"/>
          <w:lang w:val="en-US" w:eastAsia="zh-CN"/>
        </w:rPr>
        <w:t>4</w:t>
      </w:r>
      <w:r>
        <w:rPr>
          <w:rFonts w:hint="eastAsia" w:ascii="Times New Roman" w:hAnsi="Times New Roman" w:eastAsia="仿宋_GB2312" w:cs="仿宋_GB2312"/>
          <w:sz w:val="32"/>
          <w:szCs w:val="32"/>
          <w:lang w:eastAsia="zh-CN"/>
        </w:rPr>
        <w:t>年</w:t>
      </w:r>
      <w:r>
        <w:rPr>
          <w:rFonts w:hint="eastAsia" w:ascii="Times New Roman" w:hAnsi="Times New Roman" w:eastAsia="仿宋_GB2312" w:cs="仿宋_GB2312"/>
          <w:sz w:val="32"/>
          <w:szCs w:val="32"/>
        </w:rPr>
        <w:t>1-12月。</w:t>
      </w:r>
    </w:p>
    <w:p w14:paraId="05E9F5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cs="仿宋_GB2312"/>
          <w:sz w:val="32"/>
          <w:szCs w:val="32"/>
          <w:lang w:eastAsia="zh-CN"/>
        </w:rPr>
        <w:t>社会</w:t>
      </w:r>
      <w:r>
        <w:rPr>
          <w:rFonts w:hint="eastAsia" w:ascii="Times New Roman" w:hAnsi="Times New Roman" w:eastAsia="仿宋_GB2312" w:cs="仿宋_GB2312"/>
          <w:sz w:val="32"/>
          <w:szCs w:val="32"/>
        </w:rPr>
        <w:t>效益指标：</w:t>
      </w:r>
      <w:r>
        <w:rPr>
          <w:rFonts w:hint="eastAsia" w:ascii="Times New Roman" w:hAnsi="Times New Roman" w:cs="仿宋_GB2312"/>
          <w:sz w:val="32"/>
          <w:szCs w:val="32"/>
          <w:lang w:eastAsia="zh-CN"/>
        </w:rPr>
        <w:t>不断</w:t>
      </w:r>
      <w:r>
        <w:rPr>
          <w:rFonts w:hint="eastAsia" w:ascii="Times New Roman" w:hAnsi="Times New Roman" w:eastAsia="仿宋_GB2312" w:cs="仿宋_GB2312"/>
          <w:sz w:val="32"/>
          <w:szCs w:val="32"/>
          <w:lang w:eastAsia="zh-CN"/>
        </w:rPr>
        <w:t>减少</w:t>
      </w:r>
      <w:r>
        <w:rPr>
          <w:rFonts w:hint="eastAsia" w:ascii="Times New Roman" w:hAnsi="Times New Roman" w:eastAsia="仿宋_GB2312" w:cs="仿宋_GB2312"/>
          <w:sz w:val="32"/>
          <w:szCs w:val="32"/>
          <w:lang w:val="en-US" w:eastAsia="zh-CN"/>
        </w:rPr>
        <w:t>食品安全隐患问题，</w:t>
      </w:r>
      <w:r>
        <w:rPr>
          <w:rFonts w:hint="eastAsia" w:ascii="Times New Roman" w:hAnsi="Times New Roman" w:eastAsia="仿宋_GB2312" w:cs="仿宋_GB2312"/>
          <w:sz w:val="32"/>
          <w:szCs w:val="32"/>
          <w:lang w:eastAsia="zh-CN"/>
        </w:rPr>
        <w:t>保障全县领域食品安全</w:t>
      </w:r>
      <w:r>
        <w:rPr>
          <w:rFonts w:hint="eastAsia" w:ascii="Times New Roman" w:hAnsi="Times New Roman" w:eastAsia="仿宋_GB2312" w:cs="仿宋_GB2312"/>
          <w:sz w:val="32"/>
          <w:szCs w:val="32"/>
        </w:rPr>
        <w:t>。</w:t>
      </w:r>
    </w:p>
    <w:p w14:paraId="4FAD1C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社会公众或服务对象满意度指标：群众满意度≥90%。</w:t>
      </w:r>
    </w:p>
    <w:p w14:paraId="11A0A4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cs="仿宋_GB2312"/>
          <w:sz w:val="32"/>
          <w:szCs w:val="32"/>
          <w:lang w:val="en-US" w:eastAsia="zh-CN"/>
        </w:rPr>
        <w:t>（7）</w:t>
      </w:r>
      <w:r>
        <w:rPr>
          <w:rFonts w:hint="eastAsia" w:ascii="Times New Roman" w:hAnsi="Times New Roman" w:eastAsia="仿宋_GB2312" w:cs="仿宋_GB2312"/>
          <w:sz w:val="32"/>
          <w:szCs w:val="32"/>
          <w:lang w:val="en-US" w:eastAsia="zh-CN"/>
        </w:rPr>
        <w:t>村级食品安全协管员工资专项目标情况</w:t>
      </w:r>
    </w:p>
    <w:p w14:paraId="46E7F3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绩效目标：建立村级食品安全协管员队伍，加强农村集体聚餐食品安全管理，保障农村地区食品安全。</w:t>
      </w:r>
    </w:p>
    <w:p w14:paraId="7A66FA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成本指标：</w:t>
      </w:r>
      <w:r>
        <w:rPr>
          <w:rFonts w:hint="eastAsia" w:ascii="Times New Roman" w:hAnsi="Times New Roman" w:eastAsia="仿宋_GB2312" w:cs="仿宋_GB2312"/>
          <w:sz w:val="32"/>
          <w:szCs w:val="32"/>
          <w:lang w:val="en-US" w:eastAsia="zh-CN"/>
        </w:rPr>
        <w:t>村级食品安全协管员工资标准50元/月</w:t>
      </w:r>
      <w:r>
        <w:rPr>
          <w:rFonts w:hint="eastAsia" w:ascii="Times New Roman" w:hAnsi="Times New Roman" w:cs="仿宋_GB2312"/>
          <w:sz w:val="32"/>
          <w:szCs w:val="32"/>
          <w:lang w:val="en-US" w:eastAsia="zh-CN"/>
        </w:rPr>
        <w:t>，</w:t>
      </w:r>
      <w:r>
        <w:rPr>
          <w:rFonts w:hint="eastAsia" w:ascii="Times New Roman" w:hAnsi="Times New Roman" w:eastAsia="仿宋_GB2312" w:cs="仿宋_GB2312"/>
          <w:sz w:val="32"/>
          <w:szCs w:val="32"/>
          <w:lang w:val="en-US" w:eastAsia="zh-CN"/>
        </w:rPr>
        <w:t>村级食品安全协管员工资专项13万元。</w:t>
      </w:r>
    </w:p>
    <w:p w14:paraId="1B628B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数量指标：</w:t>
      </w:r>
      <w:r>
        <w:rPr>
          <w:rFonts w:hint="eastAsia" w:ascii="Times New Roman" w:hAnsi="Times New Roman" w:eastAsia="仿宋_GB2312" w:cs="仿宋_GB2312"/>
          <w:sz w:val="32"/>
          <w:szCs w:val="32"/>
          <w:lang w:eastAsia="zh-CN"/>
        </w:rPr>
        <w:t>全县</w:t>
      </w:r>
      <w:r>
        <w:rPr>
          <w:rFonts w:hint="eastAsia" w:ascii="Times New Roman" w:hAnsi="Times New Roman" w:eastAsia="仿宋_GB2312" w:cs="仿宋_GB2312"/>
          <w:sz w:val="32"/>
          <w:szCs w:val="32"/>
        </w:rPr>
        <w:t>村级食品安全协管员人员数</w:t>
      </w:r>
      <w:r>
        <w:rPr>
          <w:rFonts w:hint="eastAsia" w:ascii="Times New Roman" w:hAnsi="Times New Roman" w:eastAsia="仿宋_GB2312" w:cs="仿宋_GB2312"/>
          <w:sz w:val="32"/>
          <w:szCs w:val="32"/>
          <w:lang w:val="en-US" w:eastAsia="zh-CN"/>
        </w:rPr>
        <w:t>215人。</w:t>
      </w:r>
    </w:p>
    <w:p w14:paraId="6A4C20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质量指标</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为农村地区食品安全提供人员保障。</w:t>
      </w:r>
    </w:p>
    <w:p w14:paraId="6CF2A3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时效指标：</w:t>
      </w:r>
      <w:r>
        <w:rPr>
          <w:rFonts w:hint="eastAsia" w:ascii="Times New Roman" w:hAnsi="Times New Roman" w:cs="仿宋_GB2312"/>
          <w:sz w:val="32"/>
          <w:szCs w:val="32"/>
          <w:lang w:eastAsia="zh-CN"/>
        </w:rPr>
        <w:t>工作整体完成时间</w:t>
      </w:r>
      <w:r>
        <w:rPr>
          <w:rFonts w:hint="eastAsia" w:ascii="Times New Roman" w:hAnsi="Times New Roman" w:eastAsia="仿宋_GB2312" w:cs="仿宋_GB2312"/>
          <w:sz w:val="32"/>
          <w:szCs w:val="32"/>
          <w:lang w:eastAsia="zh-CN"/>
        </w:rPr>
        <w:t>202</w:t>
      </w:r>
      <w:r>
        <w:rPr>
          <w:rFonts w:hint="eastAsia" w:ascii="Times New Roman" w:hAnsi="Times New Roman" w:cs="仿宋_GB2312"/>
          <w:sz w:val="32"/>
          <w:szCs w:val="32"/>
          <w:lang w:val="en-US" w:eastAsia="zh-CN"/>
        </w:rPr>
        <w:t>4</w:t>
      </w:r>
      <w:r>
        <w:rPr>
          <w:rFonts w:hint="eastAsia" w:ascii="Times New Roman" w:hAnsi="Times New Roman" w:eastAsia="仿宋_GB2312" w:cs="仿宋_GB2312"/>
          <w:sz w:val="32"/>
          <w:szCs w:val="32"/>
          <w:lang w:eastAsia="zh-CN"/>
        </w:rPr>
        <w:t>年</w:t>
      </w:r>
      <w:r>
        <w:rPr>
          <w:rFonts w:hint="eastAsia" w:ascii="Times New Roman" w:hAnsi="Times New Roman" w:eastAsia="仿宋_GB2312" w:cs="仿宋_GB2312"/>
          <w:sz w:val="32"/>
          <w:szCs w:val="32"/>
        </w:rPr>
        <w:t>1-12月。</w:t>
      </w:r>
    </w:p>
    <w:p w14:paraId="4E5EF8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社会</w:t>
      </w:r>
      <w:r>
        <w:rPr>
          <w:rFonts w:hint="eastAsia" w:ascii="Times New Roman" w:hAnsi="Times New Roman" w:eastAsia="仿宋_GB2312" w:cs="仿宋_GB2312"/>
          <w:sz w:val="32"/>
          <w:szCs w:val="32"/>
        </w:rPr>
        <w:t>效益指标：</w:t>
      </w:r>
      <w:r>
        <w:rPr>
          <w:rFonts w:hint="eastAsia" w:ascii="Times New Roman" w:hAnsi="Times New Roman" w:cs="仿宋_GB2312"/>
          <w:sz w:val="32"/>
          <w:szCs w:val="32"/>
          <w:lang w:eastAsia="zh-CN"/>
        </w:rPr>
        <w:t>持续</w:t>
      </w:r>
      <w:r>
        <w:rPr>
          <w:rFonts w:hint="eastAsia" w:ascii="Times New Roman" w:hAnsi="Times New Roman" w:eastAsia="仿宋_GB2312" w:cs="仿宋_GB2312"/>
          <w:sz w:val="32"/>
          <w:szCs w:val="32"/>
          <w:lang w:eastAsia="zh-CN"/>
        </w:rPr>
        <w:t>改善农村地区食品安全环境。</w:t>
      </w:r>
    </w:p>
    <w:p w14:paraId="53FA1B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社会公众或服务对象满意度指标：群众满意度≥9</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w:t>
      </w:r>
    </w:p>
    <w:p w14:paraId="367375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cs="仿宋_GB2312"/>
          <w:sz w:val="32"/>
          <w:szCs w:val="32"/>
          <w:lang w:val="en-US" w:eastAsia="zh-CN"/>
        </w:rPr>
        <w:t>（8）</w:t>
      </w:r>
      <w:r>
        <w:rPr>
          <w:rFonts w:hint="eastAsia" w:ascii="Times New Roman" w:hAnsi="Times New Roman" w:eastAsia="仿宋_GB2312" w:cs="仿宋_GB2312"/>
          <w:sz w:val="32"/>
          <w:szCs w:val="32"/>
          <w:lang w:val="en-US" w:eastAsia="zh-CN"/>
        </w:rPr>
        <w:t>汾市镇质监所维修改造资金目标情况</w:t>
      </w:r>
    </w:p>
    <w:p w14:paraId="37F265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绩效目标：目前汾市监管所的办公用房还是7几年前原工商所建造的，现鉴定为C级危房，不能正常办公。2022年县十八届人大一次会议代表建议交办函要求我们要方便群众办事，要求在汾市镇设立办公地点，现提出维修申请维修改造汾市镇质监所，方便群众办事。</w:t>
      </w:r>
    </w:p>
    <w:p w14:paraId="6EB888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成本指标：汾市镇质监所维修改造资金</w:t>
      </w:r>
      <w:r>
        <w:rPr>
          <w:rFonts w:hint="eastAsia" w:ascii="Times New Roman" w:hAnsi="Times New Roman" w:cs="仿宋_GB2312"/>
          <w:sz w:val="32"/>
          <w:szCs w:val="32"/>
          <w:lang w:val="en-US" w:eastAsia="zh-CN"/>
        </w:rPr>
        <w:t>1</w:t>
      </w:r>
      <w:r>
        <w:rPr>
          <w:rFonts w:hint="eastAsia" w:ascii="Times New Roman" w:hAnsi="Times New Roman" w:eastAsia="仿宋_GB2312" w:cs="仿宋_GB2312"/>
          <w:sz w:val="32"/>
          <w:szCs w:val="32"/>
          <w:lang w:val="en-US" w:eastAsia="zh-CN"/>
        </w:rPr>
        <w:t>0万元</w:t>
      </w:r>
      <w:r>
        <w:rPr>
          <w:rFonts w:hint="eastAsia" w:ascii="Times New Roman" w:hAnsi="Times New Roman" w:cs="仿宋_GB2312"/>
          <w:sz w:val="32"/>
          <w:szCs w:val="32"/>
          <w:lang w:val="en-US" w:eastAsia="zh-CN"/>
        </w:rPr>
        <w:t>。</w:t>
      </w:r>
    </w:p>
    <w:p w14:paraId="42E37B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数量指标：原旧厨房橱柜拆除1套；一楼危房改造1080.6平方米；房门的拆除、修缮≥50扇；旧房翻新（顶楼防水、窗户的拆除修补、柴火厨房红砖砌墙及批荡、门头超高硅钙板修补、墙壁修缮等）；灯具、开关插座、洗脸盆及水龙头等装饰≥218件</w:t>
      </w:r>
      <w:r>
        <w:rPr>
          <w:rFonts w:hint="eastAsia" w:ascii="Times New Roman" w:hAnsi="Times New Roman" w:cs="仿宋_GB2312"/>
          <w:sz w:val="32"/>
          <w:szCs w:val="32"/>
          <w:lang w:val="en-US" w:eastAsia="zh-CN"/>
        </w:rPr>
        <w:t>；房门的拆除、修缮54扇</w:t>
      </w:r>
      <w:r>
        <w:rPr>
          <w:rFonts w:hint="eastAsia" w:ascii="Times New Roman" w:hAnsi="Times New Roman" w:eastAsia="仿宋_GB2312" w:cs="仿宋_GB2312"/>
          <w:sz w:val="32"/>
          <w:szCs w:val="32"/>
          <w:lang w:val="en-US" w:eastAsia="zh-CN"/>
        </w:rPr>
        <w:t>。</w:t>
      </w:r>
    </w:p>
    <w:p w14:paraId="188BAF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质量指标：项目设计变更率</w:t>
      </w:r>
      <w:r>
        <w:rPr>
          <w:rFonts w:hint="eastAsia" w:ascii="Times New Roman" w:hAnsi="Times New Roman" w:cs="仿宋_GB2312"/>
          <w:sz w:val="32"/>
          <w:szCs w:val="32"/>
          <w:lang w:val="en-US" w:eastAsia="zh-CN"/>
        </w:rPr>
        <w:t>10%，</w:t>
      </w:r>
      <w:r>
        <w:rPr>
          <w:rFonts w:hint="eastAsia" w:ascii="Times New Roman" w:hAnsi="Times New Roman" w:eastAsia="仿宋_GB2312" w:cs="仿宋_GB2312"/>
          <w:sz w:val="32"/>
          <w:szCs w:val="32"/>
          <w:lang w:val="en-US" w:eastAsia="zh-CN"/>
        </w:rPr>
        <w:t>竣工验收合格率100%。</w:t>
      </w:r>
    </w:p>
    <w:p w14:paraId="6BD056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时效指标：项目按计划开工率</w:t>
      </w:r>
      <w:r>
        <w:rPr>
          <w:rFonts w:hint="eastAsia" w:ascii="Times New Roman" w:hAnsi="Times New Roman" w:cs="仿宋_GB2312"/>
          <w:sz w:val="32"/>
          <w:szCs w:val="32"/>
          <w:lang w:val="en-US" w:eastAsia="zh-CN"/>
        </w:rPr>
        <w:t>100%，项目按计划完工率100%，</w:t>
      </w:r>
      <w:r>
        <w:rPr>
          <w:rFonts w:hint="eastAsia" w:ascii="Times New Roman" w:hAnsi="Times New Roman" w:cs="仿宋_GB2312"/>
          <w:sz w:val="32"/>
          <w:szCs w:val="32"/>
          <w:lang w:eastAsia="zh-CN"/>
        </w:rPr>
        <w:t>工作整体完成时间</w:t>
      </w:r>
      <w:r>
        <w:rPr>
          <w:rFonts w:hint="eastAsia" w:ascii="Times New Roman" w:hAnsi="Times New Roman" w:eastAsia="仿宋_GB2312" w:cs="仿宋_GB2312"/>
          <w:sz w:val="32"/>
          <w:szCs w:val="32"/>
          <w:lang w:eastAsia="zh-CN"/>
        </w:rPr>
        <w:t>202</w:t>
      </w:r>
      <w:r>
        <w:rPr>
          <w:rFonts w:hint="eastAsia" w:ascii="Times New Roman" w:hAnsi="Times New Roman" w:cs="仿宋_GB2312"/>
          <w:sz w:val="32"/>
          <w:szCs w:val="32"/>
          <w:lang w:val="en-US" w:eastAsia="zh-CN"/>
        </w:rPr>
        <w:t>4</w:t>
      </w:r>
      <w:r>
        <w:rPr>
          <w:rFonts w:hint="eastAsia" w:ascii="Times New Roman" w:hAnsi="Times New Roman" w:eastAsia="仿宋_GB2312" w:cs="仿宋_GB2312"/>
          <w:sz w:val="32"/>
          <w:szCs w:val="32"/>
          <w:lang w:val="en-US" w:eastAsia="zh-CN"/>
        </w:rPr>
        <w:t>年1-12月。</w:t>
      </w:r>
    </w:p>
    <w:p w14:paraId="1DBBD9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社会效益指标：设施正常运转率≥95%，汾市片区工商所综合利用率100%</w:t>
      </w:r>
      <w:r>
        <w:rPr>
          <w:rFonts w:hint="eastAsia" w:ascii="Times New Roman" w:hAnsi="Times New Roman" w:cs="仿宋_GB2312"/>
          <w:sz w:val="32"/>
          <w:szCs w:val="32"/>
          <w:lang w:val="en-US" w:eastAsia="zh-CN"/>
        </w:rPr>
        <w:t>，</w:t>
      </w:r>
      <w:r>
        <w:rPr>
          <w:rFonts w:hint="eastAsia" w:ascii="Times New Roman" w:hAnsi="Times New Roman" w:eastAsia="仿宋_GB2312" w:cs="仿宋_GB2312"/>
          <w:sz w:val="32"/>
          <w:szCs w:val="32"/>
          <w:lang w:val="en-US" w:eastAsia="zh-CN"/>
        </w:rPr>
        <w:t>项目受益人3.4万人。</w:t>
      </w:r>
    </w:p>
    <w:p w14:paraId="1203D7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社会公众或服务对象满意度指标：群众满意度≥9</w:t>
      </w:r>
      <w:r>
        <w:rPr>
          <w:rFonts w:hint="eastAsia" w:ascii="Times New Roman" w:hAnsi="Times New Roman" w:cs="仿宋_GB2312"/>
          <w:sz w:val="32"/>
          <w:szCs w:val="32"/>
          <w:lang w:val="en-US" w:eastAsia="zh-CN"/>
        </w:rPr>
        <w:t>0</w:t>
      </w:r>
      <w:r>
        <w:rPr>
          <w:rFonts w:hint="eastAsia" w:ascii="Times New Roman" w:hAnsi="Times New Roman" w:eastAsia="仿宋_GB2312" w:cs="仿宋_GB2312"/>
          <w:sz w:val="32"/>
          <w:szCs w:val="32"/>
          <w:lang w:val="en-US" w:eastAsia="zh-CN"/>
        </w:rPr>
        <w:t>%。</w:t>
      </w:r>
    </w:p>
    <w:p w14:paraId="74BDCDB2">
      <w:pPr>
        <w:pStyle w:val="7"/>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cs="仿宋_GB2312"/>
          <w:sz w:val="32"/>
          <w:szCs w:val="32"/>
          <w:lang w:val="en-US" w:eastAsia="zh-CN"/>
        </w:rPr>
        <w:t>真抓实干、经营主体培育费</w:t>
      </w:r>
      <w:r>
        <w:rPr>
          <w:rFonts w:hint="eastAsia" w:ascii="Times New Roman" w:hAnsi="Times New Roman" w:eastAsia="仿宋_GB2312" w:cs="仿宋_GB2312"/>
          <w:sz w:val="32"/>
          <w:szCs w:val="32"/>
          <w:lang w:val="en-US" w:eastAsia="zh-CN"/>
        </w:rPr>
        <w:t>目标情况</w:t>
      </w:r>
    </w:p>
    <w:p w14:paraId="6773C936">
      <w:pPr>
        <w:pStyle w:val="7"/>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绩效目标：完成省、市交办2024年我县新增市场主体7380户，企业1006家，个转企业210家，并为中小微企业购实代理</w:t>
      </w:r>
      <w:r>
        <w:rPr>
          <w:rFonts w:hint="eastAsia" w:ascii="Times New Roman" w:hAnsi="Times New Roman" w:cs="仿宋_GB2312"/>
          <w:sz w:val="32"/>
          <w:szCs w:val="32"/>
          <w:lang w:val="en-US" w:eastAsia="zh-CN"/>
        </w:rPr>
        <w:t>记账</w:t>
      </w:r>
      <w:r>
        <w:rPr>
          <w:rFonts w:hint="eastAsia" w:ascii="Times New Roman" w:hAnsi="Times New Roman" w:eastAsia="仿宋_GB2312" w:cs="仿宋_GB2312"/>
          <w:sz w:val="32"/>
          <w:szCs w:val="32"/>
          <w:lang w:val="en-US" w:eastAsia="zh-CN"/>
        </w:rPr>
        <w:t>服务费用18万元。</w:t>
      </w:r>
    </w:p>
    <w:p w14:paraId="54FC0BDD">
      <w:pPr>
        <w:pStyle w:val="7"/>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cs="仿宋_GB2312"/>
          <w:sz w:val="32"/>
          <w:szCs w:val="32"/>
          <w:lang w:val="en-US" w:eastAsia="zh-CN"/>
        </w:rPr>
      </w:pPr>
      <w:r>
        <w:rPr>
          <w:rFonts w:hint="eastAsia" w:ascii="Times New Roman" w:hAnsi="Times New Roman" w:eastAsia="仿宋_GB2312" w:cs="仿宋_GB2312"/>
          <w:sz w:val="32"/>
          <w:szCs w:val="32"/>
          <w:lang w:val="en-US" w:eastAsia="zh-CN"/>
        </w:rPr>
        <w:t>成本指标：真抓实干、经营主体培育费30万元</w:t>
      </w:r>
      <w:r>
        <w:rPr>
          <w:rFonts w:hint="eastAsia" w:ascii="Times New Roman" w:hAnsi="Times New Roman" w:cs="仿宋_GB2312"/>
          <w:sz w:val="32"/>
          <w:szCs w:val="32"/>
          <w:lang w:val="en-US" w:eastAsia="zh-CN"/>
        </w:rPr>
        <w:t>，为中小企业购买代理记账服务费成本18万元。</w:t>
      </w:r>
    </w:p>
    <w:p w14:paraId="6E30306F">
      <w:pPr>
        <w:pStyle w:val="7"/>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cs="仿宋_GB2312"/>
          <w:sz w:val="32"/>
          <w:szCs w:val="32"/>
          <w:lang w:val="en-US" w:eastAsia="zh-CN"/>
        </w:rPr>
      </w:pPr>
      <w:r>
        <w:rPr>
          <w:rFonts w:hint="eastAsia" w:ascii="Times New Roman" w:hAnsi="Times New Roman" w:eastAsia="仿宋_GB2312" w:cs="仿宋_GB2312"/>
          <w:sz w:val="32"/>
          <w:szCs w:val="32"/>
          <w:lang w:val="en-US" w:eastAsia="zh-CN"/>
        </w:rPr>
        <w:t>数量指标：新增培育市场主体数≥1000家</w:t>
      </w:r>
      <w:r>
        <w:rPr>
          <w:rFonts w:hint="eastAsia" w:ascii="Times New Roman" w:hAnsi="Times New Roman" w:cs="仿宋_GB2312"/>
          <w:sz w:val="32"/>
          <w:szCs w:val="32"/>
          <w:lang w:val="en-US" w:eastAsia="zh-CN"/>
        </w:rPr>
        <w:t>。</w:t>
      </w:r>
    </w:p>
    <w:p w14:paraId="6CAF250B">
      <w:pPr>
        <w:pStyle w:val="7"/>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cs="仿宋_GB2312"/>
          <w:sz w:val="32"/>
          <w:szCs w:val="32"/>
          <w:lang w:val="en-US" w:eastAsia="zh-CN"/>
        </w:rPr>
      </w:pPr>
      <w:r>
        <w:rPr>
          <w:rFonts w:hint="default" w:ascii="Times New Roman" w:hAnsi="Times New Roman" w:cs="仿宋_GB2312"/>
          <w:sz w:val="32"/>
          <w:szCs w:val="32"/>
          <w:lang w:val="en-US" w:eastAsia="zh-CN"/>
        </w:rPr>
        <w:t>质量指标</w:t>
      </w:r>
      <w:r>
        <w:rPr>
          <w:rFonts w:hint="eastAsia" w:ascii="Times New Roman" w:hAnsi="Times New Roman" w:cs="仿宋_GB2312"/>
          <w:sz w:val="32"/>
          <w:szCs w:val="32"/>
          <w:lang w:val="en-US" w:eastAsia="zh-CN"/>
        </w:rPr>
        <w:t>：企业登记网办率</w:t>
      </w:r>
      <w:r>
        <w:rPr>
          <w:rFonts w:hint="eastAsia" w:ascii="Times New Roman" w:hAnsi="Times New Roman" w:eastAsia="仿宋_GB2312" w:cs="仿宋_GB2312"/>
          <w:sz w:val="32"/>
          <w:szCs w:val="32"/>
          <w:lang w:val="en-US" w:eastAsia="zh-CN"/>
        </w:rPr>
        <w:t>≥80%</w:t>
      </w:r>
      <w:r>
        <w:rPr>
          <w:rFonts w:hint="eastAsia" w:ascii="Times New Roman" w:hAnsi="Times New Roman" w:cs="仿宋_GB2312"/>
          <w:sz w:val="32"/>
          <w:szCs w:val="32"/>
          <w:lang w:val="en-US" w:eastAsia="zh-CN"/>
        </w:rPr>
        <w:t>，“证照分离”改革覆盖率100%，实有市场主体年增长率</w:t>
      </w:r>
      <w:r>
        <w:rPr>
          <w:rFonts w:hint="eastAsia" w:ascii="Times New Roman" w:hAnsi="Times New Roman" w:eastAsia="仿宋_GB2312" w:cs="仿宋_GB2312"/>
          <w:sz w:val="32"/>
          <w:szCs w:val="32"/>
          <w:lang w:val="en-US" w:eastAsia="zh-CN"/>
        </w:rPr>
        <w:t>≥</w:t>
      </w:r>
      <w:r>
        <w:rPr>
          <w:rFonts w:hint="eastAsia" w:ascii="Times New Roman" w:hAnsi="Times New Roman" w:cs="仿宋_GB2312"/>
          <w:sz w:val="32"/>
          <w:szCs w:val="32"/>
          <w:lang w:val="en-US" w:eastAsia="zh-CN"/>
        </w:rPr>
        <w:t>10%。</w:t>
      </w:r>
    </w:p>
    <w:p w14:paraId="3EDC9B53">
      <w:pPr>
        <w:pStyle w:val="7"/>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时效指标：</w:t>
      </w:r>
      <w:r>
        <w:rPr>
          <w:rFonts w:hint="eastAsia" w:ascii="Times New Roman" w:hAnsi="Times New Roman" w:cs="仿宋_GB2312"/>
          <w:sz w:val="32"/>
          <w:szCs w:val="32"/>
          <w:lang w:eastAsia="zh-CN"/>
        </w:rPr>
        <w:t>工作整体完成时间</w:t>
      </w:r>
      <w:r>
        <w:rPr>
          <w:rFonts w:hint="eastAsia" w:ascii="Times New Roman" w:hAnsi="Times New Roman" w:eastAsia="仿宋_GB2312" w:cs="仿宋_GB2312"/>
          <w:sz w:val="32"/>
          <w:szCs w:val="32"/>
          <w:lang w:eastAsia="zh-CN"/>
        </w:rPr>
        <w:t>202</w:t>
      </w:r>
      <w:r>
        <w:rPr>
          <w:rFonts w:hint="eastAsia" w:ascii="Times New Roman" w:hAnsi="Times New Roman" w:cs="仿宋_GB2312"/>
          <w:sz w:val="32"/>
          <w:szCs w:val="32"/>
          <w:lang w:val="en-US" w:eastAsia="zh-CN"/>
        </w:rPr>
        <w:t>4</w:t>
      </w:r>
      <w:r>
        <w:rPr>
          <w:rFonts w:hint="eastAsia" w:ascii="Times New Roman" w:hAnsi="Times New Roman" w:eastAsia="仿宋_GB2312" w:cs="仿宋_GB2312"/>
          <w:sz w:val="32"/>
          <w:szCs w:val="32"/>
          <w:lang w:val="en-US" w:eastAsia="zh-CN"/>
        </w:rPr>
        <w:t>年1-12月。</w:t>
      </w:r>
    </w:p>
    <w:p w14:paraId="1A6F79DE">
      <w:pPr>
        <w:pStyle w:val="7"/>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社会效益指标：指导支持各类市场主体有序发展，深入推进“证照分离”“多证合一”“最多跑一次”等商事登记制度改革，为持续优化我县投资创业环境、助力经济祭祀发展作出更大贡献。</w:t>
      </w:r>
    </w:p>
    <w:p w14:paraId="2C59F1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社会公众或服务对象满意度指标：群众满意度≥9</w:t>
      </w:r>
      <w:r>
        <w:rPr>
          <w:rFonts w:hint="eastAsia" w:ascii="Times New Roman" w:hAnsi="Times New Roman" w:cs="仿宋_GB2312"/>
          <w:sz w:val="32"/>
          <w:szCs w:val="32"/>
          <w:lang w:val="en-US" w:eastAsia="zh-CN"/>
        </w:rPr>
        <w:t>0</w:t>
      </w:r>
      <w:r>
        <w:rPr>
          <w:rFonts w:hint="eastAsia" w:ascii="Times New Roman" w:hAnsi="Times New Roman" w:eastAsia="仿宋_GB2312" w:cs="仿宋_GB2312"/>
          <w:sz w:val="32"/>
          <w:szCs w:val="32"/>
          <w:lang w:val="en-US" w:eastAsia="zh-CN"/>
        </w:rPr>
        <w:t>%。</w:t>
      </w:r>
    </w:p>
    <w:p w14:paraId="49FDD96F">
      <w:pPr>
        <w:pStyle w:val="7"/>
        <w:keepNext w:val="0"/>
        <w:keepLines w:val="0"/>
        <w:pageBreakBefore w:val="0"/>
        <w:widowControl w:val="0"/>
        <w:numPr>
          <w:ilvl w:val="0"/>
          <w:numId w:val="1"/>
        </w:numPr>
        <w:kinsoku/>
        <w:wordWrap/>
        <w:overflowPunct/>
        <w:topLinePunct w:val="0"/>
        <w:autoSpaceDE/>
        <w:autoSpaceDN/>
        <w:bidi w:val="0"/>
        <w:adjustRightInd/>
        <w:spacing w:line="600" w:lineRule="exact"/>
        <w:ind w:left="0" w:leftChars="0" w:firstLine="640" w:firstLineChars="200"/>
        <w:textAlignment w:val="auto"/>
        <w:rPr>
          <w:rFonts w:hint="eastAsia" w:ascii="Times New Roman" w:hAnsi="Times New Roman" w:cs="仿宋_GB2312"/>
          <w:sz w:val="32"/>
          <w:szCs w:val="32"/>
          <w:lang w:val="en-US" w:eastAsia="zh-CN"/>
        </w:rPr>
      </w:pPr>
      <w:r>
        <w:rPr>
          <w:rFonts w:hint="eastAsia" w:ascii="Times New Roman" w:hAnsi="Times New Roman" w:cs="仿宋_GB2312"/>
          <w:sz w:val="32"/>
          <w:szCs w:val="32"/>
          <w:lang w:val="en-US" w:eastAsia="zh-CN"/>
        </w:rPr>
        <w:t>执法装备购置经费目标情况</w:t>
      </w:r>
    </w:p>
    <w:p w14:paraId="772A29E6">
      <w:pPr>
        <w:pStyle w:val="7"/>
        <w:keepNext w:val="0"/>
        <w:keepLines w:val="0"/>
        <w:pageBreakBefore w:val="0"/>
        <w:widowControl w:val="0"/>
        <w:numPr>
          <w:ilvl w:val="0"/>
          <w:numId w:val="0"/>
        </w:numPr>
        <w:kinsoku/>
        <w:wordWrap/>
        <w:overflowPunct/>
        <w:topLinePunct w:val="0"/>
        <w:autoSpaceDE/>
        <w:autoSpaceDN/>
        <w:bidi w:val="0"/>
        <w:adjustRightInd/>
        <w:spacing w:line="600" w:lineRule="exact"/>
        <w:ind w:left="0" w:leftChars="0" w:firstLine="640" w:firstLineChars="200"/>
        <w:textAlignment w:val="auto"/>
        <w:rPr>
          <w:rFonts w:hint="default" w:ascii="Times New Roman" w:hAnsi="Times New Roman" w:cs="仿宋_GB2312"/>
          <w:sz w:val="32"/>
          <w:szCs w:val="32"/>
          <w:lang w:val="en-US" w:eastAsia="zh-CN"/>
        </w:rPr>
      </w:pPr>
      <w:r>
        <w:rPr>
          <w:rFonts w:hint="eastAsia" w:ascii="Times New Roman" w:hAnsi="Times New Roman" w:eastAsia="仿宋_GB2312" w:cs="仿宋_GB2312"/>
          <w:sz w:val="32"/>
          <w:szCs w:val="32"/>
          <w:lang w:val="en-US" w:eastAsia="zh-CN"/>
        </w:rPr>
        <w:t>绩效目标：执法装备购置经费包括两部分：一是现有的9台执法车，使用年限超过15年且行驶15万公里以上的有7台，早就过了报废期限，现都已破旧不堪。根据县委刘杨书批示分3年按每年更换3台；二是根据财行[2020]299号关于印发《综合行政执法制式服装和标志管理办法》的通知我局首次制服采购于2021年8月份配备，现已过去3年，急需配制更换夏装短袖80*2*120=19200,夏装长袖81*2*120=19440单裤116*2*120=27840，男、女冬执勤服490*1*120=58800，单皮鞋248*120=29760，皮凉鞋248*120=29760。</w:t>
      </w:r>
    </w:p>
    <w:p w14:paraId="286AEE4C">
      <w:pPr>
        <w:pStyle w:val="7"/>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成本指标：执法装备购置经费40万元</w:t>
      </w:r>
      <w:r>
        <w:rPr>
          <w:rFonts w:hint="eastAsia" w:ascii="Times New Roman" w:hAnsi="Times New Roman" w:cs="仿宋_GB2312"/>
          <w:sz w:val="32"/>
          <w:szCs w:val="32"/>
          <w:lang w:val="en-US" w:eastAsia="zh-CN"/>
        </w:rPr>
        <w:t>，制式服装-单裤每件购置成本≤116元/件，制式服装-冬执勤服每套购置成本≤490元/套，制式服装-皮凉鞋每件购置成本≤248元/件，制式服装-夏装长袖每件购置成本≤81元/件，制式服装-夏装短袖每件购置成本≤80元/件，制式服装-单皮鞋每件购置成本≤248元/件。</w:t>
      </w:r>
    </w:p>
    <w:p w14:paraId="0D50A981">
      <w:pPr>
        <w:pStyle w:val="7"/>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数量指标：购置设备数量1台</w:t>
      </w:r>
      <w:r>
        <w:rPr>
          <w:rFonts w:hint="eastAsia" w:ascii="Times New Roman" w:hAnsi="Times New Roman" w:cs="仿宋_GB2312"/>
          <w:sz w:val="32"/>
          <w:szCs w:val="32"/>
          <w:lang w:val="en-US" w:eastAsia="zh-CN"/>
        </w:rPr>
        <w:t>，购置制式服装-单皮鞋120件，购置制式服装-冬执勤服套装120件，购置制式服装-单裤2*120件，购置制式服装-夏装长袖2*120件，购置制式服装-夏装短袖2*120件，购置制式服装-皮凉鞋120件，政府采购率100%。</w:t>
      </w:r>
    </w:p>
    <w:p w14:paraId="0399787A">
      <w:pPr>
        <w:pStyle w:val="7"/>
        <w:keepNext w:val="0"/>
        <w:keepLines w:val="0"/>
        <w:pageBreakBefore w:val="0"/>
        <w:widowControl w:val="0"/>
        <w:kinsoku/>
        <w:wordWrap/>
        <w:overflowPunct/>
        <w:topLinePunct w:val="0"/>
        <w:autoSpaceDE/>
        <w:autoSpaceDN/>
        <w:bidi w:val="0"/>
        <w:adjustRightInd/>
        <w:snapToGrid w:val="0"/>
        <w:spacing w:line="600" w:lineRule="exact"/>
        <w:ind w:left="0" w:leftChars="0" w:firstLine="320" w:firstLineChars="100"/>
        <w:textAlignment w:val="auto"/>
        <w:rPr>
          <w:rFonts w:hint="eastAsia" w:ascii="Times New Roman" w:hAnsi="Times New Roman" w:cs="仿宋_GB2312"/>
          <w:sz w:val="32"/>
          <w:szCs w:val="32"/>
          <w:lang w:val="en-US" w:eastAsia="zh-CN"/>
        </w:rPr>
      </w:pPr>
      <w:r>
        <w:rPr>
          <w:rFonts w:hint="default" w:ascii="Times New Roman" w:hAnsi="Times New Roman" w:cs="仿宋_GB2312"/>
          <w:sz w:val="32"/>
          <w:szCs w:val="32"/>
          <w:lang w:val="en-US" w:eastAsia="zh-CN"/>
        </w:rPr>
        <w:t>质量指标</w:t>
      </w:r>
      <w:r>
        <w:rPr>
          <w:rFonts w:hint="eastAsia" w:ascii="Times New Roman" w:hAnsi="Times New Roman" w:cs="仿宋_GB2312"/>
          <w:sz w:val="32"/>
          <w:szCs w:val="32"/>
          <w:lang w:val="en-US" w:eastAsia="zh-CN"/>
        </w:rPr>
        <w:t>：执法装备利用率100%，设备质量合格率100%，制式服装验收合格率100%。</w:t>
      </w:r>
    </w:p>
    <w:p w14:paraId="6D239792">
      <w:pPr>
        <w:pStyle w:val="7"/>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时效指标：工作整体完成时间2024年1-12月</w:t>
      </w:r>
      <w:r>
        <w:rPr>
          <w:rFonts w:hint="eastAsia" w:ascii="Times New Roman" w:hAnsi="Times New Roman" w:cs="仿宋_GB2312"/>
          <w:sz w:val="32"/>
          <w:szCs w:val="32"/>
          <w:lang w:val="en-US" w:eastAsia="zh-CN"/>
        </w:rPr>
        <w:t>。</w:t>
      </w:r>
    </w:p>
    <w:p w14:paraId="62EFDA63">
      <w:pPr>
        <w:pStyle w:val="7"/>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社会效益指标：逐步提升部门形象和公信力</w:t>
      </w:r>
      <w:r>
        <w:rPr>
          <w:rFonts w:hint="eastAsia" w:ascii="Times New Roman" w:hAnsi="Times New Roman" w:cs="仿宋_GB2312"/>
          <w:sz w:val="32"/>
          <w:szCs w:val="32"/>
          <w:lang w:val="en-US" w:eastAsia="zh-CN"/>
        </w:rPr>
        <w:t>。</w:t>
      </w:r>
    </w:p>
    <w:p w14:paraId="2B0532D8">
      <w:pPr>
        <w:pStyle w:val="7"/>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社会公众或服务对象满意度指标：受益群体满意度90%</w:t>
      </w:r>
      <w:r>
        <w:rPr>
          <w:rFonts w:hint="eastAsia" w:ascii="Times New Roman" w:hAnsi="Times New Roman" w:cs="仿宋_GB2312"/>
          <w:sz w:val="32"/>
          <w:szCs w:val="32"/>
          <w:lang w:val="en-US" w:eastAsia="zh-CN"/>
        </w:rPr>
        <w:t>。</w:t>
      </w:r>
    </w:p>
    <w:p w14:paraId="7FFE952D">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14:paraId="399C2C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（一）基本支出情况</w:t>
      </w:r>
    </w:p>
    <w:p w14:paraId="01774A9E">
      <w:pPr>
        <w:pStyle w:val="7"/>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202</w:t>
      </w:r>
      <w:r>
        <w:rPr>
          <w:rFonts w:hint="eastAsia" w:ascii="Times New Roman" w:hAnsi="Times New Roman" w:cs="仿宋_GB2312"/>
          <w:sz w:val="32"/>
          <w:szCs w:val="32"/>
          <w:lang w:val="en-US" w:eastAsia="zh-CN"/>
        </w:rPr>
        <w:t>4</w:t>
      </w:r>
      <w:r>
        <w:rPr>
          <w:rFonts w:hint="eastAsia" w:ascii="Times New Roman" w:hAnsi="Times New Roman" w:eastAsia="仿宋_GB2312" w:cs="仿宋_GB2312"/>
          <w:sz w:val="32"/>
          <w:szCs w:val="32"/>
          <w:lang w:eastAsia="zh-CN"/>
        </w:rPr>
        <w:t>年</w:t>
      </w:r>
      <w:r>
        <w:rPr>
          <w:rFonts w:hint="eastAsia" w:ascii="Times New Roman" w:hAnsi="Times New Roman" w:eastAsia="仿宋_GB2312" w:cs="仿宋_GB2312"/>
          <w:sz w:val="32"/>
          <w:szCs w:val="32"/>
        </w:rPr>
        <w:t>年初</w:t>
      </w:r>
      <w:r>
        <w:rPr>
          <w:rFonts w:hint="eastAsia" w:ascii="Times New Roman" w:hAnsi="Times New Roman" w:cs="仿宋_GB2312"/>
          <w:sz w:val="32"/>
          <w:szCs w:val="32"/>
          <w:lang w:eastAsia="zh-CN"/>
        </w:rPr>
        <w:t>基本</w:t>
      </w:r>
      <w:r>
        <w:rPr>
          <w:rFonts w:hint="eastAsia" w:ascii="Times New Roman" w:hAnsi="Times New Roman" w:eastAsia="仿宋_GB2312" w:cs="仿宋_GB2312"/>
          <w:sz w:val="32"/>
          <w:szCs w:val="32"/>
        </w:rPr>
        <w:t>支出预算数为</w:t>
      </w:r>
      <w:r>
        <w:rPr>
          <w:rFonts w:hint="eastAsia" w:ascii="Times New Roman" w:hAnsi="Times New Roman" w:cs="仿宋_GB2312"/>
          <w:sz w:val="32"/>
          <w:szCs w:val="32"/>
          <w:lang w:val="en-US" w:eastAsia="zh-CN"/>
        </w:rPr>
        <w:t>1725.26</w:t>
      </w:r>
      <w:r>
        <w:rPr>
          <w:rFonts w:hint="eastAsia" w:ascii="Times New Roman" w:hAnsi="Times New Roman" w:eastAsia="仿宋_GB2312" w:cs="仿宋_GB2312"/>
          <w:sz w:val="32"/>
          <w:szCs w:val="32"/>
        </w:rPr>
        <w:t>万元,是指为保障单位机构正常运转、完成日常工作任务而发生的各项支出，其中：①工资福利支出1483.87万元，包括用于基本工资、津贴补贴、社保缴费、住房公积金等。②对个人和家庭补助支出</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万元，包括离退休费、抚恤金、生活补助等。③商品和服务支出</w:t>
      </w:r>
      <w:r>
        <w:rPr>
          <w:rFonts w:hint="eastAsia" w:ascii="Times New Roman" w:hAnsi="Times New Roman" w:eastAsia="仿宋_GB2312" w:cs="仿宋_GB2312"/>
          <w:sz w:val="32"/>
          <w:szCs w:val="32"/>
          <w:lang w:val="en-US" w:eastAsia="zh-CN"/>
        </w:rPr>
        <w:t>241.39</w:t>
      </w:r>
      <w:r>
        <w:rPr>
          <w:rFonts w:hint="eastAsia" w:ascii="Times New Roman" w:hAnsi="Times New Roman" w:eastAsia="仿宋_GB2312" w:cs="仿宋_GB2312"/>
          <w:sz w:val="32"/>
          <w:szCs w:val="32"/>
        </w:rPr>
        <w:t>万元，包括办公费、交通费、会议费、差旅费、水电费、物业费、办公设备购置等日常公用经费。</w:t>
      </w:r>
    </w:p>
    <w:p w14:paraId="0C61C0D6">
      <w:pPr>
        <w:pStyle w:val="7"/>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202</w:t>
      </w:r>
      <w:r>
        <w:rPr>
          <w:rFonts w:hint="eastAsia" w:ascii="Times New Roman" w:hAnsi="Times New Roman" w:cs="仿宋_GB2312"/>
          <w:sz w:val="32"/>
          <w:szCs w:val="32"/>
          <w:lang w:val="en-US" w:eastAsia="zh-CN"/>
        </w:rPr>
        <w:t>4</w:t>
      </w:r>
      <w:r>
        <w:rPr>
          <w:rFonts w:hint="eastAsia" w:ascii="Times New Roman" w:hAnsi="Times New Roman" w:eastAsia="仿宋_GB2312" w:cs="仿宋_GB2312"/>
          <w:sz w:val="32"/>
          <w:szCs w:val="32"/>
          <w:lang w:eastAsia="zh-CN"/>
        </w:rPr>
        <w:t>年</w:t>
      </w:r>
      <w:r>
        <w:rPr>
          <w:rFonts w:hint="eastAsia" w:ascii="Times New Roman" w:hAnsi="Times New Roman" w:eastAsia="仿宋_GB2312" w:cs="仿宋_GB2312"/>
          <w:sz w:val="32"/>
          <w:szCs w:val="32"/>
        </w:rPr>
        <w:t>年</w:t>
      </w:r>
      <w:r>
        <w:rPr>
          <w:rFonts w:hint="eastAsia" w:ascii="Times New Roman" w:hAnsi="Times New Roman" w:cs="仿宋_GB2312"/>
          <w:sz w:val="32"/>
          <w:szCs w:val="32"/>
          <w:lang w:eastAsia="zh-CN"/>
        </w:rPr>
        <w:t>末基本</w:t>
      </w:r>
      <w:r>
        <w:rPr>
          <w:rFonts w:hint="eastAsia" w:ascii="Times New Roman" w:hAnsi="Times New Roman" w:eastAsia="仿宋_GB2312" w:cs="仿宋_GB2312"/>
          <w:sz w:val="32"/>
          <w:szCs w:val="32"/>
        </w:rPr>
        <w:t>支出</w:t>
      </w:r>
      <w:r>
        <w:rPr>
          <w:rFonts w:hint="eastAsia" w:ascii="Times New Roman" w:hAnsi="Times New Roman" w:cs="仿宋_GB2312"/>
          <w:sz w:val="32"/>
          <w:szCs w:val="32"/>
          <w:lang w:eastAsia="zh-CN"/>
        </w:rPr>
        <w:t>决</w:t>
      </w:r>
      <w:r>
        <w:rPr>
          <w:rFonts w:hint="eastAsia" w:ascii="Times New Roman" w:hAnsi="Times New Roman" w:eastAsia="仿宋_GB2312" w:cs="仿宋_GB2312"/>
          <w:sz w:val="32"/>
          <w:szCs w:val="32"/>
        </w:rPr>
        <w:t>算数为</w:t>
      </w:r>
      <w:r>
        <w:rPr>
          <w:rFonts w:hint="eastAsia" w:ascii="Times New Roman" w:hAnsi="Times New Roman" w:cs="仿宋_GB2312"/>
          <w:sz w:val="32"/>
          <w:szCs w:val="32"/>
          <w:lang w:val="en-US" w:eastAsia="zh-CN"/>
        </w:rPr>
        <w:t>1730.87</w:t>
      </w:r>
      <w:r>
        <w:rPr>
          <w:rFonts w:hint="eastAsia" w:ascii="Times New Roman" w:hAnsi="Times New Roman" w:eastAsia="仿宋_GB2312" w:cs="仿宋_GB2312"/>
          <w:sz w:val="32"/>
          <w:szCs w:val="32"/>
        </w:rPr>
        <w:t>万元,其中：①工资福利支出</w:t>
      </w:r>
      <w:r>
        <w:rPr>
          <w:rFonts w:hint="eastAsia" w:ascii="Times New Roman" w:hAnsi="Times New Roman" w:eastAsia="仿宋_GB2312" w:cs="仿宋_GB2312"/>
          <w:color w:val="auto"/>
          <w:sz w:val="32"/>
          <w:szCs w:val="32"/>
        </w:rPr>
        <w:t>1528.01</w:t>
      </w:r>
      <w:r>
        <w:rPr>
          <w:rFonts w:hint="eastAsia" w:ascii="Times New Roman" w:hAnsi="Times New Roman" w:eastAsia="仿宋_GB2312" w:cs="仿宋_GB2312"/>
          <w:sz w:val="32"/>
          <w:szCs w:val="32"/>
        </w:rPr>
        <w:t>万元，包括用于基本工资、津贴补贴、社保缴费、住房公积金等。②对个人和家庭补助支出</w:t>
      </w:r>
      <w:r>
        <w:rPr>
          <w:rFonts w:hint="eastAsia" w:ascii="Times New Roman" w:hAnsi="Times New Roman" w:cs="仿宋_GB2312"/>
          <w:color w:val="auto"/>
          <w:sz w:val="32"/>
          <w:szCs w:val="32"/>
          <w:lang w:val="en-US" w:eastAsia="zh-CN"/>
        </w:rPr>
        <w:t>8.8</w:t>
      </w:r>
      <w:r>
        <w:rPr>
          <w:rFonts w:hint="eastAsia" w:ascii="Times New Roman" w:hAnsi="Times New Roman" w:eastAsia="仿宋_GB2312" w:cs="仿宋_GB2312"/>
          <w:sz w:val="32"/>
          <w:szCs w:val="32"/>
        </w:rPr>
        <w:t>万元，包括离退休费、抚恤金、生活补助等。③商品和服务支出</w:t>
      </w:r>
      <w:r>
        <w:rPr>
          <w:rFonts w:hint="eastAsia" w:ascii="Times New Roman" w:hAnsi="Times New Roman" w:eastAsia="仿宋_GB2312" w:cs="仿宋_GB2312"/>
          <w:color w:val="auto"/>
          <w:sz w:val="32"/>
          <w:szCs w:val="32"/>
          <w:lang w:val="en-US" w:eastAsia="zh-CN"/>
        </w:rPr>
        <w:t>194.06</w:t>
      </w:r>
      <w:r>
        <w:rPr>
          <w:rFonts w:hint="eastAsia" w:ascii="Times New Roman" w:hAnsi="Times New Roman" w:eastAsia="仿宋_GB2312" w:cs="仿宋_GB2312"/>
          <w:sz w:val="32"/>
          <w:szCs w:val="32"/>
        </w:rPr>
        <w:t>万元，包括办公费、交通费、会议费、差旅费、水电费、物业费、办公设备购置等日常公用经费。</w:t>
      </w:r>
    </w:p>
    <w:p w14:paraId="293D2C03">
      <w:pPr>
        <w:pStyle w:val="8"/>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项目支出情况</w:t>
      </w:r>
    </w:p>
    <w:p w14:paraId="5C76C84E">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仿宋_GB2312"/>
          <w:kern w:val="2"/>
          <w:sz w:val="32"/>
          <w:szCs w:val="32"/>
          <w:lang w:val="en-US" w:eastAsia="zh-CN" w:bidi="ar-SA"/>
        </w:rPr>
      </w:pPr>
      <w:r>
        <w:rPr>
          <w:rFonts w:hint="eastAsia" w:ascii="Times New Roman" w:hAnsi="Times New Roman" w:eastAsia="楷体_GB2312" w:cs="Times New Roman"/>
          <w:b w:val="0"/>
          <w:bCs/>
          <w:sz w:val="32"/>
          <w:szCs w:val="32"/>
          <w:lang w:val="en-US" w:eastAsia="zh-CN"/>
        </w:rPr>
        <w:t xml:space="preserve">   </w:t>
      </w:r>
      <w:r>
        <w:rPr>
          <w:rFonts w:hint="eastAsia" w:ascii="Times New Roman" w:hAnsi="Times New Roman" w:eastAsia="仿宋_GB2312" w:cs="仿宋_GB2312"/>
          <w:kern w:val="2"/>
          <w:sz w:val="32"/>
          <w:szCs w:val="32"/>
          <w:lang w:val="en-US" w:eastAsia="zh-CN" w:bidi="ar-SA"/>
        </w:rPr>
        <w:t xml:space="preserve"> 2024年年初</w:t>
      </w:r>
      <w:r>
        <w:rPr>
          <w:rFonts w:hint="eastAsia" w:ascii="Times New Roman" w:hAnsi="Times New Roman" w:cs="仿宋_GB2312"/>
          <w:kern w:val="2"/>
          <w:sz w:val="32"/>
          <w:szCs w:val="32"/>
          <w:lang w:val="en-US" w:eastAsia="zh-CN" w:bidi="ar-SA"/>
        </w:rPr>
        <w:t>县级</w:t>
      </w:r>
      <w:r>
        <w:rPr>
          <w:rFonts w:hint="eastAsia" w:ascii="Times New Roman" w:hAnsi="Times New Roman" w:eastAsia="仿宋_GB2312" w:cs="仿宋_GB2312"/>
          <w:kern w:val="2"/>
          <w:sz w:val="32"/>
          <w:szCs w:val="32"/>
          <w:lang w:val="en-US" w:eastAsia="zh-CN" w:bidi="ar-SA"/>
        </w:rPr>
        <w:t>项目支出预算数为419.5万元，是指单位为完成特定行政工作任务或事业发展目标而发生的支出。项目</w:t>
      </w:r>
      <w:r>
        <w:rPr>
          <w:rFonts w:hint="eastAsia" w:ascii="Times New Roman" w:hAnsi="Times New Roman" w:cs="仿宋_GB2312"/>
          <w:kern w:val="2"/>
          <w:sz w:val="32"/>
          <w:szCs w:val="32"/>
          <w:lang w:val="en-US" w:eastAsia="zh-CN" w:bidi="ar-SA"/>
        </w:rPr>
        <w:t>资金</w:t>
      </w:r>
      <w:r>
        <w:rPr>
          <w:rFonts w:hint="eastAsia" w:ascii="Times New Roman" w:hAnsi="Times New Roman" w:eastAsia="仿宋_GB2312" w:cs="仿宋_GB2312"/>
          <w:kern w:val="2"/>
          <w:sz w:val="32"/>
          <w:szCs w:val="32"/>
          <w:lang w:val="en-US" w:eastAsia="zh-CN" w:bidi="ar-SA"/>
        </w:rPr>
        <w:t>包括</w:t>
      </w:r>
      <w:r>
        <w:rPr>
          <w:rFonts w:hint="eastAsia" w:ascii="Times New Roman" w:hAnsi="Times New Roman" w:cs="仿宋_GB2312"/>
          <w:kern w:val="2"/>
          <w:sz w:val="32"/>
          <w:szCs w:val="32"/>
          <w:lang w:val="en-US" w:eastAsia="zh-CN" w:bidi="ar-SA"/>
        </w:rPr>
        <w:t>：</w:t>
      </w:r>
      <w:r>
        <w:rPr>
          <w:rFonts w:hint="eastAsia" w:ascii="Times New Roman" w:hAnsi="Times New Roman" w:eastAsia="仿宋_GB2312" w:cs="仿宋_GB2312"/>
          <w:kern w:val="2"/>
          <w:sz w:val="32"/>
          <w:szCs w:val="32"/>
          <w:lang w:val="en-US" w:eastAsia="zh-CN" w:bidi="ar-SA"/>
        </w:rPr>
        <w:t>工商管理专项经费95万元</w:t>
      </w:r>
      <w:r>
        <w:rPr>
          <w:rFonts w:hint="eastAsia" w:ascii="Times New Roman" w:hAnsi="Times New Roman" w:cs="仿宋_GB2312"/>
          <w:kern w:val="2"/>
          <w:sz w:val="32"/>
          <w:szCs w:val="32"/>
          <w:lang w:val="en-US" w:eastAsia="zh-CN" w:bidi="ar-SA"/>
        </w:rPr>
        <w:t>，食品药品及医疗器械安全体系建设资金92万元，质量安全监管专项经费81万元，村级食品协管员工资专项13万元，汾市镇质监所维修改造资金10万元，玉石产品质量监督检验中心运行经费15万元，真抓实干、经营主体培育费48万元，知识产权专利专项资金10.5万元，执法装备购置经费40万元，智慧监管平台运维经费15万元。</w:t>
      </w:r>
    </w:p>
    <w:p w14:paraId="0127D6AA">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2024年年</w:t>
      </w:r>
      <w:r>
        <w:rPr>
          <w:rFonts w:hint="eastAsia" w:ascii="Times New Roman" w:hAnsi="Times New Roman" w:cs="仿宋_GB2312"/>
          <w:kern w:val="2"/>
          <w:sz w:val="32"/>
          <w:szCs w:val="32"/>
          <w:lang w:val="en-US" w:eastAsia="zh-CN" w:bidi="ar-SA"/>
        </w:rPr>
        <w:t>末县级</w:t>
      </w:r>
      <w:r>
        <w:rPr>
          <w:rFonts w:hint="eastAsia" w:ascii="Times New Roman" w:hAnsi="Times New Roman" w:eastAsia="仿宋_GB2312" w:cs="仿宋_GB2312"/>
          <w:kern w:val="2"/>
          <w:sz w:val="32"/>
          <w:szCs w:val="32"/>
          <w:lang w:val="en-US" w:eastAsia="zh-CN" w:bidi="ar-SA"/>
        </w:rPr>
        <w:t>项目支出</w:t>
      </w:r>
      <w:r>
        <w:rPr>
          <w:rFonts w:hint="eastAsia" w:ascii="Times New Roman" w:hAnsi="Times New Roman" w:cs="仿宋_GB2312"/>
          <w:kern w:val="2"/>
          <w:sz w:val="32"/>
          <w:szCs w:val="32"/>
          <w:lang w:val="en-US" w:eastAsia="zh-CN" w:bidi="ar-SA"/>
        </w:rPr>
        <w:t>决</w:t>
      </w:r>
      <w:r>
        <w:rPr>
          <w:rFonts w:hint="eastAsia" w:ascii="Times New Roman" w:hAnsi="Times New Roman" w:eastAsia="仿宋_GB2312" w:cs="仿宋_GB2312"/>
          <w:kern w:val="2"/>
          <w:sz w:val="32"/>
          <w:szCs w:val="32"/>
          <w:lang w:val="en-US" w:eastAsia="zh-CN" w:bidi="ar-SA"/>
        </w:rPr>
        <w:t>算数为</w:t>
      </w:r>
      <w:r>
        <w:rPr>
          <w:rFonts w:hint="eastAsia" w:ascii="Times New Roman" w:hAnsi="Times New Roman" w:cs="仿宋_GB2312"/>
          <w:kern w:val="2"/>
          <w:sz w:val="32"/>
          <w:szCs w:val="32"/>
          <w:lang w:val="en-US" w:eastAsia="zh-CN" w:bidi="ar-SA"/>
        </w:rPr>
        <w:t>358.68</w:t>
      </w:r>
      <w:r>
        <w:rPr>
          <w:rFonts w:hint="eastAsia" w:ascii="Times New Roman" w:hAnsi="Times New Roman" w:eastAsia="仿宋_GB2312" w:cs="仿宋_GB2312"/>
          <w:kern w:val="2"/>
          <w:sz w:val="32"/>
          <w:szCs w:val="32"/>
          <w:lang w:val="en-US" w:eastAsia="zh-CN" w:bidi="ar-SA"/>
        </w:rPr>
        <w:t>万元，</w:t>
      </w:r>
      <w:r>
        <w:rPr>
          <w:rFonts w:hint="eastAsia" w:ascii="Times New Roman" w:hAnsi="Times New Roman" w:cs="仿宋_GB2312"/>
          <w:sz w:val="32"/>
          <w:szCs w:val="32"/>
          <w:lang w:eastAsia="zh-CN"/>
        </w:rPr>
        <w:t>主要用于</w:t>
      </w:r>
      <w:r>
        <w:rPr>
          <w:rFonts w:hint="eastAsia" w:ascii="Times New Roman" w:hAnsi="Times New Roman" w:eastAsia="仿宋_GB2312" w:cs="仿宋_GB2312"/>
          <w:kern w:val="2"/>
          <w:sz w:val="32"/>
          <w:szCs w:val="32"/>
          <w:lang w:val="en-US" w:eastAsia="zh-CN" w:bidi="ar-SA"/>
        </w:rPr>
        <w:t>完成特定行政工作任务或事业发展目标而发生的支出</w:t>
      </w:r>
      <w:r>
        <w:rPr>
          <w:rFonts w:hint="eastAsia" w:ascii="Times New Roman" w:hAnsi="Times New Roman" w:cs="仿宋_GB2312"/>
          <w:kern w:val="2"/>
          <w:sz w:val="32"/>
          <w:szCs w:val="32"/>
          <w:lang w:val="en-US" w:eastAsia="zh-CN" w:bidi="ar-SA"/>
        </w:rPr>
        <w:t>，包括办公费、印刷费、差旅费、专用材料费、委托业务费、维修（护）费、劳务费、邮电费、水电费、会议费、培训费等。</w:t>
      </w:r>
    </w:p>
    <w:p w14:paraId="6F8C9A16">
      <w:pPr>
        <w:pStyle w:val="8"/>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政府性基金预算支出情况</w:t>
      </w:r>
    </w:p>
    <w:p w14:paraId="3A095575">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2024年，我局无政府性基金预算支出。</w:t>
      </w:r>
    </w:p>
    <w:p w14:paraId="38AE35CB">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四、</w:t>
      </w:r>
      <w:r>
        <w:rPr>
          <w:rFonts w:hint="default" w:ascii="Times New Roman" w:hAnsi="Times New Roman" w:eastAsia="黑体" w:cs="Times New Roman"/>
          <w:sz w:val="32"/>
          <w:szCs w:val="32"/>
        </w:rPr>
        <w:t>国有资本经营预算支出情况</w:t>
      </w:r>
    </w:p>
    <w:p w14:paraId="146CD600">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2024年，我局无国有资本经营预算支出。</w:t>
      </w:r>
    </w:p>
    <w:p w14:paraId="219D2FE5">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五、</w:t>
      </w:r>
      <w:r>
        <w:rPr>
          <w:rFonts w:hint="default" w:ascii="Times New Roman" w:hAnsi="Times New Roman" w:eastAsia="黑体" w:cs="Times New Roman"/>
          <w:sz w:val="32"/>
          <w:szCs w:val="32"/>
        </w:rPr>
        <w:t>社会保险基金预算支出情况</w:t>
      </w:r>
    </w:p>
    <w:p w14:paraId="5FD06D8A">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left"/>
        <w:textAlignment w:val="auto"/>
        <w:rPr>
          <w:rFonts w:hint="default" w:ascii="Times New Roman" w:hAnsi="Times New Roman" w:eastAsia="黑体" w:cs="Times New Roman"/>
          <w:sz w:val="32"/>
          <w:szCs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年，我局无社会保险基金预算支出。</w:t>
      </w:r>
    </w:p>
    <w:p w14:paraId="3B0F1BA1">
      <w:pPr>
        <w:keepNext w:val="0"/>
        <w:keepLines w:val="0"/>
        <w:pageBreakBefore w:val="0"/>
        <w:widowControl w:val="0"/>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六、部门整体支出绩效情况</w:t>
      </w:r>
    </w:p>
    <w:p w14:paraId="1CE39D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本绩效目标开始时间为</w:t>
      </w:r>
      <w:r>
        <w:rPr>
          <w:rFonts w:hint="eastAsia" w:ascii="Times New Roman" w:hAnsi="Times New Roman" w:eastAsia="仿宋_GB2312" w:cs="仿宋_GB2312"/>
          <w:sz w:val="32"/>
          <w:szCs w:val="32"/>
          <w:lang w:eastAsia="zh-CN"/>
        </w:rPr>
        <w:t>202</w:t>
      </w:r>
      <w:r>
        <w:rPr>
          <w:rFonts w:hint="eastAsia" w:ascii="Times New Roman" w:hAnsi="Times New Roman" w:cs="仿宋_GB2312"/>
          <w:sz w:val="32"/>
          <w:szCs w:val="32"/>
          <w:lang w:val="en-US" w:eastAsia="zh-CN"/>
        </w:rPr>
        <w:t>4</w:t>
      </w:r>
      <w:r>
        <w:rPr>
          <w:rFonts w:hint="eastAsia" w:ascii="Times New Roman" w:hAnsi="Times New Roman" w:eastAsia="仿宋_GB2312" w:cs="仿宋_GB2312"/>
          <w:sz w:val="32"/>
          <w:szCs w:val="32"/>
          <w:lang w:eastAsia="zh-CN"/>
        </w:rPr>
        <w:t>年</w:t>
      </w:r>
      <w:r>
        <w:rPr>
          <w:rFonts w:hint="eastAsia" w:ascii="Times New Roman" w:hAnsi="Times New Roman" w:eastAsia="仿宋_GB2312" w:cs="仿宋_GB2312"/>
          <w:sz w:val="32"/>
          <w:szCs w:val="32"/>
        </w:rPr>
        <w:t>1月1日，完成时间</w:t>
      </w:r>
      <w:r>
        <w:rPr>
          <w:rFonts w:hint="eastAsia" w:ascii="Times New Roman" w:hAnsi="Times New Roman" w:eastAsia="仿宋_GB2312" w:cs="仿宋_GB2312"/>
          <w:sz w:val="32"/>
          <w:szCs w:val="32"/>
          <w:lang w:eastAsia="zh-CN"/>
        </w:rPr>
        <w:t>202</w:t>
      </w:r>
      <w:r>
        <w:rPr>
          <w:rFonts w:hint="eastAsia" w:ascii="Times New Roman" w:hAnsi="Times New Roman" w:cs="仿宋_GB2312"/>
          <w:sz w:val="32"/>
          <w:szCs w:val="32"/>
          <w:lang w:val="en-US" w:eastAsia="zh-CN"/>
        </w:rPr>
        <w:t>4</w:t>
      </w:r>
      <w:r>
        <w:rPr>
          <w:rFonts w:hint="eastAsia" w:ascii="Times New Roman" w:hAnsi="Times New Roman" w:eastAsia="仿宋_GB2312" w:cs="仿宋_GB2312"/>
          <w:sz w:val="32"/>
          <w:szCs w:val="32"/>
          <w:lang w:eastAsia="zh-CN"/>
        </w:rPr>
        <w:t>年</w:t>
      </w:r>
      <w:r>
        <w:rPr>
          <w:rFonts w:hint="eastAsia" w:ascii="Times New Roman" w:hAnsi="Times New Roman" w:eastAsia="仿宋_GB2312" w:cs="仿宋_GB2312"/>
          <w:sz w:val="32"/>
          <w:szCs w:val="32"/>
        </w:rPr>
        <w:t>12月31日。我局积极及时组织实施各项行政管理事务，当年按质、按量完成了各项目标任务和绩效目标支出资金。专项资金按照规范程序提请申请、分配、管理和使用，建立了专项资金内部监督制约制衡机制，坚持专款专用，强化专项资金使用项目使用专项资金，加强专项资金使用过程的控制和追踪问效，进一步推进专项资金申请和使用中的监管。</w:t>
      </w:r>
    </w:p>
    <w:p w14:paraId="0CB539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sz w:val="32"/>
          <w:szCs w:val="32"/>
          <w:lang w:val="en-US" w:eastAsia="zh-CN"/>
        </w:rPr>
        <w:t>一年来，我局认真贯彻落实中央、省、市、县各项决策部署，</w:t>
      </w:r>
      <w:r>
        <w:rPr>
          <w:rFonts w:hint="eastAsia" w:ascii="仿宋_GB2312" w:hAnsi="仿宋_GB2312" w:eastAsia="仿宋_GB2312" w:cs="仿宋_GB2312"/>
          <w:kern w:val="2"/>
          <w:sz w:val="32"/>
          <w:szCs w:val="32"/>
          <w:lang w:val="en-US" w:eastAsia="zh-CN" w:bidi="ar-SA"/>
        </w:rPr>
        <w:t>严格遵循“四个最严”要求，坚守“四大安全”底线，</w:t>
      </w:r>
      <w:r>
        <w:rPr>
          <w:rFonts w:hint="eastAsia" w:ascii="仿宋_GB2312" w:hAnsi="仿宋_GB2312" w:eastAsia="仿宋_GB2312" w:cs="仿宋_GB2312"/>
          <w:color w:val="000000"/>
          <w:sz w:val="32"/>
          <w:szCs w:val="32"/>
          <w:lang w:val="en-US" w:eastAsia="zh-CN"/>
        </w:rPr>
        <w:t>较好地完成了年初制定的各项工作目标任务，立案查处各类行政处罚案件</w:t>
      </w:r>
      <w:r>
        <w:rPr>
          <w:rFonts w:hint="eastAsia" w:ascii="仿宋" w:hAnsi="仿宋" w:eastAsia="仿宋" w:cs="仿宋"/>
          <w:i w:val="0"/>
          <w:caps w:val="0"/>
          <w:color w:val="auto"/>
          <w:spacing w:val="0"/>
          <w:sz w:val="32"/>
          <w:szCs w:val="32"/>
          <w:lang w:val="en-US" w:eastAsia="zh-CN"/>
        </w:rPr>
        <w:t>343件，已结案333件</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kern w:val="2"/>
          <w:sz w:val="32"/>
          <w:szCs w:val="32"/>
          <w:lang w:val="en-US" w:eastAsia="zh-CN" w:bidi="ar-SA"/>
        </w:rPr>
        <w:t>有效维护了全县良好的市场经济秩序。</w:t>
      </w:r>
    </w:p>
    <w:p w14:paraId="5197A7C9">
      <w:pPr>
        <w:keepNext w:val="0"/>
        <w:keepLines w:val="0"/>
        <w:pageBreakBefore w:val="0"/>
        <w:widowControl/>
        <w:suppressLineNumbers w:val="0"/>
        <w:kinsoku/>
        <w:wordWrap/>
        <w:overflowPunct/>
        <w:topLinePunct w:val="0"/>
        <w:autoSpaceDE/>
        <w:bidi w:val="0"/>
        <w:adjustRightInd/>
        <w:snapToGrid/>
        <w:spacing w:line="520" w:lineRule="exact"/>
        <w:ind w:firstLine="640" w:firstLineChars="200"/>
        <w:jc w:val="left"/>
        <w:textAlignment w:val="auto"/>
        <w:rPr>
          <w:rFonts w:hint="eastAsia" w:ascii="仿宋_GB2312" w:hAnsi="仿宋_GB2312" w:eastAsia="仿宋_GB2312" w:cs="仿宋_GB2312"/>
          <w:b w:val="0"/>
          <w:kern w:val="44"/>
          <w:sz w:val="32"/>
          <w:szCs w:val="32"/>
          <w:lang w:val="en-US" w:eastAsia="zh-CN" w:bidi="ar"/>
        </w:rPr>
      </w:pPr>
      <w:r>
        <w:rPr>
          <w:rFonts w:hint="eastAsia" w:ascii="楷体" w:hAnsi="楷体" w:eastAsia="楷体" w:cs="楷体"/>
          <w:b w:val="0"/>
          <w:bCs w:val="0"/>
          <w:kern w:val="0"/>
          <w:sz w:val="32"/>
          <w:szCs w:val="32"/>
          <w:lang w:val="en-US" w:eastAsia="zh-CN" w:bidi="ar"/>
        </w:rPr>
        <w:t>（一）坚持人民至上，守牢“三品一特”安全底线。</w:t>
      </w:r>
      <w:r>
        <w:rPr>
          <w:rFonts w:hint="eastAsia" w:ascii="仿宋_GB2312" w:hAnsi="仿宋_GB2312" w:eastAsia="仿宋_GB2312" w:cs="仿宋_GB2312"/>
          <w:b w:val="0"/>
          <w:bCs w:val="0"/>
          <w:color w:val="000000"/>
          <w:sz w:val="32"/>
          <w:szCs w:val="32"/>
          <w:lang w:val="en-US" w:eastAsia="zh-CN"/>
        </w:rPr>
        <w:t>一是守护食品安全底线。</w:t>
      </w:r>
      <w:r>
        <w:rPr>
          <w:rFonts w:hint="eastAsia" w:ascii="仿宋" w:hAnsi="仿宋" w:eastAsia="仿宋" w:cs="仿宋"/>
          <w:color w:val="000000"/>
          <w:sz w:val="32"/>
          <w:szCs w:val="32"/>
          <w:lang w:val="en-US" w:eastAsia="zh-CN"/>
        </w:rPr>
        <w:t>全年累计</w:t>
      </w:r>
      <w:r>
        <w:rPr>
          <w:rFonts w:hint="eastAsia" w:ascii="仿宋_GB2312" w:hAnsi="仿宋_GB2312" w:eastAsia="仿宋_GB2312" w:cs="仿宋_GB2312"/>
          <w:b w:val="0"/>
          <w:kern w:val="44"/>
          <w:sz w:val="32"/>
          <w:szCs w:val="32"/>
          <w:lang w:val="en-US" w:eastAsia="zh-CN" w:bidi="ar"/>
        </w:rPr>
        <w:t>完成食品安全抽样850批次，</w:t>
      </w:r>
      <w:r>
        <w:rPr>
          <w:rFonts w:hint="eastAsia" w:ascii="仿宋_GB2312" w:hAnsi="仿宋_GB2312" w:eastAsia="仿宋_GB2312" w:cs="仿宋_GB2312"/>
          <w:b w:val="0"/>
          <w:sz w:val="32"/>
          <w:szCs w:val="32"/>
          <w:lang w:val="en-US" w:eastAsia="zh-CN"/>
        </w:rPr>
        <w:t>行政约谈包装饮用水生产企业4家次，下达责令整改书40余份，立案查处食品类案件65起。</w:t>
      </w:r>
      <w:r>
        <w:rPr>
          <w:rFonts w:hint="eastAsia" w:ascii="仿宋_GB2312" w:hAnsi="仿宋_GB2312" w:eastAsia="仿宋_GB2312" w:cs="仿宋_GB2312"/>
          <w:b w:val="0"/>
          <w:bCs w:val="0"/>
          <w:kern w:val="44"/>
          <w:sz w:val="32"/>
          <w:szCs w:val="32"/>
          <w:lang w:val="en-US" w:eastAsia="zh-CN" w:bidi="ar"/>
        </w:rPr>
        <w:t>二是坚守药品安全红线。</w:t>
      </w:r>
      <w:r>
        <w:rPr>
          <w:rFonts w:hint="eastAsia" w:ascii="仿宋_GB2312" w:hAnsi="仿宋_GB2312" w:eastAsia="仿宋_GB2312" w:cs="仿宋_GB2312"/>
          <w:b w:val="0"/>
          <w:bCs/>
          <w:color w:val="auto"/>
          <w:sz w:val="32"/>
          <w:szCs w:val="32"/>
          <w:lang w:val="en-US" w:eastAsia="zh-CN"/>
        </w:rPr>
        <w:t>立</w:t>
      </w:r>
      <w:r>
        <w:rPr>
          <w:rFonts w:hint="eastAsia" w:ascii="仿宋_GB2312" w:hAnsi="仿宋_GB2312" w:eastAsia="仿宋_GB2312" w:cs="仿宋_GB2312"/>
          <w:color w:val="auto"/>
          <w:sz w:val="32"/>
          <w:szCs w:val="32"/>
          <w:lang w:val="en-US" w:eastAsia="zh-CN"/>
        </w:rPr>
        <w:t>案查处药品、医疗器械、化妆品违法案件34起，其中移送公安1起</w:t>
      </w:r>
      <w:r>
        <w:rPr>
          <w:rFonts w:hint="eastAsia" w:ascii="仿宋_GB2312" w:hAnsi="仿宋_GB2312" w:eastAsia="仿宋_GB2312" w:cs="仿宋_GB2312"/>
          <w:b w:val="0"/>
          <w:bCs/>
          <w:color w:val="auto"/>
          <w:sz w:val="32"/>
          <w:szCs w:val="32"/>
          <w:lang w:val="en-US" w:eastAsia="zh-CN"/>
        </w:rPr>
        <w:t>。</w:t>
      </w:r>
      <w:r>
        <w:rPr>
          <w:rFonts w:hint="eastAsia" w:ascii="仿宋_GB2312" w:hAnsi="仿宋_GB2312" w:eastAsia="仿宋_GB2312" w:cs="仿宋_GB2312"/>
          <w:b w:val="0"/>
          <w:bCs w:val="0"/>
          <w:kern w:val="44"/>
          <w:sz w:val="32"/>
          <w:szCs w:val="32"/>
          <w:lang w:val="en-US" w:eastAsia="zh-CN" w:bidi="ar"/>
        </w:rPr>
        <w:t>三是紧盯安全生产高压线。</w:t>
      </w:r>
      <w:r>
        <w:rPr>
          <w:rFonts w:hint="eastAsia" w:ascii="仿宋_GB2312" w:hAnsi="仿宋_GB2312" w:eastAsia="仿宋_GB2312" w:cs="仿宋_GB2312"/>
          <w:color w:val="auto"/>
          <w:sz w:val="32"/>
          <w:szCs w:val="32"/>
          <w:lang w:val="en-US" w:eastAsia="zh-CN"/>
        </w:rPr>
        <w:t>立案查处特种设备违法案件12起，其中立案</w:t>
      </w:r>
      <w:r>
        <w:rPr>
          <w:rFonts w:hint="eastAsia" w:ascii="仿宋" w:hAnsi="仿宋" w:eastAsia="仿宋" w:cs="仿宋"/>
          <w:b w:val="0"/>
          <w:kern w:val="2"/>
          <w:sz w:val="32"/>
          <w:szCs w:val="32"/>
          <w:lang w:val="en-US" w:eastAsia="zh-CN" w:bidi="ar-SA"/>
        </w:rPr>
        <w:t>查处临武县某液化气销售有限公司未按照规定实施充装前后检查、记录制度和充装不符合安全技术规范要求的气瓶案荣获郴州市市场监管局2024民生领域案件查办“铁拳”行动典型案例（第二批）。</w:t>
      </w:r>
      <w:r>
        <w:rPr>
          <w:rFonts w:hint="eastAsia" w:ascii="仿宋_GB2312" w:hAnsi="仿宋_GB2312" w:eastAsia="仿宋_GB2312" w:cs="仿宋_GB2312"/>
          <w:b w:val="0"/>
          <w:bCs w:val="0"/>
          <w:kern w:val="44"/>
          <w:sz w:val="32"/>
          <w:szCs w:val="32"/>
          <w:lang w:val="en-US" w:eastAsia="zh-CN" w:bidi="ar"/>
        </w:rPr>
        <w:t>四是看牢工业产品界线。</w:t>
      </w:r>
      <w:r>
        <w:rPr>
          <w:rFonts w:hint="eastAsia" w:ascii="仿宋_GB2312" w:hAnsi="仿宋_GB2312" w:eastAsia="仿宋_GB2312" w:cs="仿宋_GB2312"/>
          <w:b w:val="0"/>
          <w:kern w:val="44"/>
          <w:sz w:val="32"/>
          <w:szCs w:val="32"/>
          <w:lang w:val="en-US" w:eastAsia="zh-CN" w:bidi="ar"/>
        </w:rPr>
        <w:t>累计抽检产品117批次，立案查处质量违法案件15起，其中立案查处“生产销售不合格砌筑水泥”案件1件，处罚17.16万元，荣获郴州市市场监管局2024民生领域案件查办“铁拳”行动典型案例（第一批）。</w:t>
      </w:r>
    </w:p>
    <w:p w14:paraId="393E0A0C">
      <w:pPr>
        <w:keepNext w:val="0"/>
        <w:keepLines w:val="0"/>
        <w:pageBreakBefore w:val="0"/>
        <w:widowControl/>
        <w:suppressLineNumbers w:val="0"/>
        <w:kinsoku/>
        <w:wordWrap/>
        <w:overflowPunct/>
        <w:topLinePunct w:val="0"/>
        <w:autoSpaceDE/>
        <w:bidi w:val="0"/>
        <w:adjustRightInd/>
        <w:snapToGrid/>
        <w:spacing w:line="52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楷体" w:hAnsi="楷体" w:eastAsia="楷体" w:cs="楷体"/>
          <w:b w:val="0"/>
          <w:bCs w:val="0"/>
          <w:color w:val="000000"/>
          <w:sz w:val="32"/>
          <w:szCs w:val="32"/>
          <w:lang w:val="en-US" w:eastAsia="zh-CN"/>
        </w:rPr>
        <w:t>（二）围绕服务经济社会发展，持续优化营商环境，充分激发市场活力。</w:t>
      </w:r>
      <w:r>
        <w:rPr>
          <w:rFonts w:hint="eastAsia" w:ascii="仿宋_GB2312" w:hAnsi="仿宋_GB2312" w:eastAsia="仿宋_GB2312" w:cs="仿宋_GB2312"/>
          <w:b w:val="0"/>
          <w:bCs w:val="0"/>
          <w:kern w:val="44"/>
          <w:sz w:val="32"/>
          <w:szCs w:val="32"/>
          <w:lang w:val="en-US" w:eastAsia="zh-CN" w:bidi="ar"/>
        </w:rPr>
        <w:t>一是转换政务服务角色，营造高效便捷的市场准入环境。全年</w:t>
      </w:r>
      <w:r>
        <w:rPr>
          <w:rFonts w:hint="eastAsia" w:ascii="仿宋_GB2312" w:hAnsi="仿宋_GB2312" w:eastAsia="仿宋_GB2312" w:cs="仿宋_GB2312"/>
          <w:b w:val="0"/>
          <w:bCs w:val="0"/>
          <w:kern w:val="2"/>
          <w:sz w:val="32"/>
          <w:szCs w:val="32"/>
          <w:lang w:val="en-US" w:eastAsia="zh-CN" w:bidi="ar-SA"/>
        </w:rPr>
        <w:t>新设经营主体2611户，其中企业新办669户，个体新办1942户，农专新办20户；实现经营主体净增1231户，完成全年任务的119.8%，其中企业净增361户，完成全年任务的124.9%；个转企23户，完成全年任务的135.3%；实有企业占比达24.1%。</w:t>
      </w:r>
      <w:r>
        <w:rPr>
          <w:rFonts w:hint="eastAsia" w:ascii="仿宋_GB2312" w:hAnsi="仿宋_GB2312" w:eastAsia="仿宋_GB2312" w:cs="仿宋_GB2312"/>
          <w:color w:val="000000"/>
          <w:sz w:val="32"/>
          <w:szCs w:val="32"/>
          <w:lang w:val="en-US" w:eastAsia="zh-CN"/>
        </w:rPr>
        <w:t>实施主体强身经验被省、市实施主体强身行动工作专报各采用1篇，</w:t>
      </w:r>
      <w:r>
        <w:rPr>
          <w:rFonts w:hint="eastAsia" w:ascii="仿宋" w:hAnsi="仿宋" w:eastAsia="仿宋" w:cs="仿宋"/>
          <w:b w:val="0"/>
          <w:kern w:val="2"/>
          <w:sz w:val="32"/>
          <w:szCs w:val="32"/>
          <w:lang w:val="en-US" w:eastAsia="zh-CN" w:bidi="ar-SA"/>
        </w:rPr>
        <w:t>荣获省政府实施主体强身行动表现优异单位。</w:t>
      </w:r>
      <w:r>
        <w:rPr>
          <w:rFonts w:hint="eastAsia" w:ascii="仿宋_GB2312" w:hAnsi="仿宋_GB2312" w:eastAsia="仿宋_GB2312" w:cs="仿宋_GB2312"/>
          <w:color w:val="000000"/>
          <w:sz w:val="32"/>
          <w:szCs w:val="32"/>
          <w:lang w:val="en-US" w:eastAsia="zh-CN"/>
        </w:rPr>
        <w:t>二是推行“帮代办”服务，着力为企业减负。全年累计为500余户市场经营主体在申请办理设立、变更、注销、税务登记申报和企业年报等方面提供“帮代办”服务，为企业节约经营成本18万余元，为600余户企业提供了免费刻制印章，为企业节约经营成本24万余元。三是全面执行“首违不罚”“轻微不罚”，实行“温度执法”，累计立案不予处罚案件10起。四是投入资金30余万元，完成了对汾市监管所的修缮，恢复了汾市监管所的办公。五是持续推进“双随机、一公开”和“互联网+监管”工作。制定和接收任务176项，完成176项，完成率、公示率均为100%。六是做好企业年报工作。企业年报率达98.69%，全市排名第二，零值企业数量为3户，零值率为0.08%，全市排名第三。</w:t>
      </w:r>
    </w:p>
    <w:p w14:paraId="56A91C36">
      <w:pPr>
        <w:keepNext w:val="0"/>
        <w:keepLines w:val="0"/>
        <w:pageBreakBefore w:val="0"/>
        <w:widowControl/>
        <w:suppressLineNumbers w:val="0"/>
        <w:kinsoku/>
        <w:wordWrap/>
        <w:overflowPunct/>
        <w:topLinePunct w:val="0"/>
        <w:autoSpaceDE/>
        <w:bidi w:val="0"/>
        <w:adjustRightInd/>
        <w:snapToGrid/>
        <w:spacing w:line="520" w:lineRule="exact"/>
        <w:ind w:firstLine="640" w:firstLineChars="200"/>
        <w:jc w:val="left"/>
        <w:textAlignment w:val="auto"/>
        <w:rPr>
          <w:rFonts w:hint="eastAsia" w:ascii="仿宋" w:hAnsi="仿宋" w:eastAsia="仿宋" w:cs="仿宋"/>
          <w:b w:val="0"/>
          <w:bCs w:val="0"/>
          <w:kern w:val="2"/>
          <w:sz w:val="32"/>
          <w:szCs w:val="32"/>
          <w:lang w:val="en-US" w:eastAsia="zh-CN" w:bidi="ar-SA"/>
        </w:rPr>
      </w:pPr>
      <w:r>
        <w:rPr>
          <w:rFonts w:hint="eastAsia" w:ascii="楷体" w:hAnsi="楷体" w:eastAsia="楷体" w:cs="楷体"/>
          <w:b w:val="0"/>
          <w:bCs w:val="0"/>
          <w:color w:val="000000"/>
          <w:sz w:val="32"/>
          <w:szCs w:val="32"/>
          <w:lang w:val="en-US" w:eastAsia="zh-CN"/>
        </w:rPr>
        <w:t>（三）围绕质量强县战略，进一步提高服务质量和水平，助力县域经济高质量发展。</w:t>
      </w:r>
      <w:r>
        <w:rPr>
          <w:rFonts w:hint="eastAsia" w:ascii="仿宋_GB2312" w:hAnsi="仿宋_GB2312" w:eastAsia="仿宋_GB2312" w:cs="仿宋_GB2312"/>
          <w:color w:val="000000"/>
          <w:kern w:val="0"/>
          <w:sz w:val="32"/>
          <w:szCs w:val="32"/>
          <w:lang w:val="en-US" w:eastAsia="zh-CN" w:bidi="ar"/>
        </w:rPr>
        <w:t>帮扶湖南久森新能源入选湖南知识产权“百企优培”行动企业名单、入围第八届湖南省省长质量奖受理名单、锂离子电池产业知识产权“强链护链”项目成功立项</w:t>
      </w:r>
      <w:r>
        <w:rPr>
          <w:rFonts w:hint="eastAsia" w:ascii="仿宋_GB2312" w:hAnsi="仿宋_GB2312" w:eastAsia="仿宋_GB2312" w:cs="仿宋_GB2312"/>
          <w:color w:val="000000"/>
          <w:sz w:val="32"/>
          <w:szCs w:val="32"/>
          <w:lang w:val="en-US" w:eastAsia="zh-CN"/>
        </w:rPr>
        <w:t>。帮扶</w:t>
      </w:r>
      <w:r>
        <w:rPr>
          <w:rFonts w:hint="eastAsia" w:ascii="仿宋_GB2312" w:hAnsi="仿宋_GB2312" w:eastAsia="仿宋_GB2312" w:cs="仿宋_GB2312"/>
          <w:color w:val="000000"/>
          <w:kern w:val="2"/>
          <w:sz w:val="32"/>
          <w:szCs w:val="32"/>
          <w:lang w:val="en-US" w:eastAsia="zh-CN" w:bidi="ar-SA"/>
        </w:rPr>
        <w:t>临武鸭</w:t>
      </w:r>
      <w:r>
        <w:rPr>
          <w:rFonts w:hint="eastAsia" w:ascii="仿宋_GB2312" w:hAnsi="仿宋_GB2312" w:eastAsia="仿宋_GB2312" w:cs="仿宋_GB2312"/>
          <w:color w:val="auto"/>
          <w:sz w:val="32"/>
          <w:szCs w:val="32"/>
          <w:u w:val="none"/>
          <w:lang w:val="en-US" w:eastAsia="zh-CN"/>
        </w:rPr>
        <w:t>荣获湖南名品，东山云雾茶荣获郴州名品，林富山茶油荣获广州国际食用油及橄榄油产业博览会优质产品奖。</w:t>
      </w:r>
      <w:r>
        <w:rPr>
          <w:rFonts w:hint="eastAsia" w:ascii="仿宋_GB2312" w:hAnsi="仿宋_GB2312" w:eastAsia="仿宋_GB2312" w:cs="仿宋_GB2312"/>
          <w:color w:val="000000"/>
          <w:sz w:val="32"/>
          <w:szCs w:val="32"/>
          <w:lang w:val="en-US" w:eastAsia="zh-CN"/>
        </w:rPr>
        <w:t>充分利用湖南省知识产权综合服务中心临武分中心平台助推临武知识产权高质量发展。2024年完成专利授权量142个,较去年同期增长9.23%，同比增长率全市排名第四。</w:t>
      </w:r>
      <w:r>
        <w:rPr>
          <w:rFonts w:hint="eastAsia" w:ascii="仿宋" w:hAnsi="仿宋" w:eastAsia="仿宋" w:cs="仿宋"/>
          <w:b w:val="0"/>
          <w:bCs w:val="0"/>
          <w:sz w:val="32"/>
          <w:szCs w:val="32"/>
          <w:lang w:val="en-US" w:eastAsia="zh-CN"/>
        </w:rPr>
        <w:t>其中发明专利授权量20个；实用新型专利授权量73个，</w:t>
      </w:r>
      <w:r>
        <w:rPr>
          <w:rFonts w:hint="eastAsia" w:ascii="仿宋_GB2312" w:hAnsi="仿宋_GB2312" w:eastAsia="仿宋_GB2312" w:cs="仿宋_GB2312"/>
          <w:color w:val="000000"/>
          <w:sz w:val="32"/>
          <w:szCs w:val="32"/>
          <w:lang w:val="en-US" w:eastAsia="zh-CN"/>
        </w:rPr>
        <w:t>较去年同期增长7.35%，同比增长率全市排名第二；</w:t>
      </w:r>
      <w:r>
        <w:rPr>
          <w:rFonts w:hint="eastAsia" w:ascii="仿宋" w:hAnsi="仿宋" w:eastAsia="仿宋" w:cs="仿宋"/>
          <w:b w:val="0"/>
          <w:bCs w:val="0"/>
          <w:sz w:val="32"/>
          <w:szCs w:val="32"/>
          <w:lang w:val="en-US" w:eastAsia="zh-CN"/>
        </w:rPr>
        <w:t>外观设计专利授权量49个，</w:t>
      </w:r>
      <w:r>
        <w:rPr>
          <w:rFonts w:hint="eastAsia" w:ascii="仿宋_GB2312" w:hAnsi="仿宋_GB2312" w:eastAsia="仿宋_GB2312" w:cs="仿宋_GB2312"/>
          <w:color w:val="000000"/>
          <w:sz w:val="32"/>
          <w:szCs w:val="32"/>
          <w:lang w:val="en-US" w:eastAsia="zh-CN"/>
        </w:rPr>
        <w:t>较去年同期增长16.67%，同比增长率全市排名第五。</w:t>
      </w:r>
      <w:r>
        <w:rPr>
          <w:rFonts w:hint="eastAsia" w:ascii="仿宋" w:hAnsi="仿宋" w:eastAsia="仿宋" w:cs="仿宋"/>
          <w:b w:val="0"/>
          <w:bCs w:val="0"/>
          <w:kern w:val="2"/>
          <w:sz w:val="32"/>
          <w:szCs w:val="32"/>
          <w:lang w:val="en-US" w:eastAsia="zh-CN" w:bidi="ar-SA"/>
        </w:rPr>
        <w:t>成功办理1笔6688万元专利权质押登记，刷新了郴州有史以来单笔知识产权质押登记最高额度记录。</w:t>
      </w:r>
    </w:p>
    <w:p w14:paraId="0F1852BF">
      <w:pPr>
        <w:keepNext w:val="0"/>
        <w:keepLines w:val="0"/>
        <w:pageBreakBefore w:val="0"/>
        <w:widowControl/>
        <w:suppressLineNumbers w:val="0"/>
        <w:kinsoku/>
        <w:wordWrap/>
        <w:overflowPunct/>
        <w:topLinePunct w:val="0"/>
        <w:autoSpaceDE/>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val="0"/>
          <w:bCs w:val="0"/>
          <w:color w:val="000000"/>
          <w:sz w:val="32"/>
          <w:szCs w:val="32"/>
          <w:lang w:val="en-US" w:eastAsia="zh-CN"/>
        </w:rPr>
        <w:t>（四）突出重点，严查重处，始终保持市场经济秩序监管高压态势。</w:t>
      </w:r>
      <w:r>
        <w:rPr>
          <w:rFonts w:hint="eastAsia" w:ascii="仿宋_GB2312" w:hAnsi="仿宋_GB2312" w:eastAsia="仿宋_GB2312" w:cs="仿宋_GB2312"/>
          <w:sz w:val="32"/>
          <w:szCs w:val="32"/>
          <w:lang w:val="en-US" w:eastAsia="zh-CN"/>
        </w:rPr>
        <w:t>一是严格广告监管，立案查处广告案件</w:t>
      </w:r>
      <w:r>
        <w:rPr>
          <w:rFonts w:hint="eastAsia" w:ascii="仿宋_GB2312" w:hAnsi="仿宋_GB2312" w:eastAsia="仿宋_GB2312" w:cs="仿宋_GB2312"/>
          <w:color w:val="auto"/>
          <w:sz w:val="32"/>
          <w:szCs w:val="32"/>
          <w:lang w:val="en-US" w:eastAsia="zh-CN"/>
        </w:rPr>
        <w:t>1起。</w:t>
      </w:r>
      <w:r>
        <w:rPr>
          <w:rFonts w:hint="eastAsia" w:ascii="仿宋_GB2312" w:hAnsi="仿宋_GB2312" w:eastAsia="仿宋_GB2312" w:cs="仿宋_GB2312"/>
          <w:sz w:val="32"/>
          <w:szCs w:val="32"/>
          <w:lang w:val="en-US" w:eastAsia="zh-CN"/>
        </w:rPr>
        <w:t>二是开展“短斤少两”专项整治，缴获作弊电子秤、杆秤9台。三是</w:t>
      </w:r>
      <w:r>
        <w:rPr>
          <w:rFonts w:hint="eastAsia" w:ascii="仿宋_GB2312" w:hAnsi="仿宋_GB2312" w:eastAsia="仿宋_GB2312" w:cs="仿宋_GB2312"/>
          <w:sz w:val="32"/>
          <w:szCs w:val="32"/>
          <w:lang w:eastAsia="zh-CN"/>
        </w:rPr>
        <w:t>开展打击市场销售长江流域重点水域非法捕捞渔获物和“候鸟保护”专项行动，严查违法违规行为。四是开展</w:t>
      </w:r>
      <w:r>
        <w:rPr>
          <w:rFonts w:hint="eastAsia" w:ascii="仿宋_GB2312" w:hAnsi="仿宋_GB2312" w:eastAsia="仿宋_GB2312" w:cs="仿宋_GB2312"/>
          <w:sz w:val="32"/>
          <w:szCs w:val="32"/>
          <w:lang w:val="en-US" w:eastAsia="zh-CN"/>
        </w:rPr>
        <w:t>防范和打击传销、非法集资及涉老虚假宣传工作。约谈企业2家，立案查处冒用公司名称案1起、虚假商业宣传案1起、传销案2起。五是严厉打击侵犯知识产权违法行为，累计完成专利案件结案4件、商标案件结案3</w:t>
      </w:r>
      <w:r>
        <w:rPr>
          <w:rFonts w:hint="eastAsia" w:ascii="仿宋" w:hAnsi="仿宋" w:eastAsia="仿宋" w:cs="仿宋"/>
          <w:b w:val="0"/>
          <w:bCs w:val="0"/>
          <w:kern w:val="2"/>
          <w:sz w:val="32"/>
          <w:szCs w:val="32"/>
          <w:lang w:val="en-US" w:eastAsia="zh-CN" w:bidi="ar-SA"/>
        </w:rPr>
        <w:t>件，新立案商标侵权案件2件，切实</w:t>
      </w:r>
      <w:r>
        <w:rPr>
          <w:rFonts w:hint="eastAsia" w:ascii="仿宋_GB2312" w:hAnsi="仿宋_GB2312" w:eastAsia="仿宋_GB2312" w:cs="仿宋_GB2312"/>
          <w:sz w:val="32"/>
          <w:szCs w:val="32"/>
          <w:lang w:val="en-US" w:eastAsia="zh-CN"/>
        </w:rPr>
        <w:t>维护了权利人的合法权益。</w:t>
      </w:r>
      <w:r>
        <w:rPr>
          <w:rFonts w:hint="eastAsia" w:ascii="仿宋" w:hAnsi="仿宋" w:eastAsia="仿宋" w:cs="仿宋"/>
          <w:b w:val="0"/>
          <w:bCs w:val="0"/>
          <w:kern w:val="2"/>
          <w:sz w:val="32"/>
          <w:szCs w:val="32"/>
          <w:lang w:val="en-US" w:eastAsia="zh-CN" w:bidi="ar-SA"/>
        </w:rPr>
        <w:t>六</w:t>
      </w:r>
      <w:r>
        <w:rPr>
          <w:rFonts w:hint="eastAsia" w:ascii="仿宋_GB2312" w:hAnsi="仿宋_GB2312" w:eastAsia="仿宋_GB2312" w:cs="仿宋_GB2312"/>
          <w:sz w:val="32"/>
          <w:szCs w:val="32"/>
          <w:lang w:val="en-US" w:eastAsia="zh-CN"/>
        </w:rPr>
        <w:t>是</w:t>
      </w:r>
      <w:r>
        <w:rPr>
          <w:rFonts w:hint="eastAsia" w:ascii="仿宋_GB2312" w:hAnsi="仿宋_GB2312" w:eastAsia="仿宋_GB2312" w:cs="仿宋_GB2312"/>
          <w:color w:val="000000"/>
          <w:sz w:val="32"/>
          <w:szCs w:val="32"/>
          <w:lang w:val="en-US" w:eastAsia="zh-CN"/>
        </w:rPr>
        <w:t>加强市场价格监管和反不正当竞争执法。立案查处价格违法案件6起，查处临武县蟹有钳餐饮店涉嫌虚假商业宣传，欺骗、诱导消费者案1起。</w:t>
      </w:r>
      <w:r>
        <w:rPr>
          <w:rFonts w:hint="eastAsia" w:ascii="仿宋_GB2312" w:hAnsi="仿宋_GB2312" w:eastAsia="仿宋_GB2312" w:cs="仿宋_GB2312"/>
          <w:sz w:val="32"/>
          <w:szCs w:val="32"/>
          <w:lang w:val="en-US" w:eastAsia="zh-CN"/>
        </w:rPr>
        <w:t>七是持续加强消费维权工作。累计受理消费者各类投诉1045件，成功办结1045件，办结率</w:t>
      </w:r>
      <w:r>
        <w:rPr>
          <w:rFonts w:hint="default"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val="en-US" w:eastAsia="zh-CN"/>
        </w:rPr>
        <w:t>，回访满意度98.5%，为消费者挽回经济损失29万余元。</w:t>
      </w:r>
    </w:p>
    <w:p w14:paraId="5C2CFCE4">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14:paraId="22B39873">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1、工作人员老龄化严重。</w:t>
      </w:r>
      <w:r>
        <w:rPr>
          <w:rFonts w:hint="eastAsia" w:ascii="仿宋_GB2312" w:hAnsi="仿宋_GB2312" w:eastAsia="仿宋_GB2312" w:cs="仿宋_GB2312"/>
          <w:color w:val="000000"/>
          <w:kern w:val="2"/>
          <w:sz w:val="32"/>
          <w:szCs w:val="32"/>
          <w:lang w:val="en-US" w:eastAsia="zh-CN" w:bidi="ar-SA"/>
        </w:rPr>
        <w:t>退休人员逐年增多，执法人员短缺。核定编制为45个，目前在编人员只有24人，仍有21个执法编制空缺，严重影响各项执法工作的正常开展。</w:t>
      </w:r>
    </w:p>
    <w:p w14:paraId="1593A0A3">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2、专项工作经费保障难。</w:t>
      </w:r>
      <w:r>
        <w:rPr>
          <w:rFonts w:hint="eastAsia" w:ascii="仿宋_GB2312" w:hAnsi="仿宋_GB2312" w:eastAsia="仿宋_GB2312" w:cs="仿宋_GB2312"/>
          <w:color w:val="000000"/>
          <w:kern w:val="2"/>
          <w:sz w:val="32"/>
          <w:szCs w:val="32"/>
          <w:lang w:val="en-US" w:eastAsia="zh-CN" w:bidi="ar-SA"/>
        </w:rPr>
        <w:t>县检验检测中心在原来有收费项目时核定了7个差拔事业编制，每年财政预算27.5万元，局机关负担61.6万元。目前所有收费项目均已取消，7名差拔事业编制人员的工资及其他费用由局机关从其他费用中挤用，导致专项工作经费保障难。</w:t>
      </w:r>
    </w:p>
    <w:p w14:paraId="43A44859">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1"/>
        </w:pBdr>
        <w:kinsoku/>
        <w:wordWrap/>
        <w:overflowPunct/>
        <w:topLinePunct w:val="0"/>
        <w:autoSpaceDE/>
        <w:autoSpaceDN w:val="0"/>
        <w:bidi w:val="0"/>
        <w:adjustRightInd/>
        <w:snapToGrid/>
        <w:spacing w:beforeAutospacing="0" w:afterAutospacing="0" w:line="520" w:lineRule="exact"/>
        <w:ind w:leftChars="0" w:right="0" w:rightChars="0" w:firstLine="640" w:firstLineChars="200"/>
        <w:jc w:val="left"/>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3、基层监管所办公场所和设备老化、工作人员短缺。</w:t>
      </w:r>
      <w:r>
        <w:rPr>
          <w:rFonts w:hint="eastAsia" w:ascii="仿宋_GB2312" w:hAnsi="仿宋_GB2312" w:eastAsia="仿宋_GB2312" w:cs="仿宋_GB2312"/>
          <w:color w:val="000000"/>
          <w:kern w:val="2"/>
          <w:sz w:val="32"/>
          <w:szCs w:val="32"/>
          <w:lang w:val="en-US" w:eastAsia="zh-CN" w:bidi="ar-SA"/>
        </w:rPr>
        <w:t>目前我局设立的8个基层监管所只能整合成5个所，严重影响“高效便捷、暖心顺心”的营商环境和“一次办、就近办”的便民利民措施的落地生根，给辖区内的广大人民群众办事创业带来了极大的不便。</w:t>
      </w:r>
    </w:p>
    <w:p w14:paraId="3FC5A887">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1"/>
        </w:pBdr>
        <w:kinsoku/>
        <w:wordWrap/>
        <w:overflowPunct/>
        <w:topLinePunct w:val="0"/>
        <w:autoSpaceDE/>
        <w:autoSpaceDN w:val="0"/>
        <w:bidi w:val="0"/>
        <w:adjustRightInd/>
        <w:snapToGrid/>
        <w:spacing w:beforeAutospacing="0" w:afterAutospacing="0" w:line="600" w:lineRule="exact"/>
        <w:ind w:leftChars="0" w:right="0" w:rightChars="0" w:firstLine="640" w:firstLineChars="200"/>
        <w:jc w:val="left"/>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八、下一步改进措施</w:t>
      </w:r>
    </w:p>
    <w:p w14:paraId="2D9DA0EC">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1"/>
        </w:pBdr>
        <w:kinsoku/>
        <w:wordWrap/>
        <w:overflowPunct/>
        <w:topLinePunct w:val="0"/>
        <w:autoSpaceDE/>
        <w:autoSpaceDN w:val="0"/>
        <w:bidi w:val="0"/>
        <w:adjustRightInd/>
        <w:snapToGrid/>
        <w:spacing w:beforeAutospacing="0" w:afterAutospacing="0" w:line="600" w:lineRule="exact"/>
        <w:ind w:leftChars="0" w:right="0" w:rightChars="0" w:firstLine="640" w:firstLineChars="200"/>
        <w:jc w:val="left"/>
        <w:textAlignment w:val="auto"/>
        <w:outlineLvl w:val="9"/>
        <w:rPr>
          <w:rFonts w:hint="eastAsia" w:ascii="仿宋" w:hAnsi="仿宋" w:eastAsia="仿宋" w:cs="仿宋"/>
          <w:b w:val="0"/>
          <w:bCs/>
          <w:color w:val="000000"/>
          <w:kern w:val="0"/>
          <w:sz w:val="32"/>
          <w:szCs w:val="32"/>
        </w:rPr>
      </w:pPr>
      <w:r>
        <w:rPr>
          <w:rFonts w:hint="eastAsia" w:ascii="Times New Roman" w:hAnsi="Times New Roman" w:eastAsia="黑体" w:cs="Times New Roman"/>
          <w:sz w:val="32"/>
          <w:szCs w:val="32"/>
          <w:lang w:val="en-US" w:eastAsia="zh-CN"/>
        </w:rPr>
        <w:t>1、</w:t>
      </w:r>
      <w:r>
        <w:rPr>
          <w:rFonts w:hint="eastAsia" w:ascii="仿宋" w:hAnsi="仿宋" w:eastAsia="仿宋" w:cs="仿宋"/>
          <w:b w:val="0"/>
          <w:bCs/>
          <w:color w:val="000000"/>
          <w:kern w:val="0"/>
          <w:sz w:val="32"/>
          <w:szCs w:val="32"/>
          <w:lang w:val="en-US" w:eastAsia="zh-CN"/>
        </w:rPr>
        <w:t>建议</w:t>
      </w:r>
      <w:r>
        <w:rPr>
          <w:rFonts w:hint="eastAsia" w:ascii="仿宋" w:hAnsi="仿宋" w:eastAsia="仿宋" w:cs="仿宋"/>
          <w:b w:val="0"/>
          <w:bCs/>
          <w:color w:val="000000"/>
          <w:kern w:val="0"/>
          <w:sz w:val="32"/>
          <w:szCs w:val="32"/>
          <w:lang w:eastAsia="zh-CN"/>
        </w:rPr>
        <w:t>合理确定经费保障，</w:t>
      </w:r>
      <w:r>
        <w:rPr>
          <w:rFonts w:hint="eastAsia" w:ascii="仿宋" w:hAnsi="仿宋" w:eastAsia="仿宋" w:cs="仿宋"/>
          <w:b w:val="0"/>
          <w:bCs/>
          <w:color w:val="000000"/>
          <w:kern w:val="0"/>
          <w:sz w:val="32"/>
          <w:szCs w:val="32"/>
        </w:rPr>
        <w:t>加强绩效管理意识，完善项目绩效管理机制，加强相关的知识培训。</w:t>
      </w:r>
    </w:p>
    <w:p w14:paraId="2CA69297">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1"/>
        </w:pBdr>
        <w:kinsoku/>
        <w:wordWrap/>
        <w:overflowPunct/>
        <w:topLinePunct w:val="0"/>
        <w:autoSpaceDE/>
        <w:autoSpaceDN w:val="0"/>
        <w:bidi w:val="0"/>
        <w:adjustRightInd/>
        <w:snapToGrid/>
        <w:spacing w:beforeAutospacing="0" w:afterAutospacing="0" w:line="600" w:lineRule="exact"/>
        <w:ind w:right="0" w:rightChars="0" w:firstLine="640" w:firstLineChars="200"/>
        <w:jc w:val="left"/>
        <w:textAlignment w:val="auto"/>
        <w:outlineLvl w:val="9"/>
        <w:rPr>
          <w:rFonts w:hint="eastAsia" w:ascii="Times New Roman" w:hAnsi="Times New Roman" w:eastAsia="仿宋_GB2312" w:cs="仿宋_GB2312"/>
          <w:sz w:val="32"/>
          <w:szCs w:val="32"/>
          <w:lang w:val="en-US" w:eastAsia="zh-CN"/>
        </w:rPr>
      </w:pPr>
      <w:r>
        <w:rPr>
          <w:rFonts w:hint="eastAsia" w:ascii="仿宋" w:hAnsi="仿宋" w:eastAsia="仿宋" w:cs="仿宋"/>
          <w:b w:val="0"/>
          <w:bCs/>
          <w:color w:val="000000"/>
          <w:kern w:val="0"/>
          <w:sz w:val="32"/>
          <w:szCs w:val="32"/>
          <w:lang w:val="en-US" w:eastAsia="zh-CN"/>
        </w:rPr>
        <w:t>2、</w:t>
      </w:r>
      <w:r>
        <w:rPr>
          <w:rFonts w:hint="eastAsia" w:ascii="Times New Roman" w:hAnsi="Times New Roman" w:eastAsia="仿宋_GB2312" w:cs="仿宋_GB2312"/>
          <w:sz w:val="32"/>
          <w:szCs w:val="32"/>
          <w:lang w:val="en-US" w:eastAsia="zh-CN"/>
        </w:rPr>
        <w:t>建议充实基层监管所高素质人才，全面培训基层监管所执法人员食品、药品、医疗器械、广告、产品质量、特种设备、物价等执法培训以提高基层监管人员业务水平，适应市场监管工作新形势。</w:t>
      </w:r>
    </w:p>
    <w:p w14:paraId="3C00BD92">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1"/>
        </w:pBdr>
        <w:kinsoku/>
        <w:wordWrap/>
        <w:overflowPunct/>
        <w:topLinePunct w:val="0"/>
        <w:autoSpaceDE/>
        <w:autoSpaceDN w:val="0"/>
        <w:bidi w:val="0"/>
        <w:adjustRightInd/>
        <w:snapToGrid/>
        <w:spacing w:beforeAutospacing="0" w:afterAutospacing="0" w:line="600" w:lineRule="exact"/>
        <w:ind w:right="0" w:rightChars="0" w:firstLine="640" w:firstLineChars="200"/>
        <w:jc w:val="left"/>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九、部门整体支出绩效自评结果拟应用和公开情况</w:t>
      </w:r>
    </w:p>
    <w:p w14:paraId="604E7BE0">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1"/>
        </w:pBdr>
        <w:kinsoku/>
        <w:wordWrap/>
        <w:overflowPunct/>
        <w:topLinePunct w:val="0"/>
        <w:autoSpaceDE/>
        <w:autoSpaceDN w:val="0"/>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b w:val="0"/>
          <w:bCs/>
          <w:color w:val="000000"/>
          <w:kern w:val="0"/>
          <w:sz w:val="32"/>
          <w:szCs w:val="32"/>
          <w:lang w:val="en-US" w:eastAsia="zh-CN" w:bidi="ar"/>
        </w:rPr>
      </w:pPr>
      <w:r>
        <w:rPr>
          <w:rFonts w:hint="eastAsia" w:ascii="仿宋" w:hAnsi="仿宋" w:eastAsia="仿宋" w:cs="仿宋"/>
          <w:b w:val="0"/>
          <w:bCs/>
          <w:color w:val="000000"/>
          <w:kern w:val="0"/>
          <w:sz w:val="32"/>
          <w:szCs w:val="32"/>
          <w:lang w:val="en-US" w:eastAsia="zh-CN" w:bidi="ar"/>
        </w:rPr>
        <w:t>绩效评价结果将作为以后年度市场监督管理局认可的其他有关工作的参考依据。绩效评价的结果将按照财政有关要求在指定信息平台进行公布。</w:t>
      </w:r>
    </w:p>
    <w:p w14:paraId="44A31B36">
      <w:pPr>
        <w:keepNext w:val="0"/>
        <w:keepLines w:val="0"/>
        <w:pageBreakBefore w:val="0"/>
        <w:widowControl w:val="0"/>
        <w:numPr>
          <w:ilvl w:val="0"/>
          <w:numId w:val="4"/>
        </w:numPr>
        <w:pBdr>
          <w:top w:val="none" w:color="000000" w:sz="0" w:space="0"/>
          <w:left w:val="none" w:color="000000" w:sz="0" w:space="0"/>
          <w:bottom w:val="none" w:color="000000" w:sz="0" w:space="21"/>
          <w:right w:val="none" w:color="000000" w:sz="0" w:space="1"/>
        </w:pBdr>
        <w:kinsoku/>
        <w:wordWrap/>
        <w:overflowPunct/>
        <w:topLinePunct w:val="0"/>
        <w:autoSpaceDE/>
        <w:autoSpaceDN w:val="0"/>
        <w:bidi w:val="0"/>
        <w:adjustRightInd/>
        <w:snapToGrid/>
        <w:spacing w:beforeAutospacing="0" w:afterAutospacing="0" w:line="600" w:lineRule="exact"/>
        <w:ind w:right="0" w:rightChars="0" w:firstLine="640" w:firstLineChars="200"/>
        <w:jc w:val="left"/>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其他需要说明的情况</w:t>
      </w:r>
    </w:p>
    <w:p w14:paraId="36AB9CF5">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1"/>
        </w:pBdr>
        <w:kinsoku/>
        <w:wordWrap/>
        <w:overflowPunct/>
        <w:topLinePunct w:val="0"/>
        <w:autoSpaceDE/>
        <w:autoSpaceDN w:val="0"/>
        <w:bidi w:val="0"/>
        <w:adjustRightInd/>
        <w:snapToGrid/>
        <w:spacing w:beforeAutospacing="0" w:afterAutospacing="0" w:line="600" w:lineRule="exact"/>
        <w:ind w:right="0" w:rightChars="0" w:firstLine="640" w:firstLineChars="20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cs="Times New Roman"/>
          <w:sz w:val="32"/>
          <w:szCs w:val="32"/>
          <w:lang w:eastAsia="zh-CN"/>
        </w:rPr>
        <w:t>无。</w:t>
      </w:r>
    </w:p>
    <w:p w14:paraId="03855837">
      <w:pPr>
        <w:keepNext w:val="0"/>
        <w:keepLines w:val="0"/>
        <w:pageBreakBefore w:val="0"/>
        <w:widowControl w:val="0"/>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仿宋_GB2312" w:cs="Times New Roman"/>
          <w:sz w:val="32"/>
          <w:szCs w:val="32"/>
        </w:rPr>
      </w:pPr>
    </w:p>
    <w:p w14:paraId="473CF942">
      <w:pPr>
        <w:keepNext w:val="0"/>
        <w:keepLines w:val="0"/>
        <w:pageBreakBefore w:val="0"/>
        <w:widowControl w:val="0"/>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仿宋" w:cs="Times New Roman"/>
          <w:color w:val="000000"/>
          <w:sz w:val="32"/>
          <w:szCs w:val="32"/>
          <w:lang w:val="en-US" w:eastAsia="zh-CN"/>
        </w:rPr>
      </w:pPr>
    </w:p>
    <w:p w14:paraId="2FA6925E">
      <w:pPr>
        <w:keepNext w:val="0"/>
        <w:keepLines w:val="0"/>
        <w:pageBreakBefore w:val="0"/>
        <w:widowControl w:val="0"/>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仿宋" w:cs="Times New Roman"/>
          <w:color w:val="000000"/>
          <w:sz w:val="32"/>
          <w:szCs w:val="32"/>
          <w:lang w:val="en-US" w:eastAsia="zh-CN"/>
        </w:rPr>
      </w:pPr>
      <w:r>
        <w:rPr>
          <w:rFonts w:hint="eastAsia" w:ascii="Times New Roman" w:hAnsi="Times New Roman" w:eastAsia="仿宋" w:cs="Times New Roman"/>
          <w:color w:val="000000"/>
          <w:sz w:val="32"/>
          <w:szCs w:val="32"/>
          <w:lang w:val="en-US" w:eastAsia="zh-CN"/>
        </w:rPr>
        <w:t xml:space="preserve">                       临武县市场监督管理局</w:t>
      </w:r>
    </w:p>
    <w:p w14:paraId="725AD940">
      <w:pPr>
        <w:keepNext w:val="0"/>
        <w:keepLines w:val="0"/>
        <w:pageBreakBefore w:val="0"/>
        <w:widowControl w:val="0"/>
        <w:kinsoku/>
        <w:wordWrap/>
        <w:overflowPunct/>
        <w:topLinePunct w:val="0"/>
        <w:autoSpaceDE/>
        <w:autoSpaceDN/>
        <w:bidi w:val="0"/>
        <w:adjustRightInd/>
        <w:snapToGrid/>
        <w:spacing w:line="560" w:lineRule="exact"/>
        <w:ind w:firstLine="645"/>
        <w:jc w:val="center"/>
        <w:textAlignment w:val="auto"/>
        <w:rPr>
          <w:rFonts w:hint="default" w:ascii="Times New Roman" w:hAnsi="Times New Roman" w:eastAsia="仿宋" w:cs="Times New Roman"/>
          <w:color w:val="000000"/>
          <w:sz w:val="32"/>
          <w:szCs w:val="32"/>
          <w:lang w:val="en-US" w:eastAsia="zh-CN"/>
        </w:rPr>
      </w:pPr>
      <w:r>
        <w:rPr>
          <w:rFonts w:hint="eastAsia" w:ascii="Times New Roman" w:hAnsi="Times New Roman" w:eastAsia="仿宋" w:cs="Times New Roman"/>
          <w:color w:val="000000"/>
          <w:sz w:val="32"/>
          <w:szCs w:val="32"/>
          <w:lang w:val="en-US" w:eastAsia="zh-CN"/>
        </w:rPr>
        <w:t xml:space="preserve">                  2025年6月3日</w:t>
      </w:r>
    </w:p>
    <w:p w14:paraId="123A75B8">
      <w:pPr>
        <w:keepNext w:val="0"/>
        <w:keepLines w:val="0"/>
        <w:pageBreakBefore w:val="0"/>
        <w:widowControl w:val="0"/>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仿宋" w:cs="Times New Roman"/>
          <w:color w:val="000000"/>
          <w:sz w:val="32"/>
          <w:szCs w:val="32"/>
          <w:lang w:val="en-US" w:eastAsia="zh-CN"/>
        </w:rPr>
      </w:pPr>
    </w:p>
    <w:p w14:paraId="5D0B5DE8">
      <w:pPr>
        <w:keepNext w:val="0"/>
        <w:keepLines w:val="0"/>
        <w:pageBreakBefore w:val="0"/>
        <w:widowControl w:val="0"/>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仿宋" w:cs="Times New Roman"/>
          <w:color w:val="000000"/>
          <w:sz w:val="32"/>
          <w:szCs w:val="32"/>
          <w:lang w:val="en-US" w:eastAsia="zh-CN"/>
        </w:rPr>
      </w:pPr>
    </w:p>
    <w:p w14:paraId="43F47C47">
      <w:pPr>
        <w:keepNext w:val="0"/>
        <w:keepLines w:val="0"/>
        <w:pageBreakBefore w:val="0"/>
        <w:widowControl w:val="0"/>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报告需要以下附件：</w:t>
      </w:r>
    </w:p>
    <w:p w14:paraId="6920CC05">
      <w:pPr>
        <w:keepNext w:val="0"/>
        <w:keepLines w:val="0"/>
        <w:pageBreakBefore w:val="0"/>
        <w:widowControl w:val="0"/>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1.部门整体支出绩效评价基础数据表</w:t>
      </w:r>
    </w:p>
    <w:p w14:paraId="765FED19">
      <w:pPr>
        <w:keepNext w:val="0"/>
        <w:keepLines w:val="0"/>
        <w:pageBreakBefore w:val="0"/>
        <w:widowControl w:val="0"/>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2.部门整体支出绩效自评表</w:t>
      </w:r>
    </w:p>
    <w:p w14:paraId="2AD26EFE">
      <w:pPr>
        <w:keepNext w:val="0"/>
        <w:keepLines w:val="0"/>
        <w:pageBreakBefore w:val="0"/>
        <w:widowControl w:val="0"/>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3.项目支出绩效自评表（一个项目支出一张表）</w:t>
      </w:r>
    </w:p>
    <w:p w14:paraId="2849B38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0FC4A7"/>
    <w:multiLevelType w:val="singleLevel"/>
    <w:tmpl w:val="CC0FC4A7"/>
    <w:lvl w:ilvl="0" w:tentative="0">
      <w:start w:val="2"/>
      <w:numFmt w:val="chineseCounting"/>
      <w:suff w:val="nothing"/>
      <w:lvlText w:val="（%1）"/>
      <w:lvlJc w:val="left"/>
      <w:rPr>
        <w:rFonts w:hint="eastAsia"/>
      </w:rPr>
    </w:lvl>
  </w:abstractNum>
  <w:abstractNum w:abstractNumId="1">
    <w:nsid w:val="D8608889"/>
    <w:multiLevelType w:val="singleLevel"/>
    <w:tmpl w:val="D8608889"/>
    <w:lvl w:ilvl="0" w:tentative="0">
      <w:start w:val="9"/>
      <w:numFmt w:val="decimal"/>
      <w:suff w:val="nothing"/>
      <w:lvlText w:val="（%1）"/>
      <w:lvlJc w:val="left"/>
    </w:lvl>
  </w:abstractNum>
  <w:abstractNum w:abstractNumId="2">
    <w:nsid w:val="DA331790"/>
    <w:multiLevelType w:val="singleLevel"/>
    <w:tmpl w:val="DA331790"/>
    <w:lvl w:ilvl="0" w:tentative="0">
      <w:start w:val="3"/>
      <w:numFmt w:val="chineseCounting"/>
      <w:suff w:val="nothing"/>
      <w:lvlText w:val="%1、"/>
      <w:lvlJc w:val="left"/>
      <w:rPr>
        <w:rFonts w:hint="eastAsia"/>
      </w:rPr>
    </w:lvl>
  </w:abstractNum>
  <w:abstractNum w:abstractNumId="3">
    <w:nsid w:val="FDDF3154"/>
    <w:multiLevelType w:val="singleLevel"/>
    <w:tmpl w:val="FDDF3154"/>
    <w:lvl w:ilvl="0" w:tentative="0">
      <w:start w:val="10"/>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3NzhkNDJlMGViYWI3ZDBlZjNjNTE0OGRiZGJmZjcifQ=="/>
  </w:docVars>
  <w:rsids>
    <w:rsidRoot w:val="1D9E1097"/>
    <w:rsid w:val="08EF7874"/>
    <w:rsid w:val="09201D71"/>
    <w:rsid w:val="0F5E38DA"/>
    <w:rsid w:val="10804A05"/>
    <w:rsid w:val="117D58D3"/>
    <w:rsid w:val="1D9E1097"/>
    <w:rsid w:val="1E8D70E6"/>
    <w:rsid w:val="23F13F5C"/>
    <w:rsid w:val="29105A6E"/>
    <w:rsid w:val="335F3C12"/>
    <w:rsid w:val="3F2843CB"/>
    <w:rsid w:val="41F00D0A"/>
    <w:rsid w:val="4B46773A"/>
    <w:rsid w:val="526D45E1"/>
    <w:rsid w:val="537E3CA2"/>
    <w:rsid w:val="56FD12DA"/>
    <w:rsid w:val="589449EE"/>
    <w:rsid w:val="655B7F8A"/>
    <w:rsid w:val="66592416"/>
    <w:rsid w:val="6A7F4723"/>
    <w:rsid w:val="6D616983"/>
    <w:rsid w:val="74AD50F5"/>
    <w:rsid w:val="764B065D"/>
    <w:rsid w:val="7661509A"/>
    <w:rsid w:val="7B737C8E"/>
    <w:rsid w:val="7C646B42"/>
    <w:rsid w:val="7D151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eastAsia="仿宋_GB2312" w:asciiTheme="minorAscii" w:hAnsiTheme="minorAscii" w:cstheme="minorBidi"/>
      <w:kern w:val="2"/>
      <w:sz w:val="32"/>
      <w:szCs w:val="32"/>
      <w:lang w:val="en-US" w:eastAsia="zh-CN" w:bidi="ar-SA"/>
    </w:rPr>
  </w:style>
  <w:style w:type="paragraph" w:styleId="2">
    <w:name w:val="heading 1"/>
    <w:next w:val="1"/>
    <w:autoRedefine/>
    <w:qFormat/>
    <w:uiPriority w:val="0"/>
    <w:pPr>
      <w:widowControl w:val="0"/>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0"/>
    </w:pPr>
    <w:rPr>
      <w:rFonts w:hint="eastAsia" w:ascii="宋体" w:hAnsi="宋体" w:eastAsia="宋体" w:cs="宋体"/>
      <w:kern w:val="44"/>
      <w:sz w:val="24"/>
      <w:szCs w:val="24"/>
      <w:lang w:val="en-US" w:eastAsia="zh-CN" w:bidi="ar"/>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autoRedefine/>
    <w:qFormat/>
    <w:uiPriority w:val="0"/>
    <w:pPr>
      <w:widowControl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Calibri" w:hAnsi="Calibri" w:eastAsia="宋体" w:cs="Times New Roman"/>
      <w:kern w:val="0"/>
      <w:sz w:val="24"/>
      <w:szCs w:val="24"/>
      <w:lang w:val="en-US" w:eastAsia="zh-CN" w:bidi="ar"/>
    </w:rPr>
  </w:style>
  <w:style w:type="paragraph" w:customStyle="1" w:styleId="7">
    <w:name w:val="BodyText1I"/>
    <w:autoRedefine/>
    <w:qFormat/>
    <w:uiPriority w:val="99"/>
    <w:pPr>
      <w:widowControl w:val="0"/>
      <w:snapToGrid w:val="0"/>
      <w:spacing w:line="360" w:lineRule="auto"/>
      <w:ind w:firstLine="420" w:firstLineChars="100"/>
      <w:jc w:val="both"/>
    </w:pPr>
    <w:rPr>
      <w:rFonts w:eastAsia="仿宋_GB2312" w:asciiTheme="minorAscii" w:hAnsiTheme="minorAscii" w:cstheme="minorBidi"/>
      <w:kern w:val="2"/>
      <w:sz w:val="28"/>
      <w:szCs w:val="20"/>
      <w:lang w:val="en-US" w:eastAsia="zh-CN" w:bidi="ar-SA"/>
    </w:rPr>
  </w:style>
  <w:style w:type="paragraph" w:styleId="8">
    <w:name w:val="List Paragraph"/>
    <w:autoRedefine/>
    <w:qFormat/>
    <w:uiPriority w:val="34"/>
    <w:pPr>
      <w:widowControl w:val="0"/>
      <w:ind w:firstLine="420" w:firstLineChars="200"/>
      <w:jc w:val="both"/>
    </w:pPr>
    <w:rPr>
      <w:rFonts w:eastAsia="仿宋_GB2312" w:asciiTheme="minorAscii" w:hAnsiTheme="minorAscii" w:cstheme="minorBidi"/>
      <w:kern w:val="2"/>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10404</Words>
  <Characters>11099</Characters>
  <Lines>0</Lines>
  <Paragraphs>0</Paragraphs>
  <TotalTime>17</TotalTime>
  <ScaleCrop>false</ScaleCrop>
  <LinksUpToDate>false</LinksUpToDate>
  <CharactersWithSpaces>11150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2025-05-26T02:33:00Z</dcterms:created>
  <dc:creator>晓</dc:creator>
  <cp:lastModifiedBy>空城旧梦</cp:lastModifiedBy>
  <dcterms:modified xsi:type="dcterms:W3CDTF">2025-11-05T08:45:28Z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E16530CAE3D04691A26D88DDE0542FA5_13</vt:lpwstr>
  </property>
  <property fmtid="{D5CDD505-2E9C-101B-9397-08002B2CF9AE}" pid="4" name="KSOTemplateDocerSaveRecord">
    <vt:lpwstr>eyJoZGlkIjoiZDE4NzZkYTJhOGQ4Y2Q5NDIwZmU2NmU5NWZjMDI2ZDkiLCJ1c2VySWQiOiI0Nzk1NDYxNTEifQ==</vt:lpwstr>
  </property>
</Properties>
</file>