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D68F">
      <w:pPr>
        <w:pStyle w:val="13"/>
        <w:jc w:val="both"/>
        <w:rPr>
          <w:rFonts w:hAnsi="黑体"/>
          <w:sz w:val="36"/>
          <w:szCs w:val="36"/>
        </w:rPr>
      </w:pPr>
      <w:r>
        <w:rPr>
          <w:rFonts w:hint="eastAsia" w:hAnsi="黑体"/>
          <w:sz w:val="36"/>
          <w:szCs w:val="36"/>
          <w:lang w:val="en-US" w:eastAsia="zh-CN"/>
        </w:rPr>
        <w:t xml:space="preserve">  </w:t>
      </w:r>
      <w:r>
        <w:rPr>
          <w:rFonts w:hint="eastAsia" w:hAnsi="黑体"/>
          <w:sz w:val="36"/>
          <w:szCs w:val="36"/>
        </w:rPr>
        <w:t>附件1</w:t>
      </w:r>
    </w:p>
    <w:p w14:paraId="59D91604">
      <w:pPr>
        <w:pStyle w:val="13"/>
        <w:jc w:val="center"/>
        <w:rPr>
          <w:rFonts w:ascii="Times New Roman" w:hAnsi="Times New Roman" w:cs="Times New Roman"/>
          <w:sz w:val="56"/>
          <w:szCs w:val="56"/>
        </w:rPr>
      </w:pPr>
    </w:p>
    <w:p w14:paraId="18A682EF">
      <w:pPr>
        <w:pStyle w:val="13"/>
        <w:jc w:val="center"/>
        <w:rPr>
          <w:rFonts w:ascii="Times New Roman" w:hAnsi="Times New Roman" w:cs="Times New Roman"/>
          <w:sz w:val="84"/>
          <w:szCs w:val="84"/>
        </w:rPr>
      </w:pPr>
    </w:p>
    <w:p w14:paraId="545A1DB7">
      <w:pPr>
        <w:pStyle w:val="13"/>
        <w:jc w:val="center"/>
        <w:rPr>
          <w:rFonts w:ascii="Times New Roman" w:hAnsi="Times New Roman" w:cs="Times New Roman"/>
          <w:sz w:val="84"/>
          <w:szCs w:val="84"/>
        </w:rPr>
      </w:pPr>
    </w:p>
    <w:p w14:paraId="5B9E9FC4">
      <w:pPr>
        <w:pStyle w:val="13"/>
        <w:jc w:val="center"/>
        <w:rPr>
          <w:rFonts w:ascii="Times New Roman" w:hAnsi="Times New Roman" w:eastAsia="方正小标宋简体" w:cs="Times New Roman"/>
          <w:sz w:val="72"/>
          <w:szCs w:val="72"/>
        </w:rPr>
      </w:pPr>
      <w:r>
        <w:rPr>
          <w:rFonts w:ascii="Times New Roman" w:hAnsi="Times New Roman" w:eastAsia="方正小标宋简体" w:cs="Times New Roman"/>
          <w:sz w:val="72"/>
          <w:szCs w:val="72"/>
        </w:rPr>
        <w:t>2024年度</w:t>
      </w:r>
    </w:p>
    <w:p w14:paraId="6EF83B6D">
      <w:pPr>
        <w:pStyle w:val="13"/>
        <w:jc w:val="center"/>
        <w:rPr>
          <w:rFonts w:ascii="Times New Roman" w:hAnsi="Times New Roman" w:eastAsia="方正小标宋简体" w:cs="Times New Roman"/>
          <w:sz w:val="72"/>
          <w:szCs w:val="72"/>
        </w:rPr>
      </w:pPr>
      <w:r>
        <w:rPr>
          <w:rFonts w:hint="eastAsia" w:ascii="Times New Roman" w:hAnsi="Times New Roman" w:eastAsia="方正小标宋简体" w:cs="Times New Roman"/>
          <w:sz w:val="72"/>
          <w:szCs w:val="72"/>
          <w:lang w:eastAsia="zh-CN"/>
        </w:rPr>
        <w:t>临武县第十完全小学</w:t>
      </w:r>
      <w:r>
        <w:rPr>
          <w:rFonts w:ascii="Times New Roman" w:hAnsi="Times New Roman" w:eastAsia="方正小标宋简体" w:cs="Times New Roman"/>
          <w:sz w:val="72"/>
          <w:szCs w:val="72"/>
        </w:rPr>
        <w:t>部门（单位）部门决算</w:t>
      </w:r>
    </w:p>
    <w:p w14:paraId="5B83721D">
      <w:pPr>
        <w:pStyle w:val="13"/>
        <w:jc w:val="center"/>
        <w:rPr>
          <w:rFonts w:ascii="Times New Roman" w:hAnsi="Times New Roman" w:eastAsia="方正小标宋_GBK" w:cs="Times New Roman"/>
          <w:sz w:val="56"/>
          <w:szCs w:val="56"/>
        </w:rPr>
      </w:pPr>
    </w:p>
    <w:p w14:paraId="35ED0F3F">
      <w:pPr>
        <w:pStyle w:val="13"/>
        <w:jc w:val="center"/>
        <w:rPr>
          <w:rFonts w:ascii="Times New Roman" w:hAnsi="Times New Roman" w:cs="Times New Roman"/>
          <w:sz w:val="56"/>
          <w:szCs w:val="56"/>
        </w:rPr>
      </w:pPr>
    </w:p>
    <w:p w14:paraId="477E11F5">
      <w:pPr>
        <w:pStyle w:val="13"/>
        <w:rPr>
          <w:rFonts w:ascii="Times New Roman" w:hAnsi="Times New Roman" w:cs="Times New Roman"/>
          <w:sz w:val="56"/>
          <w:szCs w:val="56"/>
        </w:rPr>
      </w:pPr>
    </w:p>
    <w:p w14:paraId="40880BF6">
      <w:pPr>
        <w:pStyle w:val="13"/>
        <w:jc w:val="center"/>
        <w:rPr>
          <w:rFonts w:ascii="Times New Roman" w:hAnsi="Times New Roman" w:cs="Times New Roman"/>
          <w:sz w:val="32"/>
          <w:szCs w:val="32"/>
        </w:rPr>
      </w:pPr>
    </w:p>
    <w:p w14:paraId="0878E81C">
      <w:pPr>
        <w:pStyle w:val="13"/>
        <w:jc w:val="center"/>
        <w:rPr>
          <w:rFonts w:ascii="Times New Roman" w:hAnsi="Times New Roman" w:cs="Times New Roman"/>
          <w:sz w:val="32"/>
          <w:szCs w:val="32"/>
        </w:rPr>
      </w:pPr>
    </w:p>
    <w:p w14:paraId="789C820F">
      <w:pPr>
        <w:pStyle w:val="13"/>
        <w:jc w:val="center"/>
        <w:rPr>
          <w:rFonts w:ascii="Times New Roman" w:hAnsi="Times New Roman" w:cs="Times New Roman"/>
          <w:sz w:val="32"/>
          <w:szCs w:val="32"/>
        </w:rPr>
      </w:pPr>
    </w:p>
    <w:p w14:paraId="2C8C1334">
      <w:pPr>
        <w:pStyle w:val="13"/>
        <w:jc w:val="center"/>
        <w:rPr>
          <w:rFonts w:ascii="Times New Roman" w:hAnsi="Times New Roman" w:cs="Times New Roman"/>
          <w:sz w:val="32"/>
          <w:szCs w:val="32"/>
        </w:rPr>
      </w:pPr>
    </w:p>
    <w:p w14:paraId="5DE88A1D">
      <w:pPr>
        <w:pStyle w:val="13"/>
        <w:jc w:val="center"/>
        <w:rPr>
          <w:rFonts w:ascii="Times New Roman" w:hAnsi="Times New Roman" w:cs="Times New Roman"/>
          <w:sz w:val="32"/>
          <w:szCs w:val="32"/>
        </w:rPr>
      </w:pPr>
    </w:p>
    <w:p w14:paraId="22879205">
      <w:pPr>
        <w:pStyle w:val="13"/>
        <w:jc w:val="center"/>
        <w:rPr>
          <w:rFonts w:ascii="Times New Roman" w:hAnsi="Times New Roman" w:cs="Times New Roman"/>
          <w:sz w:val="32"/>
          <w:szCs w:val="32"/>
        </w:rPr>
      </w:pPr>
    </w:p>
    <w:p w14:paraId="46EABC10">
      <w:pPr>
        <w:pStyle w:val="13"/>
        <w:spacing w:line="540" w:lineRule="exact"/>
        <w:jc w:val="center"/>
        <w:rPr>
          <w:rFonts w:ascii="Times New Roman" w:hAnsi="Times New Roman" w:cs="Times New Roman"/>
          <w:sz w:val="56"/>
          <w:szCs w:val="56"/>
        </w:rPr>
      </w:pPr>
    </w:p>
    <w:p w14:paraId="539FAA18">
      <w:pPr>
        <w:rPr>
          <w:rFonts w:ascii="Times New Roman" w:hAnsi="Times New Roman" w:cs="Times New Roman"/>
          <w:b/>
          <w:sz w:val="36"/>
          <w:szCs w:val="28"/>
        </w:rPr>
        <w:sectPr>
          <w:pgSz w:w="11906" w:h="16838"/>
          <w:pgMar w:top="1417" w:right="1588" w:bottom="1417" w:left="1588" w:header="851" w:footer="992" w:gutter="0"/>
          <w:cols w:space="425" w:num="1"/>
          <w:docGrid w:type="lines" w:linePitch="312" w:charSpace="0"/>
        </w:sectPr>
      </w:pPr>
    </w:p>
    <w:p w14:paraId="1A5907C7">
      <w:pPr>
        <w:pStyle w:val="13"/>
        <w:spacing w:line="600" w:lineRule="exact"/>
        <w:jc w:val="both"/>
        <w:rPr>
          <w:rFonts w:ascii="Times New Roman" w:hAnsi="Times New Roman" w:cs="Times New Roman"/>
          <w:b/>
          <w:sz w:val="36"/>
          <w:szCs w:val="28"/>
        </w:rPr>
        <w:sectPr>
          <w:footerReference r:id="rId3" w:type="default"/>
          <w:pgSz w:w="11906" w:h="16838"/>
          <w:pgMar w:top="1417" w:right="1588" w:bottom="1417" w:left="1588" w:header="851" w:footer="992" w:gutter="0"/>
          <w:pgNumType w:start="1"/>
          <w:cols w:space="425" w:num="1"/>
          <w:docGrid w:type="lines" w:linePitch="312" w:charSpace="0"/>
        </w:sectPr>
      </w:pPr>
    </w:p>
    <w:p w14:paraId="374CB520">
      <w:pPr>
        <w:pStyle w:val="13"/>
        <w:spacing w:line="600" w:lineRule="exact"/>
        <w:jc w:val="both"/>
        <w:rPr>
          <w:rFonts w:ascii="Times New Roman" w:hAnsi="Times New Roman" w:cs="Times New Roman"/>
          <w:b/>
          <w:sz w:val="36"/>
          <w:szCs w:val="28"/>
        </w:rPr>
      </w:pPr>
    </w:p>
    <w:p w14:paraId="6A674553">
      <w:pPr>
        <w:pStyle w:val="13"/>
        <w:spacing w:line="600" w:lineRule="exact"/>
        <w:jc w:val="center"/>
        <w:rPr>
          <w:rFonts w:ascii="Times New Roman" w:hAnsi="Times New Roman" w:cs="Times New Roman"/>
          <w:bCs/>
          <w:sz w:val="36"/>
          <w:szCs w:val="28"/>
        </w:rPr>
      </w:pPr>
      <w:r>
        <w:rPr>
          <w:rFonts w:ascii="Times New Roman" w:hAnsi="Times New Roman" w:cs="Times New Roman"/>
          <w:bCs/>
          <w:sz w:val="36"/>
          <w:szCs w:val="28"/>
        </w:rPr>
        <w:t>目  录</w:t>
      </w:r>
    </w:p>
    <w:p w14:paraId="31722F9D">
      <w:pPr>
        <w:pStyle w:val="13"/>
        <w:spacing w:line="600" w:lineRule="exact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1ADEDDAC">
      <w:pPr>
        <w:pStyle w:val="13"/>
        <w:spacing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第一部分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临武县第十完全小学</w:t>
      </w:r>
      <w:r>
        <w:rPr>
          <w:rFonts w:ascii="Times New Roman" w:hAnsi="Times New Roman" w:cs="Times New Roman"/>
          <w:bCs/>
          <w:sz w:val="32"/>
          <w:szCs w:val="32"/>
        </w:rPr>
        <w:t>（单位）概况</w:t>
      </w:r>
    </w:p>
    <w:p w14:paraId="791C131C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一、部门职责</w:t>
      </w:r>
    </w:p>
    <w:p w14:paraId="05D1DDF3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二、机构设置及决算单位构成</w:t>
      </w:r>
    </w:p>
    <w:p w14:paraId="3E73114F">
      <w:pPr>
        <w:pStyle w:val="13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第二部分 部门决算表</w:t>
      </w:r>
    </w:p>
    <w:p w14:paraId="0AF1BC01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一、收入支出决算总表</w:t>
      </w:r>
    </w:p>
    <w:p w14:paraId="21E763D9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二、收入决算表</w:t>
      </w:r>
    </w:p>
    <w:p w14:paraId="0C3EE2C3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三、支出决算表</w:t>
      </w:r>
    </w:p>
    <w:p w14:paraId="0C43D6DC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四、财政拨款收入支出决算总表</w:t>
      </w:r>
    </w:p>
    <w:p w14:paraId="3AC7A5DB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五、一般公共预算财政拨款支出决算表</w:t>
      </w:r>
    </w:p>
    <w:p w14:paraId="79350ABD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六、一般公共预算财政拨款基本支出决算明细表</w:t>
      </w:r>
    </w:p>
    <w:p w14:paraId="47BABB8E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七、政府性基金预算财政拨款收入支出决算表</w:t>
      </w:r>
    </w:p>
    <w:p w14:paraId="537F49AF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八、国有资本经营预算财政拨款支出决算表</w:t>
      </w:r>
    </w:p>
    <w:p w14:paraId="5055F5D5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九、财政拨款“三公”经费支出决算表</w:t>
      </w:r>
    </w:p>
    <w:p w14:paraId="5805D70D">
      <w:pPr>
        <w:pStyle w:val="13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第三部分 部门决算情况说明</w:t>
      </w:r>
    </w:p>
    <w:p w14:paraId="416EC7A5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一、收入支出决算总体情况说明</w:t>
      </w:r>
    </w:p>
    <w:p w14:paraId="09ADD129"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二、收入决算情况说明</w:t>
      </w:r>
    </w:p>
    <w:p w14:paraId="2160C4B4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三、支出决算情况说明</w:t>
      </w:r>
    </w:p>
    <w:p w14:paraId="3BFA8283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四、财政拨款收入支出决算总体情况说明</w:t>
      </w:r>
    </w:p>
    <w:p w14:paraId="6AB7ACFE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五、一般公共预算财政拨款支出决算情况说明</w:t>
      </w:r>
    </w:p>
    <w:p w14:paraId="0EA16EF4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sectPr>
          <w:footerReference r:id="rId4" w:type="default"/>
          <w:pgSz w:w="11906" w:h="16838"/>
          <w:pgMar w:top="1417" w:right="1588" w:bottom="1417" w:left="1588" w:header="851" w:footer="992" w:gutter="0"/>
          <w:pgNumType w:start="1"/>
          <w:cols w:space="425" w:num="1"/>
          <w:docGrid w:type="lines" w:linePitch="312" w:charSpace="0"/>
        </w:sectPr>
      </w:pPr>
    </w:p>
    <w:p w14:paraId="3038F489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六、一般公共预算财政拨款基本支出决算情况说明</w:t>
      </w:r>
    </w:p>
    <w:p w14:paraId="70344036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七、财政拨款“三公”经费支出决算情况说明</w:t>
      </w:r>
    </w:p>
    <w:p w14:paraId="375E7B61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八、政府性基金预算收入支出决算情况</w:t>
      </w:r>
    </w:p>
    <w:p w14:paraId="6756C059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九、关于机关运行经费支出说明</w:t>
      </w:r>
    </w:p>
    <w:p w14:paraId="0004B6B6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十、一般性支出情况说明</w:t>
      </w:r>
    </w:p>
    <w:p w14:paraId="7093817E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十一、关于政府采购支出说明</w:t>
      </w:r>
    </w:p>
    <w:p w14:paraId="208B2C9D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十二、关于国有资产占用情况说明</w:t>
      </w:r>
    </w:p>
    <w:p w14:paraId="7FEA0E54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十三、关于2024年度预算绩效管理情况的说明</w:t>
      </w:r>
    </w:p>
    <w:p w14:paraId="6451F780">
      <w:pPr>
        <w:pStyle w:val="13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第四部分 名词解释</w:t>
      </w:r>
    </w:p>
    <w:p w14:paraId="161F5F3C">
      <w:pPr>
        <w:pStyle w:val="13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第五部分 附件</w:t>
      </w:r>
    </w:p>
    <w:p w14:paraId="427A6DAB">
      <w:pPr>
        <w:pStyle w:val="13"/>
        <w:spacing w:line="600" w:lineRule="exact"/>
        <w:rPr>
          <w:rFonts w:ascii="Times New Roman" w:hAnsi="Times New Roman" w:cs="Times New Roman"/>
          <w:bCs/>
          <w:sz w:val="28"/>
          <w:szCs w:val="28"/>
        </w:rPr>
      </w:pPr>
    </w:p>
    <w:p w14:paraId="35902348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3892145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4D0E78E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E1507C0">
      <w:pPr>
        <w:pStyle w:val="2"/>
        <w:rPr>
          <w:rFonts w:ascii="Times New Roman" w:hAnsi="Times New Roman" w:cs="Times New Roman"/>
        </w:rPr>
        <w:sectPr>
          <w:footerReference r:id="rId5" w:type="default"/>
          <w:pgSz w:w="11906" w:h="16838"/>
          <w:pgMar w:top="1417" w:right="1588" w:bottom="1417" w:left="1588" w:header="851" w:footer="992" w:gutter="0"/>
          <w:pgNumType w:start="1"/>
          <w:cols w:space="425" w:num="1"/>
          <w:docGrid w:type="lines" w:linePitch="312" w:charSpace="0"/>
        </w:sectPr>
      </w:pPr>
    </w:p>
    <w:p w14:paraId="3C260B91">
      <w:pPr>
        <w:rPr>
          <w:rFonts w:ascii="Times New Roman" w:hAnsi="Times New Roman" w:eastAsia="方正小标宋_GBK" w:cs="Times New Roman"/>
          <w:sz w:val="72"/>
          <w:szCs w:val="72"/>
        </w:rPr>
      </w:pPr>
    </w:p>
    <w:p w14:paraId="7D0D02B8">
      <w:pPr>
        <w:pStyle w:val="13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第一部分</w:t>
      </w:r>
    </w:p>
    <w:p w14:paraId="7470C101">
      <w:pPr>
        <w:pStyle w:val="13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hint="eastAsia" w:ascii="Times New Roman" w:hAnsi="Times New Roman" w:eastAsia="方正小标宋_GBK" w:cs="Times New Roman"/>
          <w:sz w:val="52"/>
          <w:szCs w:val="52"/>
          <w:lang w:eastAsia="zh-CN"/>
        </w:rPr>
        <w:t>临武县第十完全小学</w:t>
      </w:r>
      <w:r>
        <w:rPr>
          <w:rFonts w:ascii="Times New Roman" w:hAnsi="Times New Roman" w:eastAsia="方正小标宋_GBK" w:cs="Times New Roman"/>
          <w:sz w:val="52"/>
          <w:szCs w:val="52"/>
        </w:rPr>
        <w:t>部门（单位）概况</w:t>
      </w:r>
    </w:p>
    <w:p w14:paraId="3DDDECDC">
      <w:pPr>
        <w:pStyle w:val="3"/>
        <w:ind w:left="0" w:leftChars="0" w:firstLine="0" w:firstLineChars="0"/>
        <w:rPr>
          <w:rFonts w:ascii="Times New Roman" w:hAnsi="Times New Roman" w:cs="Times New Roman"/>
        </w:rPr>
      </w:pPr>
    </w:p>
    <w:p w14:paraId="4961C7CD">
      <w:pPr>
        <w:pStyle w:val="14"/>
        <w:spacing w:line="600" w:lineRule="exact"/>
        <w:ind w:firstLine="0" w:firstLineChars="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</w:t>
      </w:r>
      <w:r>
        <w:rPr>
          <w:rFonts w:ascii="Times New Roman" w:hAnsi="Times New Roman" w:eastAsia="黑体" w:cs="Times New Roman"/>
          <w:sz w:val="32"/>
          <w:szCs w:val="32"/>
        </w:rPr>
        <w:t>部门职责</w:t>
      </w:r>
    </w:p>
    <w:p w14:paraId="765205BC">
      <w:pPr>
        <w:pStyle w:val="8"/>
        <w:widowControl/>
        <w:spacing w:before="226" w:beforeAutospacing="0" w:after="226" w:afterAutospacing="0" w:line="30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1、负责贯彻党的教育方针，坚持社会主义办学方向，对学生进行德育、智育、体育、美育和劳动教育等方面的教育。</w:t>
      </w:r>
    </w:p>
    <w:p w14:paraId="37DCB8D5">
      <w:pPr>
        <w:pStyle w:val="8"/>
        <w:widowControl/>
        <w:spacing w:before="226" w:beforeAutospacing="0" w:after="226" w:afterAutospacing="0" w:line="30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2、负责配合各级人民政府依法动员适龄儿童、少年入学，严格控制学生辍学，依法保证适龄儿童、少年接受九年义务教育。</w:t>
      </w:r>
    </w:p>
    <w:p w14:paraId="07E25662">
      <w:pPr>
        <w:pStyle w:val="8"/>
        <w:widowControl/>
        <w:spacing w:before="226" w:beforeAutospacing="0" w:after="226" w:afterAutospacing="0" w:line="30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3、负责制定学校教育发展规划，并抓好组织实施和落实工作。</w:t>
      </w:r>
    </w:p>
    <w:p w14:paraId="47601754">
      <w:pPr>
        <w:pStyle w:val="8"/>
        <w:widowControl/>
        <w:spacing w:before="226" w:beforeAutospacing="0" w:after="226" w:afterAutospacing="0" w:line="30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4、负责按照教育主管部门发布的指导性教学计划、教学大纲，组织实施教育教学活动。</w:t>
      </w:r>
    </w:p>
    <w:p w14:paraId="4F040182">
      <w:pPr>
        <w:pStyle w:val="8"/>
        <w:widowControl/>
        <w:spacing w:before="226" w:beforeAutospacing="0" w:after="226" w:afterAutospacing="0" w:line="30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5、负责依据国家主管部门有关教学计划、课程设置等方面的规定，决定和实施本校的教学计划，组织教学评比、集体备课，对学生进行统一考核、考试等。</w:t>
      </w:r>
    </w:p>
    <w:p w14:paraId="309661EF">
      <w:pPr>
        <w:pStyle w:val="8"/>
        <w:widowControl/>
        <w:spacing w:before="226" w:beforeAutospacing="0" w:after="226" w:afterAutospacing="0" w:line="30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6、负责学籍管理。</w:t>
      </w:r>
    </w:p>
    <w:p w14:paraId="1EE501C4">
      <w:pPr>
        <w:pStyle w:val="8"/>
        <w:widowControl/>
        <w:spacing w:before="226" w:beforeAutospacing="0" w:after="226" w:afterAutospacing="0" w:line="30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7、负责聘任、培训、考核教师，依法奖励或处分有关教师和职工。</w:t>
      </w:r>
    </w:p>
    <w:p w14:paraId="03414BED">
      <w:pPr>
        <w:pStyle w:val="8"/>
        <w:widowControl/>
        <w:spacing w:before="226" w:beforeAutospacing="0" w:after="226" w:afterAutospacing="0" w:line="30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8、负责科学管理、合理使用学校的设施和经费，并积极筹措资金，改善办学条件。</w:t>
      </w:r>
    </w:p>
    <w:p w14:paraId="1E4A3E1C">
      <w:pPr>
        <w:pStyle w:val="8"/>
        <w:widowControl/>
        <w:spacing w:before="226" w:beforeAutospacing="0" w:after="226" w:afterAutospacing="0" w:line="30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9、负责维护学校、师生的合法权益，有权拒绝任何组织和个人对教育教学活动进行非法干涉。</w:t>
      </w:r>
    </w:p>
    <w:p w14:paraId="234E69F1">
      <w:pPr>
        <w:pStyle w:val="8"/>
        <w:widowControl/>
        <w:spacing w:before="226" w:beforeAutospacing="0" w:after="226" w:afterAutospacing="0" w:line="30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10、依法接受各级教育行政部门的检查指导和人民群众的监督。</w:t>
      </w:r>
    </w:p>
    <w:p w14:paraId="5CD5579E">
      <w:pPr>
        <w:widowControl/>
        <w:spacing w:line="60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二、机构设置及决算单位构成</w:t>
      </w:r>
    </w:p>
    <w:p w14:paraId="4D69958D">
      <w:pPr>
        <w:pStyle w:val="8"/>
        <w:widowControl/>
        <w:spacing w:before="226" w:beforeAutospacing="0" w:after="226" w:afterAutospacing="0" w:line="300" w:lineRule="atLeas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（一）内设机构设置。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我单位只有本级。我校内设办公室、财务室、教导处、政务处、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体艺处、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后勤处等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个部门。核定临武县十完小编制数合计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名，行政编制数0名，事业编制数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名,工勤人员编制数0名。现有在职在岗在编职工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人，离退休0人，临时工0人，其中：纳入本单位部门预算在职在岗在编统发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人，非统发0人。车辆编制0辆，现有车辆0辆。</w:t>
      </w:r>
    </w:p>
    <w:p w14:paraId="03202215">
      <w:pPr>
        <w:pStyle w:val="8"/>
        <w:widowControl/>
        <w:spacing w:before="226" w:beforeAutospacing="0" w:after="226" w:afterAutospacing="0" w:line="300" w:lineRule="atLeast"/>
        <w:ind w:firstLine="640"/>
        <w:rPr>
          <w:rFonts w:ascii="Times New Roman" w:hAnsi="Times New Roman" w:cs="Times New Roman"/>
        </w:rPr>
        <w:sectPr>
          <w:footerReference r:id="rId6" w:type="default"/>
          <w:pgSz w:w="11906" w:h="16838"/>
          <w:pgMar w:top="1417" w:right="1588" w:bottom="1417" w:left="1588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（二）决算单位构成。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我单位只有本级，没有其他二级预算单位，因此，纳入202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年部门决算编制范围的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有临武县第十完全小学本级</w:t>
      </w:r>
    </w:p>
    <w:p w14:paraId="538144CD">
      <w:pPr>
        <w:pStyle w:val="13"/>
        <w:rPr>
          <w:rFonts w:ascii="Times New Roman" w:hAnsi="Times New Roman" w:cs="Times New Roman"/>
          <w:sz w:val="72"/>
          <w:szCs w:val="72"/>
        </w:rPr>
      </w:pPr>
    </w:p>
    <w:p w14:paraId="139B33DD">
      <w:pPr>
        <w:pStyle w:val="13"/>
        <w:rPr>
          <w:rFonts w:ascii="Times New Roman" w:hAnsi="Times New Roman" w:cs="Times New Roman"/>
          <w:sz w:val="72"/>
          <w:szCs w:val="72"/>
        </w:rPr>
      </w:pPr>
    </w:p>
    <w:p w14:paraId="7ADC78BC">
      <w:pPr>
        <w:pStyle w:val="13"/>
        <w:rPr>
          <w:rFonts w:ascii="Times New Roman" w:hAnsi="Times New Roman" w:cs="Times New Roman"/>
          <w:sz w:val="72"/>
          <w:szCs w:val="72"/>
        </w:rPr>
      </w:pPr>
    </w:p>
    <w:p w14:paraId="10EC19AA">
      <w:pPr>
        <w:pStyle w:val="13"/>
        <w:jc w:val="center"/>
        <w:rPr>
          <w:rFonts w:ascii="Times New Roman" w:hAnsi="Times New Roman" w:cs="Times New Roman"/>
          <w:sz w:val="72"/>
          <w:szCs w:val="72"/>
        </w:rPr>
      </w:pPr>
    </w:p>
    <w:p w14:paraId="4611DEF5">
      <w:pPr>
        <w:pStyle w:val="13"/>
        <w:jc w:val="center"/>
        <w:rPr>
          <w:rFonts w:ascii="Times New Roman" w:hAnsi="Times New Roman" w:eastAsia="方正小标宋_GBK" w:cs="Times New Roman"/>
          <w:sz w:val="72"/>
          <w:szCs w:val="72"/>
        </w:rPr>
      </w:pPr>
    </w:p>
    <w:p w14:paraId="78F357B9">
      <w:pPr>
        <w:pStyle w:val="13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第三部分</w:t>
      </w:r>
    </w:p>
    <w:p w14:paraId="3CAAA2B1">
      <w:pPr>
        <w:pStyle w:val="13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2024年度部门决算情况说明</w:t>
      </w:r>
    </w:p>
    <w:p w14:paraId="3C669F49"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70"/>
          <w:szCs w:val="70"/>
        </w:rPr>
        <w:br w:type="page"/>
      </w:r>
    </w:p>
    <w:p w14:paraId="177C859E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一、收入支出决算总体情况说明</w:t>
      </w:r>
    </w:p>
    <w:p w14:paraId="73FF60AD">
      <w:pPr>
        <w:pStyle w:val="13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2024年度收、支总计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1543.22</w:t>
      </w:r>
      <w:r>
        <w:rPr>
          <w:rFonts w:ascii="Times New Roman" w:hAnsi="Times New Roman" w:eastAsia="仿宋_GB2312" w:cs="Times New Roman"/>
          <w:sz w:val="32"/>
          <w:szCs w:val="32"/>
        </w:rPr>
        <w:t>万元。与上年相比，增加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262.48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20.49</w:t>
      </w:r>
      <w:r>
        <w:rPr>
          <w:rFonts w:ascii="Times New Roman" w:hAnsi="Times New Roman" w:eastAsia="仿宋_GB2312" w:cs="Times New Roman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调入了新教师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，学生增加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200余人，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同时</w:t>
      </w:r>
      <w:r>
        <w:rPr>
          <w:rFonts w:hint="eastAsia" w:ascii="Times New Roman" w:hAnsi="Times New Roman" w:eastAsia="仿宋_GB2312"/>
          <w:sz w:val="32"/>
          <w:szCs w:val="32"/>
        </w:rPr>
        <w:t>提高了教师工资(工资普调和岗位变动)以及财政加大了对教育的投资力度，本年度进一步完善了学校的各项设施、器材，导致决算数大于年初预算数。</w:t>
      </w:r>
    </w:p>
    <w:p w14:paraId="1D5CEBC1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二、收入决算情况说明</w:t>
      </w:r>
    </w:p>
    <w:p w14:paraId="40B3B248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2024年度收入合计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1543.22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万元，其中：财政拨款收入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1543.22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%；上级补助收入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%；事业收入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%；经营收入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%；附属单位上缴收入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%；其他收入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%。</w:t>
      </w:r>
    </w:p>
    <w:p w14:paraId="0C69727D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三、支出决算情况说明</w:t>
      </w:r>
    </w:p>
    <w:p w14:paraId="5A55FA8D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2024年度支出合计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1543.22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1543.22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%；项目支出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%；上缴上级支出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%；经营支出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%；对附属单位补助支出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%。</w:t>
      </w:r>
    </w:p>
    <w:p w14:paraId="25BF70B0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四、财政拨款收入支出决算总体情况说明</w:t>
      </w:r>
    </w:p>
    <w:p w14:paraId="66A96CB4">
      <w:pPr>
        <w:pStyle w:val="13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2024年度财政拨款收、支总计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1543.22</w:t>
      </w:r>
      <w:r>
        <w:rPr>
          <w:rFonts w:ascii="Times New Roman" w:hAnsi="Times New Roman" w:eastAsia="仿宋_GB2312" w:cs="Times New Roman"/>
          <w:sz w:val="32"/>
          <w:szCs w:val="32"/>
        </w:rPr>
        <w:t>万元，与上年相比，增加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262.48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20.49</w:t>
      </w:r>
      <w:r>
        <w:rPr>
          <w:rFonts w:ascii="Times New Roman" w:hAnsi="Times New Roman" w:eastAsia="仿宋_GB2312" w:cs="Times New Roman"/>
          <w:sz w:val="32"/>
          <w:szCs w:val="32"/>
        </w:rPr>
        <w:t>%,主要是因为主要是因为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调入了新教师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，学生增加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200余人，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同时</w:t>
      </w:r>
      <w:r>
        <w:rPr>
          <w:rFonts w:hint="eastAsia" w:ascii="Times New Roman" w:hAnsi="Times New Roman" w:eastAsia="仿宋_GB2312"/>
          <w:sz w:val="32"/>
          <w:szCs w:val="32"/>
        </w:rPr>
        <w:t>提高了教师工资(工资普调和岗位变动)以及财政加大了对教育的投资力度，本年度进一步完善了学校的各项设施、器材，导致决算数大于年初预算数。</w:t>
      </w:r>
    </w:p>
    <w:p w14:paraId="771C61D8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五、一般公共预算财政拨款支出决算情况说明</w:t>
      </w:r>
    </w:p>
    <w:p w14:paraId="0DD3FE4E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（一）一般公共预算财政拨款支出决算总体情况</w:t>
      </w:r>
    </w:p>
    <w:p w14:paraId="0028E934">
      <w:pPr>
        <w:pStyle w:val="13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2024年度财政拨款支出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1543.22</w:t>
      </w:r>
      <w:r>
        <w:rPr>
          <w:rFonts w:ascii="Times New Roman" w:hAnsi="Times New Roman" w:eastAsia="仿宋_GB2312" w:cs="Times New Roman"/>
          <w:sz w:val="32"/>
          <w:szCs w:val="32"/>
        </w:rPr>
        <w:t>万元，占本年支出合计的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%，与上年相比，财政拨款支出增加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262.48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20.49</w:t>
      </w:r>
      <w:r>
        <w:rPr>
          <w:rFonts w:ascii="Times New Roman" w:hAnsi="Times New Roman" w:eastAsia="仿宋_GB2312" w:cs="Times New Roman"/>
          <w:sz w:val="32"/>
          <w:szCs w:val="32"/>
        </w:rPr>
        <w:t>%,主要是因为主要是因为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调入了新教师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，学生增加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200余人，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同时</w:t>
      </w:r>
      <w:r>
        <w:rPr>
          <w:rFonts w:hint="eastAsia" w:ascii="Times New Roman" w:hAnsi="Times New Roman" w:eastAsia="仿宋_GB2312"/>
          <w:sz w:val="32"/>
          <w:szCs w:val="32"/>
        </w:rPr>
        <w:t>提高了教师工资(工资普调和岗位变动)以及财政加大了对教育的投资力度，本年度进一步完善了学校的各项设施、器材，导致决算数大于年初预算数。</w:t>
      </w:r>
    </w:p>
    <w:p w14:paraId="5E438415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（二）一般公共预算财政拨款支出决算结构情况</w:t>
      </w:r>
    </w:p>
    <w:p w14:paraId="1C2B3E7E">
      <w:pPr>
        <w:ind w:firstLine="640" w:firstLineChars="200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2024年度财政拨款支出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1543.22</w:t>
      </w:r>
      <w:r>
        <w:rPr>
          <w:rFonts w:ascii="Times New Roman" w:hAnsi="Times New Roman" w:eastAsia="仿宋_GB2312" w:cs="Times New Roman"/>
          <w:sz w:val="32"/>
          <w:szCs w:val="32"/>
        </w:rPr>
        <w:t>万元，主要用于以下方面：一般公共服务（类）支出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</w:t>
      </w:r>
      <w:r>
        <w:rPr>
          <w:rFonts w:hint="eastAsia" w:ascii="Times New Roman" w:hAnsi="Times New Roman" w:eastAsia="仿宋_GB2312"/>
          <w:sz w:val="32"/>
          <w:szCs w:val="32"/>
        </w:rPr>
        <w:t>教育（类）支出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1279.76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82.93</w:t>
      </w:r>
      <w:r>
        <w:rPr>
          <w:rFonts w:hint="eastAsia" w:ascii="Times New Roman" w:hAnsi="Times New Roman" w:eastAsia="仿宋_GB2312"/>
          <w:sz w:val="32"/>
          <w:szCs w:val="32"/>
        </w:rPr>
        <w:t>%;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社会保障和就业支出111.23万元，占7.20%；卫生健康支出53.54万元，占3.47%，住房保障支出98.69万元，占6.40%。</w:t>
      </w:r>
    </w:p>
    <w:p w14:paraId="00C3EFAA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（三）一般公共预算财政拨款支出决算具体情况</w:t>
      </w:r>
    </w:p>
    <w:p w14:paraId="227C57E1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2024年度财政拨款支出年初预算数为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hint="eastAsia" w:ascii="仿宋_GB2312" w:hAnsi="仿宋_GB2312" w:eastAsia="仿宋_GB2312"/>
          <w:sz w:val="28"/>
          <w:lang w:val="en-US" w:eastAsia="zh-CN"/>
        </w:rPr>
        <w:t>1245.82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1543.22</w:t>
      </w:r>
      <w:r>
        <w:rPr>
          <w:rFonts w:ascii="Times New Roman" w:hAnsi="Times New Roman" w:eastAsia="仿宋_GB2312" w:cs="Times New Roman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123.87</w:t>
      </w:r>
      <w:r>
        <w:rPr>
          <w:rFonts w:ascii="Times New Roman" w:hAnsi="Times New Roman" w:eastAsia="仿宋_GB2312" w:cs="Times New Roman"/>
          <w:sz w:val="32"/>
          <w:szCs w:val="32"/>
        </w:rPr>
        <w:t>%，其中：</w:t>
      </w:r>
    </w:p>
    <w:p w14:paraId="5313EB1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1、一般公共服务（类）其他一般公共服务支出（款）其他一般公共服务支出（项）。</w:t>
      </w:r>
    </w:p>
    <w:p w14:paraId="0F40E87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学校没有</w:t>
      </w:r>
      <w:r>
        <w:rPr>
          <w:rFonts w:hint="eastAsia" w:ascii="Times New Roman" w:hAnsi="Times New Roman" w:eastAsia="仿宋_GB2312"/>
          <w:sz w:val="32"/>
          <w:szCs w:val="32"/>
        </w:rPr>
        <w:t>一般公共服务支出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10BF76B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</w:t>
      </w:r>
      <w:r>
        <w:rPr>
          <w:rFonts w:hint="eastAsia" w:ascii="Times New Roman" w:hAnsi="Times New Roman" w:eastAsia="仿宋_GB2312"/>
          <w:sz w:val="32"/>
          <w:szCs w:val="32"/>
        </w:rPr>
        <w:t>教育支出（类）普通教育（款）小学教育（项）.</w:t>
      </w:r>
    </w:p>
    <w:p w14:paraId="7758F22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789.39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1279.76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162.12</w:t>
      </w:r>
      <w:r>
        <w:rPr>
          <w:rFonts w:hint="eastAsia" w:ascii="Times New Roman" w:hAnsi="Times New Roman" w:eastAsia="仿宋_GB2312"/>
          <w:sz w:val="32"/>
          <w:szCs w:val="32"/>
        </w:rPr>
        <w:t>%，决算数大于年初预算数的主要原因是：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调入了新教师，同时</w:t>
      </w:r>
      <w:r>
        <w:rPr>
          <w:rFonts w:hint="eastAsia" w:ascii="Times New Roman" w:hAnsi="Times New Roman" w:eastAsia="仿宋_GB2312"/>
          <w:sz w:val="32"/>
          <w:szCs w:val="32"/>
        </w:rPr>
        <w:t>提高了教师工资(工资普调和岗位变动)以及财政加大了对教育的投资力度，本年度进一步完善了学校的各项设施、器材，导致决算数大于年初预算数。</w:t>
      </w:r>
    </w:p>
    <w:p w14:paraId="3231F32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3、社会保障和就业支出（类）行政事业单位养老支出（款）机关事业单位基本养老保险缴费支出（项）。</w:t>
      </w:r>
    </w:p>
    <w:p w14:paraId="788D52C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98.26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100.78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102.56</w:t>
      </w:r>
      <w:r>
        <w:rPr>
          <w:rFonts w:hint="eastAsia" w:ascii="Times New Roman" w:hAnsi="Times New Roman" w:eastAsia="仿宋_GB2312"/>
          <w:sz w:val="32"/>
          <w:szCs w:val="32"/>
        </w:rPr>
        <w:t>%，决算数大于年初预算数的主要原因是：本年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新增了教师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22人，社保支出随之增加，导致</w:t>
      </w:r>
      <w:r>
        <w:rPr>
          <w:rFonts w:hint="eastAsia" w:ascii="Times New Roman" w:hAnsi="Times New Roman" w:eastAsia="仿宋_GB2312"/>
          <w:sz w:val="32"/>
          <w:szCs w:val="32"/>
        </w:rPr>
        <w:t>决算数大于年初预算数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2FE3EB2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4、社会保障和就业支出（类）财政对其他社会保险基金的补助（款）财政对工伤保险基金的补助（项）。</w:t>
      </w:r>
    </w:p>
    <w:p w14:paraId="122F658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5.53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5.85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105.79</w:t>
      </w:r>
      <w:r>
        <w:rPr>
          <w:rFonts w:hint="eastAsia" w:ascii="Times New Roman" w:hAnsi="Times New Roman" w:eastAsia="仿宋_GB2312"/>
          <w:sz w:val="32"/>
          <w:szCs w:val="32"/>
        </w:rPr>
        <w:t>%，决算数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大</w:t>
      </w:r>
      <w:r>
        <w:rPr>
          <w:rFonts w:hint="eastAsia" w:ascii="Times New Roman" w:hAnsi="Times New Roman" w:eastAsia="仿宋_GB2312"/>
          <w:sz w:val="32"/>
          <w:szCs w:val="32"/>
        </w:rPr>
        <w:t>于年初预算数的主要原因是：本年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新增了教师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22人，社保支出随之增加，导致</w:t>
      </w:r>
      <w:r>
        <w:rPr>
          <w:rFonts w:hint="eastAsia" w:ascii="Times New Roman" w:hAnsi="Times New Roman" w:eastAsia="仿宋_GB2312"/>
          <w:sz w:val="32"/>
          <w:szCs w:val="32"/>
        </w:rPr>
        <w:t>决算数大于年初预算数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66BD662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5、卫生健康支出（类）行政事业单位医疗（款）事业单位医疗（项）。</w:t>
      </w:r>
    </w:p>
    <w:p w14:paraId="69690E4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初预算为52.2万元</w:t>
      </w:r>
      <w:r>
        <w:rPr>
          <w:rFonts w:hint="eastAsia" w:ascii="Times New Roman" w:hAnsi="Times New Roman" w:eastAsia="仿宋_GB2312"/>
          <w:sz w:val="32"/>
          <w:szCs w:val="32"/>
        </w:rPr>
        <w:t>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53.54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102.57</w:t>
      </w:r>
      <w:r>
        <w:rPr>
          <w:rFonts w:hint="eastAsia" w:ascii="Times New Roman" w:hAnsi="Times New Roman" w:eastAsia="仿宋_GB2312"/>
          <w:sz w:val="32"/>
          <w:szCs w:val="32"/>
        </w:rPr>
        <w:t>%，决算数大于年初预算数的主要原因是：本年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新增了教师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22人，社保支出随之增加，导致</w:t>
      </w:r>
      <w:r>
        <w:rPr>
          <w:rFonts w:hint="eastAsia" w:ascii="Times New Roman" w:hAnsi="Times New Roman" w:eastAsia="仿宋_GB2312"/>
          <w:sz w:val="32"/>
          <w:szCs w:val="32"/>
        </w:rPr>
        <w:t>决算数大于年初预算数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2356C1F6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六、一般公共预算财政拨款基本支出决算情况说明</w:t>
      </w:r>
    </w:p>
    <w:p w14:paraId="46BD4D50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2024年度一般公共预算财政拨款基本支出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1543.22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</w:t>
      </w:r>
    </w:p>
    <w:p w14:paraId="024112DD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人员经费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1346.63</w:t>
      </w:r>
      <w:r>
        <w:rPr>
          <w:rFonts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87.26</w:t>
      </w:r>
      <w:r>
        <w:rPr>
          <w:rFonts w:ascii="Times New Roman" w:hAnsi="Times New Roman" w:eastAsia="仿宋_GB2312" w:cs="Times New Roman"/>
          <w:sz w:val="32"/>
          <w:szCs w:val="32"/>
        </w:rPr>
        <w:t>%,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主要包括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基本工资、津贴补贴、奖金、绩效工资、养老保险、医疗保险、其他社会保障缴费、其他工资福利支出；</w:t>
      </w:r>
    </w:p>
    <w:p w14:paraId="7FE3ED60">
      <w:pPr>
        <w:ind w:firstLine="640" w:firstLineChars="200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公用经费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196.59</w:t>
      </w:r>
      <w:r>
        <w:rPr>
          <w:rFonts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12.74</w:t>
      </w:r>
      <w:r>
        <w:rPr>
          <w:rFonts w:ascii="Times New Roman" w:hAnsi="Times New Roman" w:eastAsia="仿宋_GB2312" w:cs="Times New Roman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主要包括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办公费、印刷费、水费、电费、邮电费、管理费、差旅费、维修费、培训费、专用材料费、劳务费</w:t>
      </w:r>
      <w:bookmarkStart w:id="0" w:name="_GoBack"/>
      <w:bookmarkEnd w:id="0"/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、工会经费、办公设备购置等其他商品服务支出。</w:t>
      </w:r>
    </w:p>
    <w:p w14:paraId="6C594E92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七、财政拨款“三公”经费支出决算情况说明</w:t>
      </w:r>
      <w:r>
        <w:rPr>
          <w:rFonts w:ascii="Times New Roman" w:hAnsi="Times New Roman" w:eastAsia="楷体_GB2312" w:cs="Times New Roman"/>
          <w:b/>
          <w:bCs/>
          <w:i/>
          <w:color w:val="auto"/>
          <w:sz w:val="32"/>
          <w:szCs w:val="32"/>
        </w:rPr>
        <w:t>（注意：“三公”经费不再是一般公共预算财政拨款口径，而是财政拨款口径）</w:t>
      </w:r>
    </w:p>
    <w:p w14:paraId="5D2A5726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（一）“三公”经费财政拨款支出决算总体情况说明</w:t>
      </w:r>
    </w:p>
    <w:p w14:paraId="598D70D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2024年度“三公”经费财政拨款支出预算为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%；与上年相比增加（减少）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万元，增长（降低）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%。决算数大于（小于）预算数的主要原因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本部门没有“三公”经费</w:t>
      </w:r>
      <w:r>
        <w:rPr>
          <w:rFonts w:hint="eastAsia" w:ascii="Times New Roman" w:hAnsi="Times New Roman" w:eastAsia="仿宋_GB2312"/>
          <w:sz w:val="32"/>
          <w:szCs w:val="32"/>
        </w:rPr>
        <w:t>。其中：</w:t>
      </w:r>
    </w:p>
    <w:p w14:paraId="16EB3B2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因公出国（境）费支出预算为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%，决算数大于（小于）预算数的主要原因是本部门无因公出国（境），与上年相比减少（增加）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万元，减少（增长）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%,减少（增长）的主要原因是本部门无因公出国（境）。</w:t>
      </w:r>
    </w:p>
    <w:p w14:paraId="3D315B5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公务接待费支出预算为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%，决算数大于（小于）预算数的主要原因是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本部门无公务接待费支出</w:t>
      </w:r>
      <w:r>
        <w:rPr>
          <w:rFonts w:hint="eastAsia" w:ascii="Times New Roman" w:hAnsi="Times New Roman" w:eastAsia="仿宋_GB2312"/>
          <w:sz w:val="32"/>
          <w:szCs w:val="32"/>
        </w:rPr>
        <w:t>，与上年相比减少（增加）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万元，减少（增长）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%,减少（增长）的主要原因是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本部门无公务接待费支出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0AAA1BE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公务用车购置费支出预算为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%，决算数大于（小于）预算数的主要原因是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本部门无</w:t>
      </w:r>
      <w:r>
        <w:rPr>
          <w:rFonts w:hint="eastAsia" w:ascii="Times New Roman" w:hAnsi="Times New Roman" w:eastAsia="仿宋_GB2312"/>
          <w:sz w:val="32"/>
          <w:szCs w:val="32"/>
        </w:rPr>
        <w:t>公务用车购置费支出，与上年相比减少（增加）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万元，减少（增长）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%,减少（增长）的主要原因是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本部门无</w:t>
      </w:r>
      <w:r>
        <w:rPr>
          <w:rFonts w:hint="eastAsia" w:ascii="Times New Roman" w:hAnsi="Times New Roman" w:eastAsia="仿宋_GB2312"/>
          <w:sz w:val="32"/>
          <w:szCs w:val="32"/>
        </w:rPr>
        <w:t>公务用车购置费支出。</w:t>
      </w:r>
    </w:p>
    <w:p w14:paraId="12049CE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公务用车运行维护费支出预算为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%，决算数大于（小于）预算数的主要原因是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本部门无</w:t>
      </w:r>
      <w:r>
        <w:rPr>
          <w:rFonts w:hint="eastAsia" w:ascii="Times New Roman" w:hAnsi="Times New Roman" w:eastAsia="仿宋_GB2312"/>
          <w:sz w:val="32"/>
          <w:szCs w:val="32"/>
        </w:rPr>
        <w:t>公务用车运行维护费支出，与上年相比减少（增加）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万元，减少（增长）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%,减少（增长）的主要原因是公务用车运行维护费支出。</w:t>
      </w:r>
    </w:p>
    <w:p w14:paraId="0CB865AD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（二）“三公”经费财政拨款支出决算具体情况说明</w:t>
      </w:r>
    </w:p>
    <w:p w14:paraId="61FC1AA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/>
          <w:sz w:val="32"/>
          <w:szCs w:val="32"/>
        </w:rPr>
        <w:t>年度“三公”经费财政拨款支出决算中，公务接待费支出决算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%,因公出国（境）费支出决算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%,公务用车购置费及运行维护费支出决算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%。其中：</w:t>
      </w:r>
    </w:p>
    <w:p w14:paraId="38274C5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楷体" w:hAnsi="楷体" w:eastAsia="仿宋_GB2312" w:cs="楷体"/>
          <w:b/>
          <w:bCs/>
          <w:i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/>
          <w:sz w:val="32"/>
          <w:szCs w:val="32"/>
        </w:rPr>
        <w:t>因公出国（境）费支出决算为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万元，全年安排因公出国（境）团组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个，累计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人次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，本部门无</w:t>
      </w:r>
      <w:r>
        <w:rPr>
          <w:rFonts w:hint="eastAsia" w:ascii="Times New Roman" w:hAnsi="Times New Roman" w:eastAsia="仿宋_GB2312"/>
          <w:sz w:val="32"/>
          <w:szCs w:val="32"/>
        </w:rPr>
        <w:t>公出国（境）费支出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0F42063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2、公务接待费支出决算为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万元，全年共接待来访团组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个、来宾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人次，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本部门无</w:t>
      </w:r>
      <w:r>
        <w:rPr>
          <w:rFonts w:hint="eastAsia" w:ascii="Times New Roman" w:hAnsi="Times New Roman" w:eastAsia="仿宋_GB2312"/>
          <w:sz w:val="32"/>
          <w:szCs w:val="32"/>
        </w:rPr>
        <w:t>公务接待费支出。</w:t>
      </w:r>
    </w:p>
    <w:p w14:paraId="6CE489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楷体" w:hAnsi="楷体" w:eastAsia="仿宋_GB2312" w:cs="楷体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>3、公务用车购置费及运行维护费支出决算为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万元，其中：公务用车购置费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本部门无</w:t>
      </w:r>
      <w:r>
        <w:rPr>
          <w:rFonts w:hint="eastAsia" w:ascii="Times New Roman" w:hAnsi="Times New Roman" w:eastAsia="仿宋_GB2312"/>
          <w:sz w:val="32"/>
          <w:szCs w:val="32"/>
        </w:rPr>
        <w:t>公务用车购置费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3015C0EB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八、政府性基金预算收入支出决算情况</w:t>
      </w:r>
    </w:p>
    <w:p w14:paraId="3DBA0C9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2024年度政府性基金预算财政拨款收入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万元；年初结转和结余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万元；支出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万元；年末结转和结余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eastAsia" w:ascii="Times New Roman" w:hAnsi="Times New Roman" w:eastAsia="仿宋_GB2312"/>
          <w:sz w:val="32"/>
          <w:szCs w:val="32"/>
        </w:rPr>
        <w:t>本单位无政府性基金收支。</w:t>
      </w:r>
    </w:p>
    <w:p w14:paraId="335C4147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九、关于机关运行经费支出说明</w:t>
      </w:r>
    </w:p>
    <w:p w14:paraId="3E8D5F53">
      <w:pPr>
        <w:pStyle w:val="13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本部门2024年度机关运行经费支出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比年初预算数（或者上年决算数）增加（减少）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万元，增长（降低）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主要原因是：本单位为全额拨款非公事业单位，没有机关运行经费支出。</w:t>
      </w:r>
    </w:p>
    <w:p w14:paraId="219A7860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十、一般性支出情况说明</w:t>
      </w:r>
    </w:p>
    <w:p w14:paraId="32793618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</w:t>
      </w:r>
      <w:r>
        <w:rPr>
          <w:rFonts w:hint="eastAsia" w:ascii="Times New Roman" w:hAnsi="Times New Roman" w:eastAsia="仿宋_GB2312"/>
          <w:sz w:val="32"/>
          <w:szCs w:val="32"/>
        </w:rPr>
        <w:t>本部门开支会议费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万元，开支培训费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2.77</w:t>
      </w:r>
      <w:r>
        <w:rPr>
          <w:rFonts w:hint="eastAsia" w:ascii="Times New Roman" w:hAnsi="Times New Roman" w:eastAsia="仿宋_GB2312"/>
          <w:sz w:val="32"/>
          <w:szCs w:val="32"/>
        </w:rPr>
        <w:t>万元，用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于开展教育教学培训人数 156人次，内容为教育教学培训，教师公需科目培训，教师继续教育培训等；无举办节庆、晚会、论坛、赛事活动，经费 0万元。</w:t>
      </w:r>
    </w:p>
    <w:p w14:paraId="529582D2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十一、关于政府采购支出说明</w:t>
      </w:r>
    </w:p>
    <w:p w14:paraId="2FF63EF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本部门2024年度</w:t>
      </w:r>
      <w:r>
        <w:rPr>
          <w:rFonts w:hint="eastAsia" w:ascii="Times New Roman" w:hAnsi="Times New Roman" w:eastAsia="仿宋_GB2312"/>
          <w:sz w:val="32"/>
          <w:szCs w:val="32"/>
        </w:rPr>
        <w:t>政府采购支出总额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万元，其中：政府采购货物支出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万元、政府采购工程支出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万元、政府采购服务支出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万元。授予中小企业合同金额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万元，占政府采购支出总额的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%，其中：授予小微企业合同金额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占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授予中小企业合同金额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%。货物采购授予中小企业合同金额占货物支出金额的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%，工程采购授予中小企业合同金额占工程支出金额的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%，服务采购授予中小企业合同金额占服务支出金额的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%。</w:t>
      </w:r>
      <w:r>
        <w:rPr>
          <w:rFonts w:hint="eastAsia" w:asciiTheme="minorEastAsia" w:hAnsiTheme="minorEastAsia" w:eastAsiaTheme="minorEastAsia"/>
          <w:sz w:val="32"/>
          <w:szCs w:val="32"/>
        </w:rPr>
        <w:t>本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单位无政府采购支出。</w:t>
      </w:r>
    </w:p>
    <w:p w14:paraId="197ED86F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Cs/>
          <w:color w:val="auto"/>
          <w:sz w:val="32"/>
          <w:szCs w:val="32"/>
        </w:rPr>
        <w:t>十二、关于国有资产占用情况说明</w:t>
      </w:r>
    </w:p>
    <w:p w14:paraId="4D71673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截至2024年12月31日，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部门（单位）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共有车辆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辆，其中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，副部（省）级及以上领导用车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主要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负责人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机要通信用车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辆、应急保障用车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辆、执法执勤用车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辆、特种专业技术用车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离退休干部服务用车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辆、其他用车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无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其他用车；单位价值100万元以上设备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（不含车辆）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台（套）。</w:t>
      </w:r>
    </w:p>
    <w:p w14:paraId="0B1E3B06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Cs/>
          <w:color w:val="auto"/>
          <w:sz w:val="32"/>
          <w:szCs w:val="32"/>
        </w:rPr>
        <w:t>十三、关于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</w:t>
      </w:r>
      <w:r>
        <w:rPr>
          <w:rFonts w:ascii="Times New Roman" w:hAnsi="Times New Roman" w:cs="Times New Roman"/>
          <w:bCs/>
          <w:color w:val="auto"/>
          <w:sz w:val="32"/>
          <w:szCs w:val="32"/>
        </w:rPr>
        <w:t>年度预算绩效情况的说明</w:t>
      </w:r>
    </w:p>
    <w:p w14:paraId="38BE0C01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（一）绩效评价工作开展情况。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一是绩效自评开展情况。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组织对2024年度本部门（单位）整体支出开展绩效自评，涉及项目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个，共涉及资金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万元。其中，一般公共预算项目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万元，占一般公共预算支出总额的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%；政府性基金预算项目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万元，占政府性基金预算支出总额的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%；国有资本经营预算项目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万元，占国有资本经营预算支出总额的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%；社会保险基金预算项目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万元，占社会保险基金预算支出总额的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%。</w:t>
      </w:r>
    </w:p>
    <w:p w14:paraId="4677741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（二）绩效评价结果。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一是绩效自评结果。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2024年度本部门（单位）整体支出</w:t>
      </w:r>
      <w:r>
        <w:rPr>
          <w:rFonts w:ascii="Times New Roman" w:hAnsi="Times New Roman" w:eastAsia="仿宋_GB2312" w:cs="Times New Roman"/>
          <w:sz w:val="32"/>
          <w:szCs w:val="32"/>
        </w:rPr>
        <w:t>全年预算数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hint="eastAsia" w:ascii="仿宋_GB2312" w:hAnsi="仿宋_GB2312" w:eastAsia="仿宋_GB2312"/>
          <w:sz w:val="28"/>
          <w:lang w:val="en-US" w:eastAsia="zh-CN"/>
        </w:rPr>
        <w:t>1245.82</w:t>
      </w:r>
      <w:r>
        <w:rPr>
          <w:rFonts w:ascii="Times New Roman" w:hAnsi="Times New Roman" w:eastAsia="仿宋_GB2312" w:cs="Times New Roman"/>
          <w:sz w:val="32"/>
          <w:szCs w:val="32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1543.22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123.87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，绩效自评得分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99.3</w:t>
      </w:r>
      <w:r>
        <w:rPr>
          <w:rFonts w:ascii="Times New Roman" w:hAnsi="Times New Roman" w:eastAsia="仿宋_GB2312" w:cs="Times New Roman"/>
          <w:sz w:val="32"/>
          <w:szCs w:val="32"/>
        </w:rPr>
        <w:t>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，评价等级为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优秀</w:t>
      </w:r>
      <w:r>
        <w:rPr>
          <w:rFonts w:ascii="Times New Roman" w:hAnsi="Times New Roman" w:eastAsia="仿宋_GB2312" w:cs="Times New Roman"/>
          <w:sz w:val="32"/>
          <w:szCs w:val="32"/>
        </w:rPr>
        <w:t>”。绩效目标完成情况：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一是抓好绩效目标编制，及时报送绩效目标。二是探索绩效跟踪监控，要求加强过程监控。三是深入开展财政支出绩效评价，对专项资金实施绩效自评和项目核查，在此基础上形成自评报告。四是强化评价结果应用，组织绩效自评和绩效跟踪监控，对发现的问题及时改进，加强评价结果与项目资金安排的衔接。五是健全绩效管理工作机制，明确职责分工，努力提高了绩效管理工作水平。</w:t>
      </w:r>
    </w:p>
    <w:p w14:paraId="4F69B057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发现的主要问题及原因：一是评价指标不够科学：侧重“结果性指标”（如成绩排名、获奖数量），忽视“过程性指标”（如课堂质量、学生习惯培养）；原因是对“全面育人”的评价导向理解不深，过度追求显性成果；二是结果运用单一，绩效结果仅与评优、奖金挂钩，未用于教师专业发展；原因是对绩效评价的“诊断功能”认识不足，将其等同于“奖惩工具”，而非“成长助力”。</w:t>
      </w:r>
    </w:p>
    <w:p w14:paraId="432B9179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下一步改进措施：一是优化评价指标体系：调整指标权重，将“过程性指标”（如备课质量、课后服务效果、学生满意度）占比提升至40%以上。增加“特色指标”，如劳动教育、美育活动、家校共育等，匹配“五育并举”要求。二是提升教师参与度：成立“绩效评价小组”，吸纳骨干教师、年级组长参与方案制定与修订，确保教师声音被采纳。变“被动填表”为“主动反思”，要求教师结合教学案例撰写自评报告，重点分析“优势-问题-改进方向”。三是多元运用绩效结果：建立“奖惩+发展”双轨机制：除评优奖金外，为绩效薄弱教师匹配“师傅”开展一对一帮扶，或提供专项培训名额。每学期召开绩效分析会，针对共性问题（如低年级课堂管理）组织集体研讨，将评价结果转化为校本教研主题。</w:t>
      </w:r>
    </w:p>
    <w:p w14:paraId="165C43C5">
      <w:pPr>
        <w:overflowPunct w:val="0"/>
        <w:spacing w:line="600" w:lineRule="exact"/>
        <w:ind w:firstLine="640" w:firstLineChars="200"/>
        <w:rPr>
          <w:rFonts w:ascii="Times New Roman" w:hAnsi="Times New Roman" w:cs="Times New Roman"/>
          <w:sz w:val="72"/>
          <w:szCs w:val="7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三）评价结果应用情况。请根据2024年度绩效自评结果、部门评价结果、财政评价结果对本部门2025年度预算安排，支出结构调整，资金管理，制度建设等方面结果运用进行简要说明。2025年预算支出结构侧重优化调整，向教育教学核心倾斜，提升课后服务、五育并举等项目支出占比，同时保障教师待遇等人员经费，严控非必要开支资金管理制度建设上，完善预算编制、分级审批及校内监督机制，将食堂等专项经费纳入统一管理并公开账务，强化经济核算与绩效管理，结果运用上，结合预算执行与绩效评价，优化下年资金配置，对低效支出整改，防范财务风险，提升资金使用效益。</w:t>
      </w:r>
    </w:p>
    <w:p w14:paraId="1F046EF7">
      <w:pPr>
        <w:pStyle w:val="13"/>
        <w:jc w:val="both"/>
        <w:rPr>
          <w:rFonts w:ascii="Times New Roman" w:hAnsi="Times New Roman" w:cs="Times New Roman"/>
          <w:sz w:val="72"/>
          <w:szCs w:val="72"/>
        </w:rPr>
      </w:pPr>
    </w:p>
    <w:p w14:paraId="4CA4BB6A">
      <w:pPr>
        <w:pStyle w:val="13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第四部分    名词解释</w:t>
      </w:r>
    </w:p>
    <w:p w14:paraId="5CB22230">
      <w:pPr>
        <w:widowControl/>
        <w:jc w:val="left"/>
        <w:rPr>
          <w:rFonts w:ascii="Times New Roman" w:hAnsi="Times New Roman" w:cs="Times New Roman"/>
          <w:color w:val="000000"/>
          <w:kern w:val="0"/>
          <w:sz w:val="32"/>
          <w:szCs w:val="32"/>
        </w:rPr>
      </w:pPr>
    </w:p>
    <w:p w14:paraId="2D56E293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一、……</w:t>
      </w:r>
    </w:p>
    <w:p w14:paraId="70C15384">
      <w:pPr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二、……</w:t>
      </w:r>
    </w:p>
    <w:p w14:paraId="15B22F40">
      <w:pPr>
        <w:ind w:firstLine="640" w:firstLineChars="200"/>
        <w:jc w:val="left"/>
        <w:rPr>
          <w:rFonts w:ascii="Times New Roman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三、…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…</w:t>
      </w:r>
    </w:p>
    <w:p w14:paraId="19041327">
      <w:pPr>
        <w:pStyle w:val="13"/>
        <w:ind w:firstLine="640" w:firstLineChars="200"/>
        <w:rPr>
          <w:rFonts w:ascii="Times New Roman" w:hAnsi="Times New Roman" w:cs="Times New Roman" w:eastAsiaTheme="minorEastAsia"/>
          <w:sz w:val="32"/>
          <w:szCs w:val="32"/>
        </w:rPr>
      </w:pPr>
      <w:r>
        <w:rPr>
          <w:rFonts w:ascii="Times New Roman" w:hAnsi="Times New Roman" w:cs="Times New Roman" w:eastAsiaTheme="minorEastAsia"/>
          <w:sz w:val="32"/>
          <w:szCs w:val="32"/>
        </w:rPr>
        <w:t>………</w:t>
      </w:r>
    </w:p>
    <w:p w14:paraId="5D1284AD">
      <w:pPr>
        <w:pStyle w:val="13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i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i/>
          <w:color w:val="auto"/>
          <w:sz w:val="32"/>
          <w:szCs w:val="32"/>
        </w:rPr>
        <w:t>（名词解释应包含本部门专有名词，如省财政厅应有对“财政事务”科目的解释，可参考中央相关部门的名词解释）</w:t>
      </w:r>
    </w:p>
    <w:p w14:paraId="68839E1B">
      <w:pPr>
        <w:pStyle w:val="13"/>
        <w:jc w:val="center"/>
        <w:rPr>
          <w:rFonts w:ascii="Times New Roman" w:hAnsi="Times New Roman" w:cs="Times New Roman"/>
          <w:sz w:val="72"/>
          <w:szCs w:val="72"/>
        </w:rPr>
      </w:pPr>
    </w:p>
    <w:p w14:paraId="15159B57">
      <w:pPr>
        <w:pStyle w:val="13"/>
        <w:jc w:val="center"/>
        <w:rPr>
          <w:rFonts w:ascii="Times New Roman" w:hAnsi="Times New Roman" w:cs="Times New Roman"/>
          <w:sz w:val="72"/>
          <w:szCs w:val="72"/>
        </w:rPr>
      </w:pPr>
    </w:p>
    <w:p w14:paraId="7C2A4549">
      <w:pPr>
        <w:pStyle w:val="13"/>
        <w:jc w:val="center"/>
        <w:rPr>
          <w:rFonts w:ascii="Times New Roman" w:hAnsi="Times New Roman" w:cs="Times New Roman"/>
          <w:sz w:val="72"/>
          <w:szCs w:val="72"/>
        </w:rPr>
      </w:pPr>
    </w:p>
    <w:p w14:paraId="6F9FE938">
      <w:pPr>
        <w:pStyle w:val="13"/>
        <w:jc w:val="center"/>
        <w:rPr>
          <w:rFonts w:ascii="Times New Roman" w:hAnsi="Times New Roman" w:cs="Times New Roman"/>
          <w:sz w:val="72"/>
          <w:szCs w:val="72"/>
        </w:rPr>
      </w:pPr>
    </w:p>
    <w:p w14:paraId="4F57D103">
      <w:pPr>
        <w:pStyle w:val="13"/>
        <w:jc w:val="center"/>
        <w:rPr>
          <w:rFonts w:ascii="Times New Roman" w:hAnsi="Times New Roman" w:cs="Times New Roman"/>
          <w:sz w:val="72"/>
          <w:szCs w:val="72"/>
        </w:rPr>
      </w:pPr>
    </w:p>
    <w:p w14:paraId="78ED71B6">
      <w:pPr>
        <w:pStyle w:val="13"/>
        <w:jc w:val="center"/>
        <w:rPr>
          <w:rFonts w:ascii="Times New Roman" w:hAnsi="Times New Roman" w:cs="Times New Roman"/>
          <w:sz w:val="72"/>
          <w:szCs w:val="72"/>
        </w:rPr>
      </w:pPr>
    </w:p>
    <w:p w14:paraId="475DCF9E">
      <w:pPr>
        <w:pStyle w:val="13"/>
        <w:jc w:val="center"/>
        <w:rPr>
          <w:rFonts w:ascii="Times New Roman" w:hAnsi="Times New Roman" w:cs="Times New Roman"/>
          <w:sz w:val="72"/>
          <w:szCs w:val="72"/>
        </w:rPr>
      </w:pPr>
    </w:p>
    <w:p w14:paraId="219138AF">
      <w:pPr>
        <w:pStyle w:val="13"/>
        <w:jc w:val="both"/>
        <w:rPr>
          <w:rFonts w:ascii="Times New Roman" w:hAnsi="Times New Roman" w:cs="Times New Roman"/>
          <w:sz w:val="72"/>
          <w:szCs w:val="72"/>
        </w:rPr>
      </w:pPr>
    </w:p>
    <w:p w14:paraId="2135F99E">
      <w:pPr>
        <w:pStyle w:val="13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第五部分   附 件</w:t>
      </w:r>
    </w:p>
    <w:p w14:paraId="4CBDC36D">
      <w:pPr>
        <w:rPr>
          <w:rFonts w:ascii="Times New Roman" w:hAnsi="Times New Roman" w:cs="Times New Roman"/>
          <w:sz w:val="72"/>
          <w:szCs w:val="72"/>
        </w:rPr>
      </w:pPr>
    </w:p>
    <w:p w14:paraId="4AA5492E">
      <w:pPr>
        <w:pStyle w:val="13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</w:rPr>
        <w:t>2024年度部门(单位)整体支出绩效自评报告。</w:t>
      </w:r>
    </w:p>
    <w:p w14:paraId="3DC53805">
      <w:pPr>
        <w:pStyle w:val="13"/>
        <w:numPr>
          <w:ilvl w:val="0"/>
          <w:numId w:val="1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临武县第十完全小学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2024年度部门决算公开</w:t>
      </w:r>
    </w:p>
    <w:p w14:paraId="160547A6">
      <w:pPr>
        <w:pStyle w:val="13"/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临武县第十完全小学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2024年度决算公开表</w:t>
      </w:r>
    </w:p>
    <w:p w14:paraId="35882624">
      <w:pPr>
        <w:pStyle w:val="13"/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四、自评表</w:t>
      </w:r>
    </w:p>
    <w:p w14:paraId="56B0952B">
      <w:pPr>
        <w:pStyle w:val="13"/>
        <w:jc w:val="center"/>
        <w:rPr>
          <w:rFonts w:ascii="Times New Roman" w:hAnsi="Times New Roman" w:cs="Times New Roman"/>
          <w:sz w:val="72"/>
          <w:szCs w:val="72"/>
        </w:rPr>
      </w:pPr>
    </w:p>
    <w:p w14:paraId="424111A1">
      <w:pPr>
        <w:pStyle w:val="13"/>
        <w:jc w:val="center"/>
        <w:rPr>
          <w:rFonts w:ascii="Times New Roman" w:hAnsi="Times New Roman" w:cs="Times New Roman"/>
          <w:sz w:val="72"/>
          <w:szCs w:val="72"/>
        </w:rPr>
      </w:pPr>
    </w:p>
    <w:p w14:paraId="19E2FB68">
      <w:pPr>
        <w:jc w:val="left"/>
        <w:rPr>
          <w:rFonts w:ascii="Times New Roman" w:hAnsi="Times New Roman" w:cs="Times New Roman"/>
          <w:color w:val="000000"/>
          <w:kern w:val="0"/>
          <w:sz w:val="32"/>
          <w:szCs w:val="32"/>
        </w:rPr>
      </w:pPr>
    </w:p>
    <w:sectPr>
      <w:pgSz w:w="11906" w:h="16838"/>
      <w:pgMar w:top="1417" w:right="1588" w:bottom="1417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67C21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48780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90F53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4B5F9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9C538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9C538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8A006"/>
    <w:multiLevelType w:val="singleLevel"/>
    <w:tmpl w:val="B968A00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0001A"/>
    <w:rsid w:val="0002229B"/>
    <w:rsid w:val="000273BD"/>
    <w:rsid w:val="0003620C"/>
    <w:rsid w:val="00040CBC"/>
    <w:rsid w:val="000415B7"/>
    <w:rsid w:val="00041E3F"/>
    <w:rsid w:val="00055DAA"/>
    <w:rsid w:val="00061F7B"/>
    <w:rsid w:val="000658A3"/>
    <w:rsid w:val="00074155"/>
    <w:rsid w:val="00080785"/>
    <w:rsid w:val="000A3F69"/>
    <w:rsid w:val="000B20F1"/>
    <w:rsid w:val="000C5742"/>
    <w:rsid w:val="00103957"/>
    <w:rsid w:val="00152C6D"/>
    <w:rsid w:val="00162D39"/>
    <w:rsid w:val="001678BD"/>
    <w:rsid w:val="00182373"/>
    <w:rsid w:val="001A67DB"/>
    <w:rsid w:val="001B67D1"/>
    <w:rsid w:val="001C3C29"/>
    <w:rsid w:val="001D2B79"/>
    <w:rsid w:val="001D51E5"/>
    <w:rsid w:val="001E080D"/>
    <w:rsid w:val="001E53D0"/>
    <w:rsid w:val="001F0C3B"/>
    <w:rsid w:val="00202C82"/>
    <w:rsid w:val="00214427"/>
    <w:rsid w:val="00220689"/>
    <w:rsid w:val="00221AFD"/>
    <w:rsid w:val="00226CB7"/>
    <w:rsid w:val="00252450"/>
    <w:rsid w:val="00264552"/>
    <w:rsid w:val="00264EF9"/>
    <w:rsid w:val="00265724"/>
    <w:rsid w:val="0027426B"/>
    <w:rsid w:val="00296D60"/>
    <w:rsid w:val="002E0A30"/>
    <w:rsid w:val="0030077D"/>
    <w:rsid w:val="003130C4"/>
    <w:rsid w:val="00316C4B"/>
    <w:rsid w:val="0032192B"/>
    <w:rsid w:val="0033283E"/>
    <w:rsid w:val="003479BD"/>
    <w:rsid w:val="0037197D"/>
    <w:rsid w:val="003768D5"/>
    <w:rsid w:val="003926B9"/>
    <w:rsid w:val="003C2E17"/>
    <w:rsid w:val="003C47E6"/>
    <w:rsid w:val="003C4FC2"/>
    <w:rsid w:val="00401F9A"/>
    <w:rsid w:val="00416E61"/>
    <w:rsid w:val="0042790C"/>
    <w:rsid w:val="004506F9"/>
    <w:rsid w:val="00462315"/>
    <w:rsid w:val="004717A2"/>
    <w:rsid w:val="00473DF3"/>
    <w:rsid w:val="00487911"/>
    <w:rsid w:val="00490F48"/>
    <w:rsid w:val="00491741"/>
    <w:rsid w:val="004B0CEE"/>
    <w:rsid w:val="004C2A0A"/>
    <w:rsid w:val="004F5EFB"/>
    <w:rsid w:val="00500E5F"/>
    <w:rsid w:val="005122EF"/>
    <w:rsid w:val="0051441A"/>
    <w:rsid w:val="00517C33"/>
    <w:rsid w:val="00517D5F"/>
    <w:rsid w:val="00523644"/>
    <w:rsid w:val="0054069E"/>
    <w:rsid w:val="00544866"/>
    <w:rsid w:val="00552A3D"/>
    <w:rsid w:val="00574CC8"/>
    <w:rsid w:val="005767CC"/>
    <w:rsid w:val="00590D9F"/>
    <w:rsid w:val="00595D26"/>
    <w:rsid w:val="005A74E6"/>
    <w:rsid w:val="005B404E"/>
    <w:rsid w:val="005D4D55"/>
    <w:rsid w:val="005E0E6C"/>
    <w:rsid w:val="005E2CFB"/>
    <w:rsid w:val="005F2103"/>
    <w:rsid w:val="005F3D1C"/>
    <w:rsid w:val="005F4189"/>
    <w:rsid w:val="006171EE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6F56C8"/>
    <w:rsid w:val="00702E34"/>
    <w:rsid w:val="00704395"/>
    <w:rsid w:val="00710FE7"/>
    <w:rsid w:val="00717621"/>
    <w:rsid w:val="00720FF1"/>
    <w:rsid w:val="00727A53"/>
    <w:rsid w:val="007502DE"/>
    <w:rsid w:val="00787B42"/>
    <w:rsid w:val="007C4539"/>
    <w:rsid w:val="007F3657"/>
    <w:rsid w:val="00810F0C"/>
    <w:rsid w:val="00811AA2"/>
    <w:rsid w:val="00812ED5"/>
    <w:rsid w:val="008277D9"/>
    <w:rsid w:val="0084478C"/>
    <w:rsid w:val="0086638C"/>
    <w:rsid w:val="008764FA"/>
    <w:rsid w:val="008A1079"/>
    <w:rsid w:val="008A3E8D"/>
    <w:rsid w:val="008A5055"/>
    <w:rsid w:val="008D17F4"/>
    <w:rsid w:val="009237C4"/>
    <w:rsid w:val="00944C48"/>
    <w:rsid w:val="00950252"/>
    <w:rsid w:val="00967F5D"/>
    <w:rsid w:val="009A0F95"/>
    <w:rsid w:val="009B3ADF"/>
    <w:rsid w:val="009C31C5"/>
    <w:rsid w:val="009C3B52"/>
    <w:rsid w:val="009E6817"/>
    <w:rsid w:val="009E6E9A"/>
    <w:rsid w:val="00A01D2B"/>
    <w:rsid w:val="00A1392A"/>
    <w:rsid w:val="00A42218"/>
    <w:rsid w:val="00A70249"/>
    <w:rsid w:val="00A70B02"/>
    <w:rsid w:val="00A71D9F"/>
    <w:rsid w:val="00A92E9F"/>
    <w:rsid w:val="00AB18FF"/>
    <w:rsid w:val="00B26269"/>
    <w:rsid w:val="00B33BEA"/>
    <w:rsid w:val="00B57C9F"/>
    <w:rsid w:val="00B63572"/>
    <w:rsid w:val="00B845B3"/>
    <w:rsid w:val="00B85D8B"/>
    <w:rsid w:val="00BB4A40"/>
    <w:rsid w:val="00BD6022"/>
    <w:rsid w:val="00BD6C3E"/>
    <w:rsid w:val="00BE3674"/>
    <w:rsid w:val="00C10681"/>
    <w:rsid w:val="00C10822"/>
    <w:rsid w:val="00C15C89"/>
    <w:rsid w:val="00C27C0D"/>
    <w:rsid w:val="00C3049A"/>
    <w:rsid w:val="00C31B1E"/>
    <w:rsid w:val="00C32F2E"/>
    <w:rsid w:val="00C73888"/>
    <w:rsid w:val="00C77645"/>
    <w:rsid w:val="00CE04C3"/>
    <w:rsid w:val="00CE34BE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C250E8D"/>
    <w:rsid w:val="1734233A"/>
    <w:rsid w:val="1D97DEFF"/>
    <w:rsid w:val="1DFF72E5"/>
    <w:rsid w:val="1EFC6F07"/>
    <w:rsid w:val="1F8057E7"/>
    <w:rsid w:val="2694364E"/>
    <w:rsid w:val="2C56779C"/>
    <w:rsid w:val="2FDF85B8"/>
    <w:rsid w:val="2FFFEE04"/>
    <w:rsid w:val="34DF85B0"/>
    <w:rsid w:val="38A12265"/>
    <w:rsid w:val="3B8F36BC"/>
    <w:rsid w:val="3CA82C82"/>
    <w:rsid w:val="448166C7"/>
    <w:rsid w:val="48271224"/>
    <w:rsid w:val="491FF225"/>
    <w:rsid w:val="4C804C6A"/>
    <w:rsid w:val="4FFD214C"/>
    <w:rsid w:val="518F4D11"/>
    <w:rsid w:val="5382413C"/>
    <w:rsid w:val="5777D4F5"/>
    <w:rsid w:val="59DD8326"/>
    <w:rsid w:val="59FC6969"/>
    <w:rsid w:val="5A7B5D49"/>
    <w:rsid w:val="5C225427"/>
    <w:rsid w:val="5D4F7174"/>
    <w:rsid w:val="5DEF592A"/>
    <w:rsid w:val="5FC6BB1E"/>
    <w:rsid w:val="5FF720F1"/>
    <w:rsid w:val="60D705EB"/>
    <w:rsid w:val="62ED778E"/>
    <w:rsid w:val="67FF5C0B"/>
    <w:rsid w:val="6EFC0924"/>
    <w:rsid w:val="6FB74722"/>
    <w:rsid w:val="6FEF8B7E"/>
    <w:rsid w:val="70E47C8E"/>
    <w:rsid w:val="71A6591B"/>
    <w:rsid w:val="737D59BA"/>
    <w:rsid w:val="77C37683"/>
    <w:rsid w:val="77C93353"/>
    <w:rsid w:val="783A7B4B"/>
    <w:rsid w:val="79D19834"/>
    <w:rsid w:val="79FF515B"/>
    <w:rsid w:val="7C7350EF"/>
    <w:rsid w:val="7C8D0925"/>
    <w:rsid w:val="7E9E1962"/>
    <w:rsid w:val="7E9F11B4"/>
    <w:rsid w:val="7F07590B"/>
    <w:rsid w:val="7F37EC1E"/>
    <w:rsid w:val="7F486335"/>
    <w:rsid w:val="7F7DCD9D"/>
    <w:rsid w:val="7F970A6F"/>
    <w:rsid w:val="7FC1FFF3"/>
    <w:rsid w:val="7FC69637"/>
    <w:rsid w:val="7FDF8620"/>
    <w:rsid w:val="7FE8C8F7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5561</Words>
  <Characters>5972</Characters>
  <Lines>69</Lines>
  <Paragraphs>19</Paragraphs>
  <TotalTime>19</TotalTime>
  <ScaleCrop>false</ScaleCrop>
  <LinksUpToDate>false</LinksUpToDate>
  <CharactersWithSpaces>5999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2025-08-18T10:17:00Z</dcterms:created>
  <dc:creator>李航 null</dc:creator>
  <cp:lastModifiedBy>空城旧梦</cp:lastModifiedBy>
  <cp:lastPrinted>2024-08-08T18:20:00Z</cp:lastPrinted>
  <dcterms:modified xsi:type="dcterms:W3CDTF">2025-11-06T02:00:54Z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BB7B6AA21D207914D6FDA268992A22D6</vt:lpwstr>
  </property>
  <property fmtid="{D5CDD505-2E9C-101B-9397-08002B2CF9AE}" pid="4" name="KSOTemplateDocerSaveRecord">
    <vt:lpwstr>eyJoZGlkIjoiZDE4NzZkYTJhOGQ4Y2Q5NDIwZmU2NmU5NWZjMDI2ZDkiLCJ1c2VySWQiOiI0Nzk1NDYxNTEifQ==</vt:lpwstr>
  </property>
</Properties>
</file>