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59A0">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6CA36DF5">
      <w:pPr>
        <w:widowControl/>
        <w:kinsoku w:val="0"/>
        <w:autoSpaceDE w:val="0"/>
        <w:autoSpaceDN w:val="0"/>
        <w:adjustRightInd w:val="0"/>
        <w:snapToGrid w:val="0"/>
        <w:spacing w:before="69" w:line="224" w:lineRule="auto"/>
        <w:jc w:val="left"/>
        <w:textAlignment w:val="baseline"/>
        <w:rPr>
          <w:rFonts w:ascii="黑体" w:hAnsi="黑体" w:eastAsia="黑体" w:cs="黑体"/>
          <w:snapToGrid w:val="0"/>
          <w:color w:val="000000"/>
          <w:kern w:val="0"/>
          <w:sz w:val="31"/>
          <w:szCs w:val="31"/>
          <w:lang w:eastAsia="zh-CN"/>
        </w:rPr>
      </w:pPr>
      <w:r>
        <w:rPr>
          <w:rFonts w:ascii="黑体" w:hAnsi="黑体" w:eastAsia="黑体" w:cs="黑体"/>
          <w:b/>
          <w:bCs/>
          <w:snapToGrid w:val="0"/>
          <w:color w:val="000000"/>
          <w:spacing w:val="21"/>
          <w:kern w:val="0"/>
          <w:sz w:val="31"/>
          <w:szCs w:val="31"/>
          <w:lang w:eastAsia="en-US"/>
        </w:rPr>
        <w:t>附件</w:t>
      </w:r>
      <w:r>
        <w:rPr>
          <w:rFonts w:hint="eastAsia" w:ascii="黑体" w:hAnsi="黑体" w:eastAsia="黑体" w:cs="黑体"/>
          <w:b/>
          <w:bCs/>
          <w:snapToGrid w:val="0"/>
          <w:color w:val="000000"/>
          <w:spacing w:val="21"/>
          <w:kern w:val="0"/>
          <w:sz w:val="31"/>
          <w:szCs w:val="31"/>
          <w:lang w:eastAsia="zh-CN"/>
        </w:rPr>
        <w:t>6：</w:t>
      </w:r>
    </w:p>
    <w:p w14:paraId="6B88A61A">
      <w:pPr>
        <w:widowControl/>
        <w:kinsoku w:val="0"/>
        <w:autoSpaceDE w:val="0"/>
        <w:autoSpaceDN w:val="0"/>
        <w:adjustRightInd w:val="0"/>
        <w:snapToGrid w:val="0"/>
        <w:spacing w:line="266" w:lineRule="auto"/>
        <w:jc w:val="center"/>
        <w:textAlignment w:val="baseline"/>
        <w:rPr>
          <w:rFonts w:ascii="Arial" w:hAnsi="Arial" w:eastAsia="Arial" w:cs="Arial"/>
          <w:snapToGrid w:val="0"/>
          <w:color w:val="000000"/>
          <w:kern w:val="0"/>
          <w:szCs w:val="21"/>
          <w:lang w:eastAsia="en-US"/>
        </w:rPr>
      </w:pPr>
    </w:p>
    <w:p w14:paraId="02605630">
      <w:pPr>
        <w:widowControl/>
        <w:kinsoku w:val="0"/>
        <w:autoSpaceDE w:val="0"/>
        <w:autoSpaceDN w:val="0"/>
        <w:adjustRightInd w:val="0"/>
        <w:snapToGrid w:val="0"/>
        <w:spacing w:before="2" w:line="217" w:lineRule="auto"/>
        <w:jc w:val="center"/>
        <w:textAlignment w:val="baseline"/>
        <w:rPr>
          <w:rFonts w:hint="eastAsia" w:ascii="仿宋" w:hAnsi="仿宋" w:eastAsia="仿宋" w:cs="仿宋"/>
          <w:b/>
          <w:bCs/>
          <w:snapToGrid w:val="0"/>
          <w:color w:val="000000"/>
          <w:spacing w:val="-78"/>
          <w:kern w:val="0"/>
          <w:position w:val="20"/>
          <w:sz w:val="50"/>
          <w:szCs w:val="50"/>
          <w:lang w:eastAsia="en-US"/>
        </w:rPr>
      </w:pPr>
      <w:r>
        <w:rPr>
          <w:rFonts w:hint="eastAsia" w:ascii="仿宋" w:hAnsi="仿宋" w:eastAsia="仿宋" w:cs="仿宋"/>
          <w:b/>
          <w:bCs/>
          <w:snapToGrid w:val="0"/>
          <w:color w:val="000000"/>
          <w:spacing w:val="15"/>
          <w:kern w:val="0"/>
          <w:position w:val="20"/>
          <w:sz w:val="50"/>
          <w:szCs w:val="50"/>
          <w:lang w:eastAsia="en-US"/>
        </w:rPr>
        <w:t>202</w:t>
      </w:r>
      <w:r>
        <w:rPr>
          <w:rFonts w:hint="eastAsia" w:ascii="仿宋" w:hAnsi="仿宋" w:eastAsia="仿宋" w:cs="仿宋"/>
          <w:b/>
          <w:bCs/>
          <w:snapToGrid w:val="0"/>
          <w:color w:val="000000"/>
          <w:spacing w:val="15"/>
          <w:kern w:val="0"/>
          <w:position w:val="20"/>
          <w:sz w:val="50"/>
          <w:szCs w:val="50"/>
          <w:lang w:val="en-US" w:eastAsia="zh-CN"/>
        </w:rPr>
        <w:t>4</w:t>
      </w:r>
      <w:r>
        <w:rPr>
          <w:rFonts w:hint="eastAsia" w:ascii="仿宋" w:hAnsi="仿宋" w:eastAsia="仿宋" w:cs="仿宋"/>
          <w:b/>
          <w:bCs/>
          <w:snapToGrid w:val="0"/>
          <w:color w:val="000000"/>
          <w:spacing w:val="15"/>
          <w:kern w:val="0"/>
          <w:position w:val="20"/>
          <w:sz w:val="50"/>
          <w:szCs w:val="50"/>
          <w:lang w:eastAsia="en-US"/>
        </w:rPr>
        <w:t>年度</w:t>
      </w:r>
      <w:r>
        <w:rPr>
          <w:rFonts w:hint="eastAsia" w:ascii="仿宋" w:hAnsi="仿宋" w:eastAsia="仿宋" w:cs="仿宋"/>
          <w:b/>
          <w:bCs/>
          <w:snapToGrid w:val="0"/>
          <w:color w:val="000000"/>
          <w:spacing w:val="15"/>
          <w:kern w:val="0"/>
          <w:position w:val="20"/>
          <w:sz w:val="50"/>
          <w:szCs w:val="50"/>
          <w:lang w:val="en-US" w:eastAsia="zh-CN"/>
        </w:rPr>
        <w:t>临武县妇女联合会</w:t>
      </w:r>
    </w:p>
    <w:p w14:paraId="0F962D47">
      <w:pPr>
        <w:widowControl/>
        <w:kinsoku w:val="0"/>
        <w:autoSpaceDE w:val="0"/>
        <w:autoSpaceDN w:val="0"/>
        <w:adjustRightInd w:val="0"/>
        <w:snapToGrid w:val="0"/>
        <w:spacing w:before="2" w:line="217" w:lineRule="auto"/>
        <w:jc w:val="center"/>
        <w:textAlignment w:val="baseline"/>
        <w:rPr>
          <w:rFonts w:ascii="仿宋" w:hAnsi="仿宋" w:eastAsia="仿宋" w:cs="仿宋"/>
          <w:snapToGrid w:val="0"/>
          <w:color w:val="000000"/>
          <w:kern w:val="0"/>
          <w:sz w:val="50"/>
          <w:szCs w:val="50"/>
          <w:lang w:eastAsia="en-US"/>
        </w:rPr>
      </w:pPr>
      <w:r>
        <w:rPr>
          <w:rFonts w:hint="eastAsia" w:ascii="仿宋" w:hAnsi="仿宋" w:eastAsia="仿宋" w:cs="仿宋"/>
          <w:b/>
          <w:bCs/>
          <w:snapToGrid w:val="0"/>
          <w:color w:val="000000"/>
          <w:spacing w:val="15"/>
          <w:kern w:val="0"/>
          <w:position w:val="20"/>
          <w:sz w:val="50"/>
          <w:szCs w:val="50"/>
          <w:lang w:eastAsia="en-US"/>
        </w:rPr>
        <w:t>整体支出</w:t>
      </w:r>
      <w:r>
        <w:rPr>
          <w:rFonts w:hint="eastAsia" w:ascii="仿宋" w:hAnsi="仿宋" w:eastAsia="仿宋" w:cs="仿宋"/>
          <w:b/>
          <w:bCs/>
          <w:snapToGrid w:val="0"/>
          <w:color w:val="000000"/>
          <w:spacing w:val="15"/>
          <w:kern w:val="0"/>
          <w:position w:val="20"/>
          <w:sz w:val="50"/>
          <w:szCs w:val="50"/>
          <w:lang w:val="en-US" w:eastAsia="zh-CN"/>
        </w:rPr>
        <w:t>绩效自评报告</w:t>
      </w:r>
    </w:p>
    <w:p w14:paraId="79B36D65">
      <w:pPr>
        <w:widowControl/>
        <w:kinsoku w:val="0"/>
        <w:autoSpaceDE w:val="0"/>
        <w:autoSpaceDN w:val="0"/>
        <w:adjustRightInd w:val="0"/>
        <w:snapToGrid w:val="0"/>
        <w:spacing w:before="163" w:line="787" w:lineRule="exact"/>
        <w:ind w:left="1362"/>
        <w:jc w:val="center"/>
        <w:textAlignment w:val="baseline"/>
        <w:rPr>
          <w:rFonts w:ascii="仿宋" w:hAnsi="仿宋" w:eastAsia="仿宋" w:cs="仿宋"/>
          <w:snapToGrid w:val="0"/>
          <w:color w:val="000000"/>
          <w:kern w:val="0"/>
          <w:sz w:val="50"/>
          <w:szCs w:val="50"/>
          <w:lang w:eastAsia="en-US"/>
        </w:rPr>
      </w:pPr>
    </w:p>
    <w:p w14:paraId="18B1C841">
      <w:pPr>
        <w:widowControl/>
        <w:kinsoku w:val="0"/>
        <w:autoSpaceDE w:val="0"/>
        <w:autoSpaceDN w:val="0"/>
        <w:adjustRightInd w:val="0"/>
        <w:snapToGrid w:val="0"/>
        <w:spacing w:before="2" w:line="217" w:lineRule="auto"/>
        <w:ind w:left="2742"/>
        <w:jc w:val="left"/>
        <w:textAlignment w:val="baseline"/>
        <w:rPr>
          <w:rFonts w:ascii="仿宋" w:hAnsi="仿宋" w:eastAsia="仿宋" w:cs="仿宋"/>
          <w:snapToGrid w:val="0"/>
          <w:color w:val="000000"/>
          <w:kern w:val="0"/>
          <w:sz w:val="50"/>
          <w:szCs w:val="50"/>
          <w:lang w:eastAsia="en-US"/>
        </w:rPr>
      </w:pPr>
    </w:p>
    <w:p w14:paraId="4290ADE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2D1A9122">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085180A">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519EE94E">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E976024">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1A6E4CD4">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11D23D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6ABE274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0881FB0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557F9172">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2A65531E">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Cs w:val="21"/>
          <w:lang w:eastAsia="en-US"/>
        </w:rPr>
      </w:pPr>
    </w:p>
    <w:p w14:paraId="7451CBEE">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01A47C1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0690D482">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020F8B21">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0492BD3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60DD93E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570EEF2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17CE84E7">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4165B07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399B7B08">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371BD4B7">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en-US"/>
        </w:rPr>
      </w:pPr>
    </w:p>
    <w:p w14:paraId="6B027504">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pacing w:val="-21"/>
          <w:sz w:val="27"/>
          <w:szCs w:val="27"/>
          <w:lang w:val="en-US" w:eastAsia="en-US" w:bidi="ar-SA"/>
        </w:rPr>
      </w:pPr>
    </w:p>
    <w:p w14:paraId="1E521E72">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pacing w:val="-21"/>
          <w:sz w:val="27"/>
          <w:szCs w:val="27"/>
          <w:lang w:val="en-US" w:eastAsia="en-US" w:bidi="ar-SA"/>
        </w:rPr>
      </w:pPr>
    </w:p>
    <w:p w14:paraId="5D44BF76">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pacing w:val="-21"/>
          <w:sz w:val="27"/>
          <w:szCs w:val="27"/>
          <w:lang w:val="en-US" w:eastAsia="en-US" w:bidi="ar-SA"/>
        </w:rPr>
      </w:pPr>
    </w:p>
    <w:p w14:paraId="5F00F701">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pacing w:val="-21"/>
          <w:sz w:val="27"/>
          <w:szCs w:val="27"/>
          <w:lang w:val="en-US" w:eastAsia="en-US" w:bidi="ar-SA"/>
        </w:rPr>
      </w:pPr>
    </w:p>
    <w:p w14:paraId="568215C4">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pacing w:val="-21"/>
          <w:sz w:val="27"/>
          <w:szCs w:val="27"/>
          <w:lang w:val="en-US" w:eastAsia="en-US" w:bidi="ar-SA"/>
        </w:rPr>
      </w:pPr>
    </w:p>
    <w:p w14:paraId="161AACD6">
      <w:pPr>
        <w:kinsoku w:val="0"/>
        <w:autoSpaceDE w:val="0"/>
        <w:autoSpaceDN w:val="0"/>
        <w:adjustRightInd w:val="0"/>
        <w:snapToGrid w:val="0"/>
        <w:spacing w:before="87" w:line="221" w:lineRule="auto"/>
        <w:ind w:left="1825"/>
        <w:textAlignment w:val="baseline"/>
        <w:rPr>
          <w:rFonts w:ascii="仿宋" w:hAnsi="仿宋" w:eastAsia="仿宋" w:cs="仿宋"/>
          <w:snapToGrid w:val="0"/>
          <w:color w:val="000000"/>
          <w:sz w:val="27"/>
          <w:szCs w:val="27"/>
          <w:lang w:val="en-US" w:eastAsia="en-US" w:bidi="ar-SA"/>
        </w:rPr>
      </w:pPr>
      <w:r>
        <w:rPr>
          <w:rFonts w:ascii="仿宋" w:hAnsi="仿宋" w:eastAsia="仿宋" w:cs="仿宋"/>
          <w:snapToGrid w:val="0"/>
          <w:color w:val="000000"/>
          <w:spacing w:val="-21"/>
          <w:sz w:val="27"/>
          <w:szCs w:val="27"/>
          <w:lang w:val="en-US" w:eastAsia="en-US" w:bidi="ar-SA"/>
        </w:rPr>
        <w:t>部 门</w:t>
      </w:r>
      <w:r>
        <w:rPr>
          <w:rFonts w:ascii="仿宋" w:hAnsi="仿宋" w:eastAsia="仿宋" w:cs="仿宋"/>
          <w:snapToGrid w:val="0"/>
          <w:color w:val="000000"/>
          <w:spacing w:val="8"/>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 单</w:t>
      </w:r>
      <w:r>
        <w:rPr>
          <w:rFonts w:ascii="仿宋" w:hAnsi="仿宋" w:eastAsia="仿宋" w:cs="仿宋"/>
          <w:snapToGrid w:val="0"/>
          <w:color w:val="000000"/>
          <w:spacing w:val="-29"/>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位</w:t>
      </w:r>
      <w:r>
        <w:rPr>
          <w:rFonts w:ascii="仿宋" w:hAnsi="仿宋" w:eastAsia="仿宋" w:cs="仿宋"/>
          <w:snapToGrid w:val="0"/>
          <w:color w:val="000000"/>
          <w:spacing w:val="-38"/>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w:t>
      </w:r>
      <w:r>
        <w:rPr>
          <w:rFonts w:ascii="仿宋" w:hAnsi="仿宋" w:eastAsia="仿宋" w:cs="仿宋"/>
          <w:snapToGrid w:val="0"/>
          <w:color w:val="000000"/>
          <w:spacing w:val="-29"/>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名</w:t>
      </w:r>
      <w:r>
        <w:rPr>
          <w:rFonts w:ascii="仿宋" w:hAnsi="仿宋" w:eastAsia="仿宋" w:cs="仿宋"/>
          <w:snapToGrid w:val="0"/>
          <w:color w:val="000000"/>
          <w:spacing w:val="-31"/>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称</w:t>
      </w:r>
      <w:r>
        <w:rPr>
          <w:rFonts w:ascii="仿宋" w:hAnsi="仿宋" w:eastAsia="仿宋" w:cs="仿宋"/>
          <w:snapToGrid w:val="0"/>
          <w:color w:val="000000"/>
          <w:spacing w:val="-48"/>
          <w:sz w:val="27"/>
          <w:szCs w:val="27"/>
          <w:lang w:val="en-US" w:eastAsia="en-US" w:bidi="ar-SA"/>
        </w:rPr>
        <w:t xml:space="preserve"> </w:t>
      </w:r>
      <w:r>
        <w:rPr>
          <w:rFonts w:ascii="仿宋" w:hAnsi="仿宋" w:eastAsia="仿宋" w:cs="仿宋"/>
          <w:snapToGrid w:val="0"/>
          <w:color w:val="000000"/>
          <w:spacing w:val="-21"/>
          <w:sz w:val="27"/>
          <w:szCs w:val="27"/>
          <w:lang w:val="en-US" w:eastAsia="en-US" w:bidi="ar-SA"/>
        </w:rPr>
        <w:t>：</w:t>
      </w:r>
      <w:r>
        <w:rPr>
          <w:rFonts w:ascii="仿宋" w:hAnsi="仿宋" w:eastAsia="仿宋" w:cs="仿宋"/>
          <w:snapToGrid w:val="0"/>
          <w:color w:val="000000"/>
          <w:spacing w:val="-21"/>
          <w:sz w:val="27"/>
          <w:szCs w:val="27"/>
          <w:u w:val="single"/>
          <w:lang w:val="en-US" w:eastAsia="en-US" w:bidi="ar-SA"/>
        </w:rPr>
        <w:t xml:space="preserve">   (</w:t>
      </w:r>
      <w:r>
        <w:rPr>
          <w:rFonts w:ascii="仿宋" w:hAnsi="仿宋" w:eastAsia="仿宋" w:cs="仿宋"/>
          <w:snapToGrid w:val="0"/>
          <w:color w:val="000000"/>
          <w:spacing w:val="67"/>
          <w:sz w:val="27"/>
          <w:szCs w:val="27"/>
          <w:u w:val="single"/>
          <w:lang w:val="en-US" w:eastAsia="en-US" w:bidi="ar-SA"/>
        </w:rPr>
        <w:t xml:space="preserve"> </w:t>
      </w:r>
      <w:r>
        <w:rPr>
          <w:rFonts w:ascii="仿宋" w:hAnsi="仿宋" w:eastAsia="仿宋" w:cs="仿宋"/>
          <w:snapToGrid w:val="0"/>
          <w:color w:val="000000"/>
          <w:spacing w:val="-21"/>
          <w:sz w:val="27"/>
          <w:szCs w:val="27"/>
          <w:u w:val="single"/>
          <w:lang w:val="en-US" w:eastAsia="en-US" w:bidi="ar-SA"/>
        </w:rPr>
        <w:t>盖</w:t>
      </w:r>
      <w:r>
        <w:rPr>
          <w:rFonts w:ascii="仿宋" w:hAnsi="仿宋" w:eastAsia="仿宋" w:cs="仿宋"/>
          <w:snapToGrid w:val="0"/>
          <w:color w:val="000000"/>
          <w:spacing w:val="62"/>
          <w:sz w:val="27"/>
          <w:szCs w:val="27"/>
          <w:u w:val="single"/>
          <w:lang w:val="en-US" w:eastAsia="en-US" w:bidi="ar-SA"/>
        </w:rPr>
        <w:t xml:space="preserve"> </w:t>
      </w:r>
      <w:r>
        <w:rPr>
          <w:rFonts w:ascii="仿宋" w:hAnsi="仿宋" w:eastAsia="仿宋" w:cs="仿宋"/>
          <w:snapToGrid w:val="0"/>
          <w:color w:val="000000"/>
          <w:spacing w:val="-21"/>
          <w:sz w:val="27"/>
          <w:szCs w:val="27"/>
          <w:u w:val="single"/>
          <w:lang w:val="en-US" w:eastAsia="en-US" w:bidi="ar-SA"/>
        </w:rPr>
        <w:t>章</w:t>
      </w:r>
      <w:r>
        <w:rPr>
          <w:rFonts w:ascii="仿宋" w:hAnsi="仿宋" w:eastAsia="仿宋" w:cs="仿宋"/>
          <w:snapToGrid w:val="0"/>
          <w:color w:val="000000"/>
          <w:spacing w:val="52"/>
          <w:sz w:val="27"/>
          <w:szCs w:val="27"/>
          <w:u w:val="single"/>
          <w:lang w:val="en-US" w:eastAsia="en-US" w:bidi="ar-SA"/>
        </w:rPr>
        <w:t xml:space="preserve"> </w:t>
      </w:r>
      <w:r>
        <w:rPr>
          <w:rFonts w:ascii="仿宋" w:hAnsi="仿宋" w:eastAsia="仿宋" w:cs="仿宋"/>
          <w:snapToGrid w:val="0"/>
          <w:color w:val="000000"/>
          <w:spacing w:val="-21"/>
          <w:sz w:val="27"/>
          <w:szCs w:val="27"/>
          <w:u w:val="single"/>
          <w:lang w:val="en-US" w:eastAsia="en-US" w:bidi="ar-SA"/>
        </w:rPr>
        <w:t xml:space="preserve">)        </w:t>
      </w:r>
    </w:p>
    <w:p w14:paraId="089EF94B">
      <w:pPr>
        <w:widowControl/>
        <w:kinsoku w:val="0"/>
        <w:autoSpaceDE w:val="0"/>
        <w:autoSpaceDN w:val="0"/>
        <w:adjustRightInd w:val="0"/>
        <w:snapToGrid w:val="0"/>
        <w:spacing w:before="308" w:line="225" w:lineRule="auto"/>
        <w:ind w:left="3065"/>
        <w:jc w:val="left"/>
        <w:textAlignment w:val="baseline"/>
        <w:rPr>
          <w:rFonts w:ascii="楷体" w:hAnsi="楷体" w:eastAsia="楷体" w:cs="楷体"/>
          <w:snapToGrid w:val="0"/>
          <w:color w:val="000000"/>
          <w:kern w:val="0"/>
          <w:sz w:val="27"/>
          <w:szCs w:val="27"/>
          <w:lang w:eastAsia="en-US"/>
        </w:rPr>
      </w:pPr>
      <w:r>
        <w:rPr>
          <w:rFonts w:hint="eastAsia" w:ascii="楷体" w:hAnsi="楷体" w:eastAsia="楷体" w:cs="楷体"/>
          <w:snapToGrid w:val="0"/>
          <w:color w:val="000000"/>
          <w:spacing w:val="-12"/>
          <w:kern w:val="0"/>
          <w:sz w:val="27"/>
          <w:szCs w:val="27"/>
          <w:lang w:val="en-US" w:eastAsia="zh-CN"/>
        </w:rPr>
        <w:t>2025</w:t>
      </w:r>
      <w:r>
        <w:rPr>
          <w:rFonts w:ascii="楷体" w:hAnsi="楷体" w:eastAsia="楷体" w:cs="楷体"/>
          <w:snapToGrid w:val="0"/>
          <w:color w:val="000000"/>
          <w:spacing w:val="-12"/>
          <w:kern w:val="0"/>
          <w:sz w:val="27"/>
          <w:szCs w:val="27"/>
          <w:lang w:eastAsia="en-US"/>
        </w:rPr>
        <w:t>年</w:t>
      </w:r>
      <w:r>
        <w:rPr>
          <w:rFonts w:ascii="楷体" w:hAnsi="楷体" w:eastAsia="楷体" w:cs="楷体"/>
          <w:snapToGrid w:val="0"/>
          <w:color w:val="000000"/>
          <w:spacing w:val="2"/>
          <w:kern w:val="0"/>
          <w:sz w:val="27"/>
          <w:szCs w:val="27"/>
          <w:lang w:eastAsia="en-US"/>
        </w:rPr>
        <w:t xml:space="preserve">   </w:t>
      </w:r>
      <w:r>
        <w:rPr>
          <w:rFonts w:hint="eastAsia" w:ascii="楷体" w:hAnsi="楷体" w:eastAsia="楷体" w:cs="楷体"/>
          <w:snapToGrid w:val="0"/>
          <w:color w:val="000000"/>
          <w:spacing w:val="2"/>
          <w:kern w:val="0"/>
          <w:sz w:val="27"/>
          <w:szCs w:val="27"/>
          <w:lang w:val="en-US" w:eastAsia="zh-CN"/>
        </w:rPr>
        <w:t>5</w:t>
      </w:r>
      <w:r>
        <w:rPr>
          <w:rFonts w:ascii="楷体" w:hAnsi="楷体" w:eastAsia="楷体" w:cs="楷体"/>
          <w:snapToGrid w:val="0"/>
          <w:color w:val="000000"/>
          <w:spacing w:val="-12"/>
          <w:kern w:val="0"/>
          <w:sz w:val="27"/>
          <w:szCs w:val="27"/>
          <w:lang w:eastAsia="en-US"/>
        </w:rPr>
        <w:t>月</w:t>
      </w:r>
      <w:r>
        <w:rPr>
          <w:rFonts w:ascii="楷体" w:hAnsi="楷体" w:eastAsia="楷体" w:cs="楷体"/>
          <w:snapToGrid w:val="0"/>
          <w:color w:val="000000"/>
          <w:spacing w:val="6"/>
          <w:kern w:val="0"/>
          <w:sz w:val="27"/>
          <w:szCs w:val="27"/>
          <w:lang w:eastAsia="en-US"/>
        </w:rPr>
        <w:t xml:space="preserve">   </w:t>
      </w:r>
      <w:r>
        <w:rPr>
          <w:rFonts w:hint="eastAsia" w:ascii="楷体" w:hAnsi="楷体" w:eastAsia="楷体" w:cs="楷体"/>
          <w:snapToGrid w:val="0"/>
          <w:color w:val="000000"/>
          <w:spacing w:val="6"/>
          <w:kern w:val="0"/>
          <w:sz w:val="27"/>
          <w:szCs w:val="27"/>
          <w:lang w:val="en-US" w:eastAsia="zh-CN"/>
        </w:rPr>
        <w:t>20</w:t>
      </w:r>
      <w:r>
        <w:rPr>
          <w:rFonts w:ascii="楷体" w:hAnsi="楷体" w:eastAsia="楷体" w:cs="楷体"/>
          <w:snapToGrid w:val="0"/>
          <w:color w:val="000000"/>
          <w:spacing w:val="-12"/>
          <w:kern w:val="0"/>
          <w:sz w:val="27"/>
          <w:szCs w:val="27"/>
          <w:lang w:eastAsia="en-US"/>
        </w:rPr>
        <w:t>日</w:t>
      </w:r>
    </w:p>
    <w:p w14:paraId="30989857">
      <w:pPr>
        <w:widowControl/>
        <w:kinsoku w:val="0"/>
        <w:autoSpaceDE w:val="0"/>
        <w:autoSpaceDN w:val="0"/>
        <w:adjustRightInd w:val="0"/>
        <w:snapToGrid w:val="0"/>
        <w:spacing w:line="361" w:lineRule="auto"/>
        <w:jc w:val="left"/>
        <w:textAlignment w:val="baseline"/>
        <w:rPr>
          <w:rFonts w:ascii="Arial" w:hAnsi="Arial" w:eastAsia="Arial" w:cs="Arial"/>
          <w:snapToGrid w:val="0"/>
          <w:color w:val="000000"/>
          <w:kern w:val="0"/>
          <w:szCs w:val="21"/>
          <w:lang w:eastAsia="en-US"/>
        </w:rPr>
      </w:pPr>
    </w:p>
    <w:p w14:paraId="2E840496">
      <w:pPr>
        <w:keepNext w:val="0"/>
        <w:keepLines w:val="0"/>
        <w:pageBreakBefore w:val="0"/>
        <w:kinsoku/>
        <w:overflowPunct/>
        <w:topLinePunct w:val="0"/>
        <w:autoSpaceDE/>
        <w:autoSpaceDN/>
        <w:bidi w:val="0"/>
        <w:spacing w:line="600" w:lineRule="exact"/>
        <w:ind w:leftChars="0" w:firstLine="643" w:firstLineChars="200"/>
        <w:textAlignment w:val="auto"/>
        <w:rPr>
          <w:rFonts w:hint="eastAsia" w:ascii="仿宋" w:hAnsi="仿宋" w:eastAsia="仿宋" w:cs="仿宋"/>
          <w:b/>
          <w:bCs/>
          <w:color w:val="auto"/>
          <w:sz w:val="32"/>
          <w:szCs w:val="32"/>
        </w:rPr>
      </w:pPr>
    </w:p>
    <w:p w14:paraId="5FEBB5DA">
      <w:pPr>
        <w:keepNext w:val="0"/>
        <w:keepLines w:val="0"/>
        <w:pageBreakBefore w:val="0"/>
        <w:kinsoku/>
        <w:overflowPunct/>
        <w:topLinePunct w:val="0"/>
        <w:autoSpaceDE/>
        <w:autoSpaceDN/>
        <w:bidi w:val="0"/>
        <w:spacing w:line="600" w:lineRule="exact"/>
        <w:ind w:leftChars="0" w:firstLine="643" w:firstLineChars="200"/>
        <w:textAlignment w:val="auto"/>
        <w:rPr>
          <w:rFonts w:hint="eastAsia" w:ascii="仿宋" w:hAnsi="仿宋" w:eastAsia="仿宋" w:cs="仿宋"/>
          <w:b/>
          <w:bCs/>
          <w:color w:val="auto"/>
          <w:sz w:val="32"/>
          <w:szCs w:val="32"/>
        </w:rPr>
      </w:pPr>
    </w:p>
    <w:p w14:paraId="736B1137">
      <w:pPr>
        <w:keepNext w:val="0"/>
        <w:keepLines w:val="0"/>
        <w:pageBreakBefore w:val="0"/>
        <w:wordWrap/>
        <w:overflowPunct/>
        <w:topLinePunct w:val="0"/>
        <w:bidi w:val="0"/>
        <w:spacing w:before="140" w:line="590" w:lineRule="exact"/>
        <w:ind w:firstLine="568" w:firstLineChars="200"/>
        <w:jc w:val="both"/>
        <w:rPr>
          <w:rFonts w:hint="eastAsia" w:ascii="黑体" w:hAnsi="黑体" w:eastAsia="黑体" w:cs="黑体"/>
          <w:b w:val="0"/>
          <w:bCs w:val="0"/>
          <w:spacing w:val="-18"/>
          <w:position w:val="16"/>
          <w:sz w:val="32"/>
          <w:szCs w:val="32"/>
          <w:lang w:eastAsia="zh-CN"/>
        </w:rPr>
      </w:pPr>
      <w:r>
        <w:rPr>
          <w:rFonts w:hint="eastAsia" w:ascii="黑体" w:hAnsi="黑体" w:eastAsia="黑体" w:cs="黑体"/>
          <w:b w:val="0"/>
          <w:bCs w:val="0"/>
          <w:spacing w:val="-18"/>
          <w:position w:val="16"/>
          <w:sz w:val="32"/>
          <w:szCs w:val="32"/>
          <w:lang w:eastAsia="zh-CN"/>
        </w:rPr>
        <w:t>一、基本情况</w:t>
      </w:r>
    </w:p>
    <w:p w14:paraId="1B385767">
      <w:pPr>
        <w:keepNext w:val="0"/>
        <w:keepLines w:val="0"/>
        <w:pageBreakBefore w:val="0"/>
        <w:kinsoku/>
        <w:overflowPunct/>
        <w:topLinePunct w:val="0"/>
        <w:autoSpaceDE/>
        <w:autoSpaceDN/>
        <w:bidi w:val="0"/>
        <w:spacing w:line="6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（一）机构设置情况</w:t>
      </w:r>
    </w:p>
    <w:p w14:paraId="257F0499">
      <w:pPr>
        <w:keepNext w:val="0"/>
        <w:keepLines w:val="0"/>
        <w:pageBreakBefore w:val="0"/>
        <w:kinsoku/>
        <w:overflowPunct/>
        <w:topLinePunct w:val="0"/>
        <w:autoSpaceDE/>
        <w:autoSpaceDN/>
        <w:bidi w:val="0"/>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临武县妇女联合会是参照公务员管理单位，为正科级。不内设职能股室，下设县妇女儿童事业发展中心，所属股级公益一类事业单位。</w:t>
      </w:r>
    </w:p>
    <w:p w14:paraId="6F7B9632">
      <w:pPr>
        <w:keepNext w:val="0"/>
        <w:keepLines w:val="0"/>
        <w:pageBreakBefore w:val="0"/>
        <w:kinsoku/>
        <w:overflowPunct/>
        <w:topLinePunct w:val="0"/>
        <w:autoSpaceDE/>
        <w:autoSpaceDN/>
        <w:bidi w:val="0"/>
        <w:spacing w:line="600" w:lineRule="exact"/>
        <w:ind w:lef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）人员构成情况</w:t>
      </w:r>
    </w:p>
    <w:p w14:paraId="66340B4D">
      <w:pPr>
        <w:keepNext w:val="0"/>
        <w:keepLines w:val="0"/>
        <w:pageBreakBefore w:val="0"/>
        <w:kinsoku/>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县妇联共有人员编制</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人，其中行政编制4名，</w:t>
      </w:r>
      <w:r>
        <w:rPr>
          <w:rFonts w:hint="eastAsia" w:ascii="仿宋" w:hAnsi="仿宋" w:eastAsia="仿宋" w:cs="仿宋"/>
          <w:color w:val="auto"/>
          <w:sz w:val="32"/>
          <w:szCs w:val="32"/>
          <w:lang w:eastAsia="zh-CN"/>
        </w:rPr>
        <w:t>机关事业编</w:t>
      </w:r>
      <w:r>
        <w:rPr>
          <w:rFonts w:hint="eastAsia" w:ascii="仿宋" w:hAnsi="仿宋" w:eastAsia="仿宋" w:cs="仿宋"/>
          <w:color w:val="auto"/>
          <w:sz w:val="32"/>
          <w:szCs w:val="32"/>
          <w:lang w:val="en-US" w:eastAsia="zh-CN"/>
        </w:rPr>
        <w:t>3名，</w:t>
      </w:r>
      <w:r>
        <w:rPr>
          <w:rFonts w:hint="eastAsia" w:ascii="仿宋" w:hAnsi="仿宋" w:eastAsia="仿宋" w:cs="仿宋"/>
          <w:color w:val="auto"/>
          <w:sz w:val="32"/>
          <w:szCs w:val="32"/>
        </w:rPr>
        <w:t>县妇女儿童事业发展中心全额事业编制1名。实有人员</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人，其中在职人员</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人，县婚姻家庭纠纷人民调解中心聘请临时人员2人。</w:t>
      </w:r>
    </w:p>
    <w:p w14:paraId="4EDB9F88">
      <w:pPr>
        <w:keepNext w:val="0"/>
        <w:keepLines w:val="0"/>
        <w:pageBreakBefore w:val="0"/>
        <w:kinsoku/>
        <w:overflowPunct/>
        <w:topLinePunct w:val="0"/>
        <w:autoSpaceDE/>
        <w:autoSpaceDN/>
        <w:bidi w:val="0"/>
        <w:spacing w:line="600" w:lineRule="exact"/>
        <w:ind w:lef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）部门主要工作职责</w:t>
      </w:r>
    </w:p>
    <w:p w14:paraId="275D102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（1）指导全县各级妇联依据《中华全国妇女联合会章程》和妇女代表大会的决定、决议，开展妇女儿童工作，联系团体会员，并给予业务指导。</w:t>
      </w:r>
    </w:p>
    <w:p w14:paraId="6FEE85C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（2）结动员全县妇女投身改革开放和两个文明建设。在城乡开展和推动“双学双比”“巾帼建功”“五好文明家庭”创建活动，促进临武经济发展和“三化”进程。</w:t>
      </w:r>
    </w:p>
    <w:p w14:paraId="12543E9D">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（3）教育、引导广大妇女自尊、自信、自立、自强，宣传妇女典型，开展女性成长研讨，实施女性素质工程，促进妇女人才成长，全面提高妇女素质。</w:t>
      </w:r>
    </w:p>
    <w:p w14:paraId="2418462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维护妇女儿童合法权益，调查研究妇女儿童问题，为县委、县政府决策提供依据，提出建议。动员妇女参与国家和社会事务的民主管理、民主监督，促进妇女参政、议政和参与有关妇女儿童政策的制订。贯彻实施“两法”“两纲”，会同有关单位拟定《临武县妇女发展规划》和《临武县儿童规划》，报县政府批准后组织实施。</w:t>
      </w:r>
    </w:p>
    <w:p w14:paraId="6BB8818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（5）加强城乡基层妇女组织建设，扩大组织网络，拓宽</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领域。</w:t>
      </w:r>
    </w:p>
    <w:p w14:paraId="018D1F28">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（6）加强与社会各界的联系，积极引导妇女技能培训、女童入学、家庭教育、维护妇女儿童的合法权益、扶贫等经济援助项目，协调和推动社会各界为妇女儿童办实事、办好事。</w:t>
      </w:r>
    </w:p>
    <w:p w14:paraId="6E28865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（7）巩固和扩大各民族各界妇女的大团结，加强与民主党派、工商联和团体会员之间的联系，加强同港澳台地区及华侨妇女的联系，促进祖国统一。</w:t>
      </w:r>
    </w:p>
    <w:p w14:paraId="4E63DA4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（8）承担县政府妇女儿童工作委员会办公室日常工作。</w:t>
      </w:r>
    </w:p>
    <w:p w14:paraId="6F4DC11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（9）承担县委、县政府交办的其他事项</w:t>
      </w:r>
      <w:r>
        <w:rPr>
          <w:rFonts w:hint="eastAsia" w:ascii="仿宋" w:hAnsi="仿宋" w:eastAsia="仿宋" w:cs="仿宋"/>
          <w:color w:val="auto"/>
          <w:sz w:val="32"/>
          <w:szCs w:val="32"/>
          <w:lang w:eastAsia="zh-CN"/>
        </w:rPr>
        <w:t>。</w:t>
      </w:r>
    </w:p>
    <w:p w14:paraId="5AB165B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 w:hAnsi="仿宋" w:eastAsia="仿宋" w:cs="仿宋"/>
          <w:b/>
          <w:bCs/>
          <w:color w:val="auto"/>
          <w:kern w:val="2"/>
          <w:sz w:val="32"/>
          <w:szCs w:val="32"/>
          <w:highlight w:val="none"/>
          <w:lang w:val="en-US" w:eastAsia="zh-CN" w:bidi="ar-SA"/>
        </w:rPr>
        <w:t>四）绩效目标设定情况</w:t>
      </w:r>
    </w:p>
    <w:p w14:paraId="085CAC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技能培训</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10;评选表彰活动</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1;“三八”、“六一”庆祝活动</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2;妇联干部培训</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1;关爱帮扶救助活动</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30;评选“平安家庭示范村（社区）</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40;开展普法宣传</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5;乡镇妇联建设</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13;开展“两癌”防治知识宣传</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2;开展妇女法律维权活动</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5;评选“平安家庭”</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40</w:t>
      </w:r>
    </w:p>
    <w:p w14:paraId="3EC8908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二、一般公共预算支出情况</w:t>
      </w:r>
    </w:p>
    <w:p w14:paraId="705C5FB6">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643" w:firstLineChars="200"/>
        <w:textAlignment w:val="auto"/>
        <w:rPr>
          <w:rFonts w:hint="eastAsia" w:ascii="Times New Roman" w:hAnsi="Times New Roman" w:eastAsia="仿宋_GB2312" w:cs="Arial"/>
          <w:snapToGrid w:val="0"/>
          <w:color w:val="000000"/>
          <w:sz w:val="32"/>
          <w:szCs w:val="21"/>
          <w:lang w:val="en-US" w:eastAsia="en-US" w:bidi="ar-SA"/>
        </w:rPr>
      </w:pPr>
      <w:r>
        <w:rPr>
          <w:rFonts w:hint="eastAsia" w:ascii="楷体_GB2312" w:hAnsi="楷体_GB2312" w:eastAsia="楷体_GB2312" w:cs="楷体_GB2312"/>
          <w:b/>
          <w:bCs/>
          <w:snapToGrid w:val="0"/>
          <w:color w:val="000000"/>
          <w:sz w:val="32"/>
          <w:szCs w:val="32"/>
          <w:lang w:val="en-US" w:eastAsia="en-US" w:bidi="ar-SA"/>
        </w:rPr>
        <w:t>（一）基本支出情况</w:t>
      </w:r>
      <w:r>
        <w:rPr>
          <w:rFonts w:hint="eastAsia" w:ascii="楷体_GB2312" w:hAnsi="楷体_GB2312" w:eastAsia="楷体_GB2312" w:cs="楷体_GB2312"/>
          <w:b/>
          <w:bCs/>
          <w:snapToGrid w:val="0"/>
          <w:color w:val="000000"/>
          <w:sz w:val="32"/>
          <w:szCs w:val="32"/>
          <w:lang w:val="en-US" w:eastAsia="zh-CN" w:bidi="ar-SA"/>
        </w:rPr>
        <w:t>。</w:t>
      </w:r>
      <w:r>
        <w:rPr>
          <w:rFonts w:hint="eastAsia" w:ascii="Times New Roman" w:hAnsi="Times New Roman" w:eastAsia="仿宋_GB2312" w:cs="Arial"/>
          <w:snapToGrid w:val="0"/>
          <w:color w:val="000000"/>
          <w:sz w:val="32"/>
          <w:szCs w:val="21"/>
          <w:lang w:val="en-US" w:eastAsia="en-US" w:bidi="ar-SA"/>
        </w:rPr>
        <w:t>基本支出为保障我</w:t>
      </w:r>
      <w:r>
        <w:rPr>
          <w:rFonts w:hint="eastAsia" w:ascii="Times New Roman" w:hAnsi="Times New Roman" w:eastAsia="仿宋_GB2312" w:cs="Arial"/>
          <w:snapToGrid w:val="0"/>
          <w:color w:val="000000"/>
          <w:sz w:val="32"/>
          <w:szCs w:val="21"/>
          <w:lang w:val="en-US" w:eastAsia="zh-CN" w:bidi="ar-SA"/>
        </w:rPr>
        <w:t>单位</w:t>
      </w:r>
      <w:r>
        <w:rPr>
          <w:rFonts w:hint="eastAsia" w:ascii="Times New Roman" w:hAnsi="Times New Roman" w:eastAsia="仿宋_GB2312" w:cs="Arial"/>
          <w:snapToGrid w:val="0"/>
          <w:color w:val="000000"/>
          <w:sz w:val="32"/>
          <w:szCs w:val="21"/>
          <w:lang w:val="en-US" w:eastAsia="en-US" w:bidi="ar-SA"/>
        </w:rPr>
        <w:t>正常运转、完成日常工作任务而发生的各项支出，包括用于在职人员基本工资、津贴补贴等人员经费以及办公费、印刷费、水电费、办公设备购置等日常公用经费。</w:t>
      </w:r>
      <w:r>
        <w:rPr>
          <w:rFonts w:hint="eastAsia" w:ascii="Times New Roman" w:hAnsi="Times New Roman" w:eastAsia="仿宋_GB2312" w:cs="Arial"/>
          <w:snapToGrid w:val="0"/>
          <w:color w:val="000000"/>
          <w:sz w:val="32"/>
          <w:szCs w:val="21"/>
          <w:lang w:val="en-US" w:eastAsia="zh-CN" w:bidi="ar-SA"/>
        </w:rPr>
        <w:t xml:space="preserve">  </w:t>
      </w:r>
    </w:p>
    <w:p w14:paraId="4474A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pPr>
      <w:r>
        <w:rPr>
          <w:rFonts w:hint="eastAsia" w:ascii="Times New Roman" w:hAnsi="Times New Roman" w:eastAsia="仿宋_GB2312" w:cs="Arial"/>
          <w:b/>
          <w:bCs/>
          <w:snapToGrid w:val="0"/>
          <w:color w:val="000000"/>
          <w:sz w:val="32"/>
          <w:szCs w:val="21"/>
          <w:lang w:val="en-US" w:eastAsia="zh-CN" w:bidi="ar-SA"/>
        </w:rPr>
        <w:t xml:space="preserve">  </w:t>
      </w:r>
      <w:r>
        <w:rPr>
          <w:rFonts w:hint="eastAsia" w:ascii="仿宋_GB2312" w:hAnsi="仿宋_GB2312" w:eastAsia="仿宋_GB2312" w:cs="仿宋_GB2312"/>
          <w:b/>
          <w:bCs/>
          <w:snapToGrid w:val="0"/>
          <w:color w:val="000000"/>
          <w:sz w:val="32"/>
          <w:szCs w:val="32"/>
          <w:lang w:val="en-US" w:eastAsia="zh-CN" w:bidi="ar-SA"/>
        </w:rPr>
        <w:t>1.</w:t>
      </w:r>
      <w:r>
        <w:rPr>
          <w:rFonts w:hint="eastAsia" w:ascii="仿宋_GB2312" w:hAnsi="仿宋_GB2312" w:eastAsia="仿宋_GB2312" w:cs="仿宋_GB2312"/>
          <w:b/>
          <w:bCs/>
          <w:snapToGrid w:val="0"/>
          <w:color w:val="000000"/>
          <w:sz w:val="32"/>
          <w:szCs w:val="32"/>
          <w:lang w:val="en-US" w:eastAsia="en-US" w:bidi="ar-SA"/>
        </w:rPr>
        <w:t>基本支出预算情况</w:t>
      </w:r>
      <w:r>
        <w:rPr>
          <w:rFonts w:hint="eastAsia" w:ascii="仿宋_GB2312" w:hAnsi="仿宋_GB2312" w:eastAsia="仿宋_GB2312" w:cs="仿宋_GB2312"/>
          <w:b/>
          <w:bCs/>
          <w:snapToGrid w:val="0"/>
          <w:color w:val="000000"/>
          <w:sz w:val="32"/>
          <w:szCs w:val="32"/>
          <w:lang w:val="en-US" w:eastAsia="zh-CN" w:bidi="ar-SA"/>
        </w:rPr>
        <w:t>。</w:t>
      </w:r>
      <w:r>
        <w:rPr>
          <w:rFonts w:hint="eastAsia" w:ascii="Times New Roman" w:hAnsi="Times New Roman" w:eastAsia="仿宋_GB2312" w:cs="Arial"/>
          <w:snapToGrid w:val="0"/>
          <w:color w:val="000000"/>
          <w:sz w:val="32"/>
          <w:szCs w:val="21"/>
          <w:lang w:val="en-US" w:eastAsia="en-US" w:bidi="ar-SA"/>
        </w:rPr>
        <w:t>202</w:t>
      </w:r>
      <w:r>
        <w:rPr>
          <w:rFonts w:hint="eastAsia" w:ascii="Times New Roman" w:hAnsi="Times New Roman" w:eastAsia="仿宋_GB2312" w:cs="Arial"/>
          <w:snapToGrid w:val="0"/>
          <w:color w:val="000000"/>
          <w:sz w:val="32"/>
          <w:szCs w:val="21"/>
          <w:lang w:val="en-US" w:eastAsia="zh-CN" w:bidi="ar-SA"/>
        </w:rPr>
        <w:t>4</w:t>
      </w:r>
      <w:r>
        <w:rPr>
          <w:rFonts w:hint="eastAsia" w:ascii="Times New Roman" w:hAnsi="Times New Roman" w:eastAsia="仿宋_GB2312" w:cs="Arial"/>
          <w:snapToGrid w:val="0"/>
          <w:color w:val="000000"/>
          <w:sz w:val="32"/>
          <w:szCs w:val="21"/>
          <w:lang w:val="en-US" w:eastAsia="en-US" w:bidi="ar-SA"/>
        </w:rPr>
        <w:t>年年初预算数为</w:t>
      </w:r>
      <w:r>
        <w:rPr>
          <w:rFonts w:hint="eastAsia" w:ascii="Times New Roman" w:hAnsi="Times New Roman" w:eastAsia="仿宋_GB2312" w:cs="Arial"/>
          <w:snapToGrid w:val="0"/>
          <w:color w:val="000000"/>
          <w:sz w:val="32"/>
          <w:szCs w:val="21"/>
          <w:lang w:val="en-US" w:eastAsia="zh-CN" w:bidi="ar-SA"/>
        </w:rPr>
        <w:t>84.39</w:t>
      </w:r>
      <w:r>
        <w:rPr>
          <w:rFonts w:hint="eastAsia" w:ascii="Times New Roman" w:hAnsi="Times New Roman" w:eastAsia="仿宋_GB2312" w:cs="Arial"/>
          <w:snapToGrid w:val="0"/>
          <w:color w:val="000000"/>
          <w:sz w:val="32"/>
          <w:szCs w:val="21"/>
          <w:lang w:val="en-US" w:eastAsia="en-US" w:bidi="ar-SA"/>
        </w:rPr>
        <w:t>万元，是指为保障</w:t>
      </w:r>
      <w:r>
        <w:rPr>
          <w:rFonts w:hint="eastAsia" w:ascii="Times New Roman" w:hAnsi="Times New Roman" w:eastAsia="仿宋_GB2312" w:cs="Arial"/>
          <w:snapToGrid w:val="0"/>
          <w:color w:val="000000"/>
          <w:sz w:val="32"/>
          <w:szCs w:val="21"/>
          <w:lang w:val="en-US" w:eastAsia="zh-CN" w:bidi="ar-SA"/>
        </w:rPr>
        <w:t>单位</w:t>
      </w:r>
      <w:r>
        <w:rPr>
          <w:rFonts w:hint="eastAsia" w:ascii="Times New Roman" w:hAnsi="Times New Roman" w:eastAsia="仿宋_GB2312" w:cs="Arial"/>
          <w:snapToGrid w:val="0"/>
          <w:color w:val="000000"/>
          <w:sz w:val="32"/>
          <w:szCs w:val="21"/>
          <w:lang w:val="en-US" w:eastAsia="en-US" w:bidi="ar-SA"/>
        </w:rPr>
        <w:t>正常运转完成日常工作任务而发生的各项支</w:t>
      </w:r>
      <w:r>
        <w:rPr>
          <w:rFonts w:hint="eastAsia" w:ascii="Times New Roman" w:hAnsi="Times New Roman" w:eastAsia="仿宋_GB2312" w:cs="Arial"/>
          <w:snapToGrid w:val="0"/>
          <w:color w:val="000000"/>
          <w:sz w:val="32"/>
          <w:szCs w:val="21"/>
          <w:lang w:val="en-US" w:eastAsia="zh-CN" w:bidi="ar-SA"/>
        </w:rPr>
        <w:t>出。</w:t>
      </w:r>
      <w:r>
        <w:rPr>
          <w:rFonts w:hint="default" w:ascii="Times New Roman" w:hAnsi="Times New Roman" w:eastAsia="仿宋_GB2312" w:cs="Arial"/>
          <w:snapToGrid w:val="0"/>
          <w:color w:val="000000"/>
          <w:sz w:val="32"/>
          <w:szCs w:val="21"/>
          <w:lang w:val="en-US" w:eastAsia="zh-CN" w:bidi="ar-SA"/>
        </w:rPr>
        <w:t>一般公共预算财政拨款基本支出</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84.39</w:t>
      </w:r>
      <w:r>
        <w:rPr>
          <w:rFonts w:hint="default" w:ascii="Times New Roman" w:hAnsi="Times New Roman" w:eastAsia="仿宋_GB2312" w:cs="Arial"/>
          <w:snapToGrid w:val="0"/>
          <w:color w:val="000000" w:themeColor="text1"/>
          <w:sz w:val="32"/>
          <w:szCs w:val="21"/>
          <w:lang w:val="en-US" w:eastAsia="zh-CN" w:bidi="ar-SA"/>
          <w14:textFill>
            <w14:solidFill>
              <w14:schemeClr w14:val="tx1"/>
            </w14:solidFill>
          </w14:textFill>
        </w:rPr>
        <w:t>万元，其中</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①</w:t>
      </w:r>
      <w:r>
        <w:rPr>
          <w:rFonts w:hint="default" w:ascii="Times New Roman" w:hAnsi="Times New Roman" w:eastAsia="仿宋_GB2312" w:cs="Arial"/>
          <w:snapToGrid w:val="0"/>
          <w:color w:val="000000" w:themeColor="text1"/>
          <w:sz w:val="32"/>
          <w:szCs w:val="21"/>
          <w:lang w:val="en-US" w:eastAsia="zh-CN" w:bidi="ar-SA"/>
          <w14:textFill>
            <w14:solidFill>
              <w14:schemeClr w14:val="tx1"/>
            </w14:solidFill>
          </w14:textFill>
        </w:rPr>
        <w:t>工资福利支出</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72.76</w:t>
      </w:r>
      <w:r>
        <w:rPr>
          <w:rFonts w:hint="default" w:ascii="Times New Roman" w:hAnsi="Times New Roman" w:eastAsia="仿宋_GB2312" w:cs="Arial"/>
          <w:snapToGrid w:val="0"/>
          <w:color w:val="000000" w:themeColor="text1"/>
          <w:sz w:val="32"/>
          <w:szCs w:val="21"/>
          <w:lang w:val="en-US" w:eastAsia="zh-CN" w:bidi="ar-SA"/>
          <w14:textFill>
            <w14:solidFill>
              <w14:schemeClr w14:val="tx1"/>
            </w14:solidFill>
          </w14:textFill>
        </w:rPr>
        <w:t>万元、</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包括用于基本工资、津贴补贴、社保缴费、住房公积金等②</w:t>
      </w:r>
      <w:r>
        <w:rPr>
          <w:rFonts w:hint="default" w:ascii="Times New Roman" w:hAnsi="Times New Roman" w:eastAsia="仿宋_GB2312" w:cs="Arial"/>
          <w:snapToGrid w:val="0"/>
          <w:color w:val="000000" w:themeColor="text1"/>
          <w:sz w:val="32"/>
          <w:szCs w:val="21"/>
          <w:lang w:val="en-US" w:eastAsia="zh-CN" w:bidi="ar-SA"/>
          <w14:textFill>
            <w14:solidFill>
              <w14:schemeClr w14:val="tx1"/>
            </w14:solidFill>
          </w14:textFill>
        </w:rPr>
        <w:t>商品和服务支出</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11.63</w:t>
      </w:r>
      <w:r>
        <w:rPr>
          <w:rFonts w:hint="default" w:ascii="Times New Roman" w:hAnsi="Times New Roman" w:eastAsia="仿宋_GB2312" w:cs="Arial"/>
          <w:snapToGrid w:val="0"/>
          <w:color w:val="000000" w:themeColor="text1"/>
          <w:sz w:val="32"/>
          <w:szCs w:val="21"/>
          <w:lang w:val="en-US" w:eastAsia="zh-CN" w:bidi="ar-SA"/>
          <w14:textFill>
            <w14:solidFill>
              <w14:schemeClr w14:val="tx1"/>
            </w14:solidFill>
          </w14:textFill>
        </w:rPr>
        <w:t>万元</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包括办公费、</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公务接待</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费、</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福利</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费、印刷费、水、</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工会经费</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其他交通费用</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等日常公用经费。②</w:t>
      </w:r>
      <w:r>
        <w:rPr>
          <w:rFonts w:hint="eastAsia" w:ascii="Times New Roman" w:hAnsi="Times New Roman" w:eastAsia="仿宋_GB2312" w:cs="Arial"/>
          <w:snapToGrid w:val="0"/>
          <w:color w:val="000000" w:themeColor="text1"/>
          <w:sz w:val="32"/>
          <w:szCs w:val="21"/>
          <w:lang w:val="en-US" w:eastAsia="zh-CN" w:bidi="ar-SA"/>
          <w14:textFill>
            <w14:solidFill>
              <w14:schemeClr w14:val="tx1"/>
            </w14:solidFill>
          </w14:textFill>
        </w:rPr>
        <w:t>对个人和家庭补助0万元。</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包括离退休费、抚恤金、生活补助等。</w:t>
      </w:r>
    </w:p>
    <w:p w14:paraId="7540F4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sz w:val="32"/>
        </w:rPr>
      </w:pPr>
      <w:r>
        <w:rPr>
          <w:rFonts w:hint="eastAsia" w:ascii="Times New Roman" w:eastAsia="仿宋_GB2312"/>
          <w:sz w:val="32"/>
          <w:lang w:val="en-US" w:eastAsia="zh-CN"/>
        </w:rPr>
        <w:t>2、</w:t>
      </w:r>
      <w:r>
        <w:rPr>
          <w:rFonts w:hint="eastAsia" w:ascii="Times New Roman" w:eastAsia="仿宋_GB2312"/>
          <w:sz w:val="32"/>
        </w:rPr>
        <w:t>基本支出决算情况</w:t>
      </w:r>
    </w:p>
    <w:p w14:paraId="7F97DF12">
      <w:pPr>
        <w:pStyle w:val="17"/>
        <w:keepNext w:val="0"/>
        <w:keepLines w:val="0"/>
        <w:pageBreakBefore w:val="0"/>
        <w:widowControl w:val="0"/>
        <w:kinsoku/>
        <w:wordWrap/>
        <w:overflowPunct/>
        <w:topLinePunct w:val="0"/>
        <w:autoSpaceDE/>
        <w:autoSpaceDN/>
        <w:bidi w:val="0"/>
        <w:adjustRightInd/>
        <w:snapToGrid w:val="0"/>
        <w:spacing w:line="560" w:lineRule="exact"/>
        <w:textAlignment w:val="auto"/>
      </w:pPr>
      <w:r>
        <w:t>保障我</w:t>
      </w:r>
      <w:r>
        <w:rPr>
          <w:rFonts w:hint="eastAsia"/>
          <w:lang w:eastAsia="zh-CN"/>
        </w:rPr>
        <w:t>单位</w:t>
      </w:r>
      <w:r>
        <w:t>机构正常运转、完成日常工作任务而发生的各项支出，包括用于在职和离退休人员基本工资、津贴补贴等人员经费以及办公费、</w:t>
      </w:r>
      <w:r>
        <w:rPr>
          <w:rFonts w:hint="eastAsia" w:ascii="Times New Roman" w:hAnsi="Times New Roman" w:eastAsia="仿宋_GB2312" w:cs="Arial"/>
          <w:snapToGrid w:val="0"/>
          <w:color w:val="000000"/>
          <w:sz w:val="32"/>
          <w:szCs w:val="21"/>
          <w:lang w:val="en-US" w:eastAsia="zh-CN" w:bidi="ar-SA"/>
        </w:rPr>
        <w:t>公务接待</w:t>
      </w:r>
      <w:r>
        <w:rPr>
          <w:rFonts w:hint="eastAsia" w:ascii="Times New Roman" w:hAnsi="Times New Roman" w:eastAsia="仿宋_GB2312" w:cs="Arial"/>
          <w:snapToGrid w:val="0"/>
          <w:color w:val="000000"/>
          <w:sz w:val="32"/>
          <w:szCs w:val="21"/>
          <w:lang w:val="en-US" w:eastAsia="en-US" w:bidi="ar-SA"/>
        </w:rPr>
        <w:t>费、</w:t>
      </w:r>
      <w:r>
        <w:rPr>
          <w:rFonts w:hint="eastAsia" w:ascii="Times New Roman" w:hAnsi="Times New Roman" w:eastAsia="仿宋_GB2312" w:cs="Arial"/>
          <w:snapToGrid w:val="0"/>
          <w:color w:val="000000"/>
          <w:sz w:val="32"/>
          <w:szCs w:val="21"/>
          <w:lang w:val="en-US" w:eastAsia="zh-CN" w:bidi="ar-SA"/>
        </w:rPr>
        <w:t>福利</w:t>
      </w:r>
      <w:r>
        <w:rPr>
          <w:rFonts w:hint="eastAsia" w:ascii="Times New Roman" w:hAnsi="Times New Roman" w:eastAsia="仿宋_GB2312" w:cs="Arial"/>
          <w:snapToGrid w:val="0"/>
          <w:color w:val="000000"/>
          <w:sz w:val="32"/>
          <w:szCs w:val="21"/>
          <w:lang w:val="en-US" w:eastAsia="en-US" w:bidi="ar-SA"/>
        </w:rPr>
        <w:t>费、</w:t>
      </w:r>
      <w:r>
        <w:rPr>
          <w:rFonts w:hint="eastAsia" w:ascii="Times New Roman" w:hAnsi="Times New Roman" w:eastAsia="仿宋_GB2312" w:cs="Arial"/>
          <w:snapToGrid w:val="0"/>
          <w:color w:val="000000"/>
          <w:sz w:val="32"/>
          <w:szCs w:val="21"/>
          <w:lang w:val="en-US" w:eastAsia="zh-CN" w:bidi="ar-SA"/>
        </w:rPr>
        <w:t>工会经费</w:t>
      </w:r>
      <w:r>
        <w:rPr>
          <w:rFonts w:hint="eastAsia" w:ascii="Times New Roman" w:hAnsi="Times New Roman" w:eastAsia="仿宋_GB2312" w:cs="Arial"/>
          <w:snapToGrid w:val="0"/>
          <w:color w:val="000000"/>
          <w:sz w:val="32"/>
          <w:szCs w:val="21"/>
          <w:lang w:val="en-US" w:eastAsia="en-US" w:bidi="ar-SA"/>
        </w:rPr>
        <w:t>、</w:t>
      </w:r>
      <w:r>
        <w:rPr>
          <w:rFonts w:hint="eastAsia" w:ascii="Times New Roman" w:hAnsi="Times New Roman" w:eastAsia="仿宋_GB2312" w:cs="Arial"/>
          <w:snapToGrid w:val="0"/>
          <w:color w:val="000000"/>
          <w:sz w:val="32"/>
          <w:szCs w:val="21"/>
          <w:lang w:val="en-US" w:eastAsia="zh-CN" w:bidi="ar-SA"/>
        </w:rPr>
        <w:t>其他交通费用</w:t>
      </w:r>
      <w:r>
        <w:t>等日常公用经费。202</w:t>
      </w:r>
      <w:r>
        <w:rPr>
          <w:rFonts w:hint="eastAsia"/>
          <w:lang w:val="en-US" w:eastAsia="zh-CN"/>
        </w:rPr>
        <w:t>4</w:t>
      </w:r>
      <w:r>
        <w:t>年基本支出总额</w:t>
      </w:r>
      <w:r>
        <w:rPr>
          <w:rFonts w:hint="eastAsia"/>
          <w:lang w:val="en-US" w:eastAsia="zh-CN"/>
        </w:rPr>
        <w:t>96.86</w:t>
      </w:r>
      <w:r>
        <w:t>万元，其中：其他收入支出</w:t>
      </w:r>
      <w:r>
        <w:rPr>
          <w:rFonts w:hint="eastAsia"/>
          <w:lang w:val="en-US" w:eastAsia="zh-CN"/>
        </w:rPr>
        <w:t>0</w:t>
      </w:r>
      <w:r>
        <w:t>万元</w:t>
      </w:r>
      <w:r>
        <w:rPr>
          <w:rFonts w:hint="eastAsia"/>
        </w:rPr>
        <w:t>；</w:t>
      </w:r>
      <w:r>
        <w:t>一般公共预算财政拨款基本支出决算总额</w:t>
      </w:r>
      <w:r>
        <w:rPr>
          <w:rFonts w:hint="eastAsia"/>
          <w:lang w:val="en-US" w:eastAsia="zh-CN"/>
        </w:rPr>
        <w:t>96.86</w:t>
      </w:r>
      <w:r>
        <w:t>万元（其中：工资福利支出</w:t>
      </w:r>
      <w:r>
        <w:rPr>
          <w:rFonts w:hint="eastAsia"/>
          <w:lang w:val="en-US" w:eastAsia="zh-CN"/>
        </w:rPr>
        <w:t>85.33</w:t>
      </w:r>
      <w:r>
        <w:t>万元，商品和服务支出</w:t>
      </w:r>
      <w:r>
        <w:rPr>
          <w:rFonts w:hint="eastAsia"/>
          <w:lang w:val="en-US" w:eastAsia="zh-CN"/>
        </w:rPr>
        <w:t>11.53</w:t>
      </w:r>
      <w:r>
        <w:t xml:space="preserve">万元，对个人和家庭的补助 </w:t>
      </w:r>
      <w:r>
        <w:rPr>
          <w:rFonts w:hint="eastAsia"/>
          <w:lang w:val="en-US" w:eastAsia="zh-CN"/>
        </w:rPr>
        <w:t>0</w:t>
      </w:r>
      <w:r>
        <w:t>万元，资本性支出</w:t>
      </w:r>
      <w:r>
        <w:rPr>
          <w:rFonts w:hint="eastAsia"/>
        </w:rPr>
        <w:t>0</w:t>
      </w:r>
      <w:r>
        <w:t>万元）。</w:t>
      </w:r>
    </w:p>
    <w:p w14:paraId="31C6AD34">
      <w:pPr>
        <w:pStyle w:val="17"/>
        <w:keepNext w:val="0"/>
        <w:keepLines w:val="0"/>
        <w:pageBreakBefore w:val="0"/>
        <w:widowControl w:val="0"/>
        <w:kinsoku/>
        <w:wordWrap/>
        <w:overflowPunct/>
        <w:topLinePunct w:val="0"/>
        <w:autoSpaceDE/>
        <w:autoSpaceDN/>
        <w:bidi w:val="0"/>
        <w:adjustRightInd/>
        <w:snapToGrid w:val="0"/>
        <w:spacing w:line="560" w:lineRule="exact"/>
        <w:textAlignment w:val="auto"/>
      </w:pPr>
      <w:r>
        <w:t>一般公共预算财政拨款基本支出</w:t>
      </w:r>
      <w:r>
        <w:rPr>
          <w:rFonts w:hint="eastAsia"/>
        </w:rPr>
        <w:t>决算</w:t>
      </w:r>
      <w:r>
        <w:rPr>
          <w:rFonts w:hint="eastAsia"/>
          <w:lang w:val="en-US" w:eastAsia="zh-CN"/>
        </w:rPr>
        <w:t>比</w:t>
      </w:r>
      <w:r>
        <w:t>全年预算数</w:t>
      </w:r>
      <w:r>
        <w:rPr>
          <w:rFonts w:hint="eastAsia"/>
          <w:lang w:val="en-US" w:eastAsia="zh-CN"/>
        </w:rPr>
        <w:t>84.39万元增加12.47</w:t>
      </w:r>
      <w:r>
        <w:t>万元，预算执行率为</w:t>
      </w:r>
      <w:r>
        <w:rPr>
          <w:rFonts w:hint="eastAsia"/>
          <w:lang w:val="en-US" w:eastAsia="zh-CN"/>
        </w:rPr>
        <w:t>114.78</w:t>
      </w:r>
      <w:r>
        <w:t>%</w:t>
      </w:r>
      <w:r>
        <w:rPr>
          <w:rFonts w:hint="eastAsia"/>
        </w:rPr>
        <w:t>。</w:t>
      </w:r>
      <w:r>
        <w:t xml:space="preserve"> </w:t>
      </w:r>
    </w:p>
    <w:p w14:paraId="5EDA6102">
      <w:pPr>
        <w:pStyle w:val="2"/>
        <w:keepNext w:val="0"/>
        <w:keepLines w:val="0"/>
        <w:pageBreakBefore w:val="0"/>
        <w:widowControl/>
        <w:numPr>
          <w:ilvl w:val="0"/>
          <w:numId w:val="0"/>
        </w:numPr>
        <w:tabs>
          <w:tab w:val="left" w:pos="694"/>
        </w:tabs>
        <w:kinsoku w:val="0"/>
        <w:wordWrap/>
        <w:overflowPunct/>
        <w:topLinePunct w:val="0"/>
        <w:autoSpaceDE w:val="0"/>
        <w:autoSpaceDN w:val="0"/>
        <w:bidi w:val="0"/>
        <w:adjustRightInd w:val="0"/>
        <w:snapToGrid w:val="0"/>
        <w:spacing w:line="360" w:lineRule="auto"/>
        <w:ind w:firstLine="321" w:firstLineChars="100"/>
        <w:textAlignment w:val="baseline"/>
        <w:rPr>
          <w:rFonts w:hint="eastAsia" w:ascii="Times New Roman" w:hAnsi="Times New Roman" w:eastAsia="仿宋_GB2312" w:cs="Arial"/>
          <w:snapToGrid w:val="0"/>
          <w:color w:val="000000"/>
          <w:sz w:val="32"/>
          <w:szCs w:val="21"/>
          <w:lang w:val="en-US" w:eastAsia="zh-CN" w:bidi="ar-SA"/>
        </w:rPr>
      </w:pPr>
      <w:r>
        <w:rPr>
          <w:rFonts w:hint="eastAsia" w:ascii="仿宋_GB2312" w:hAnsi="仿宋_GB2312" w:eastAsia="仿宋_GB2312" w:cs="仿宋_GB2312"/>
          <w:b/>
          <w:bCs/>
          <w:snapToGrid w:val="0"/>
          <w:color w:val="000000"/>
          <w:sz w:val="32"/>
          <w:szCs w:val="32"/>
          <w:lang w:val="en-US" w:eastAsia="zh-CN" w:bidi="ar-SA"/>
        </w:rPr>
        <w:t>2.</w:t>
      </w:r>
      <w:r>
        <w:rPr>
          <w:rFonts w:hint="eastAsia" w:ascii="仿宋_GB2312" w:hAnsi="仿宋_GB2312" w:eastAsia="仿宋_GB2312" w:cs="仿宋_GB2312"/>
          <w:b/>
          <w:bCs/>
          <w:snapToGrid w:val="0"/>
          <w:color w:val="000000"/>
          <w:sz w:val="32"/>
          <w:szCs w:val="32"/>
          <w:lang w:val="en-US" w:eastAsia="en-US" w:bidi="ar-SA"/>
        </w:rPr>
        <w:t>“三公”经费的使用和管理情况。</w:t>
      </w:r>
      <w:r>
        <w:rPr>
          <w:rFonts w:hint="eastAsia" w:ascii="Times New Roman" w:hAnsi="Times New Roman" w:eastAsia="仿宋_GB2312" w:cs="Arial"/>
          <w:snapToGrid w:val="0"/>
          <w:color w:val="000000"/>
          <w:sz w:val="32"/>
          <w:szCs w:val="21"/>
          <w:lang w:val="en-US" w:eastAsia="en-US" w:bidi="ar-SA"/>
        </w:rPr>
        <w:t>202</w:t>
      </w:r>
      <w:r>
        <w:rPr>
          <w:rFonts w:hint="eastAsia" w:ascii="Times New Roman" w:hAnsi="Times New Roman" w:eastAsia="仿宋_GB2312" w:cs="Arial"/>
          <w:snapToGrid w:val="0"/>
          <w:color w:val="000000"/>
          <w:sz w:val="32"/>
          <w:szCs w:val="21"/>
          <w:lang w:val="en-US" w:eastAsia="zh-CN" w:bidi="ar-SA"/>
        </w:rPr>
        <w:t>4</w:t>
      </w:r>
      <w:r>
        <w:rPr>
          <w:rFonts w:hint="eastAsia" w:ascii="Times New Roman" w:hAnsi="Times New Roman" w:eastAsia="仿宋_GB2312" w:cs="Arial"/>
          <w:snapToGrid w:val="0"/>
          <w:color w:val="000000"/>
          <w:sz w:val="32"/>
          <w:szCs w:val="21"/>
          <w:lang w:val="en-US" w:eastAsia="en-US" w:bidi="ar-SA"/>
        </w:rPr>
        <w:t>年度“三公”经费财政拨款预算为</w:t>
      </w:r>
      <w:r>
        <w:rPr>
          <w:rFonts w:hint="eastAsia" w:ascii="Times New Roman" w:hAnsi="Times New Roman" w:eastAsia="仿宋_GB2312" w:cs="Arial"/>
          <w:snapToGrid w:val="0"/>
          <w:color w:val="000000"/>
          <w:sz w:val="32"/>
          <w:szCs w:val="21"/>
          <w:lang w:val="en-US" w:eastAsia="zh-CN" w:bidi="ar-SA"/>
        </w:rPr>
        <w:t>0.5</w:t>
      </w:r>
      <w:r>
        <w:rPr>
          <w:rFonts w:hint="eastAsia" w:ascii="Times New Roman" w:hAnsi="Times New Roman" w:eastAsia="仿宋_GB2312" w:cs="Arial"/>
          <w:snapToGrid w:val="0"/>
          <w:color w:val="000000" w:themeColor="text1"/>
          <w:sz w:val="32"/>
          <w:szCs w:val="21"/>
          <w:lang w:val="en-US" w:eastAsia="en-US" w:bidi="ar-SA"/>
          <w14:textFill>
            <w14:solidFill>
              <w14:schemeClr w14:val="tx1"/>
            </w14:solidFill>
          </w14:textFill>
        </w:rPr>
        <w:t>万元，其中</w:t>
      </w:r>
      <w:r>
        <w:rPr>
          <w:rFonts w:hint="eastAsia" w:ascii="Times New Roman" w:hAnsi="Times New Roman" w:eastAsia="仿宋_GB2312" w:cs="Arial"/>
          <w:snapToGrid w:val="0"/>
          <w:color w:val="000000"/>
          <w:sz w:val="32"/>
          <w:szCs w:val="21"/>
          <w:lang w:val="en-US" w:eastAsia="en-US" w:bidi="ar-SA"/>
        </w:rPr>
        <w:t>：因公出国（境）费支出为0 万元，公务用车购置及运行维护费支出为</w:t>
      </w:r>
      <w:r>
        <w:rPr>
          <w:rFonts w:hint="eastAsia" w:ascii="Times New Roman" w:hAnsi="Times New Roman" w:eastAsia="仿宋_GB2312" w:cs="Arial"/>
          <w:snapToGrid w:val="0"/>
          <w:color w:val="000000"/>
          <w:sz w:val="32"/>
          <w:szCs w:val="21"/>
          <w:lang w:val="en-US" w:eastAsia="zh-CN" w:bidi="ar-SA"/>
        </w:rPr>
        <w:t>0</w:t>
      </w:r>
      <w:r>
        <w:rPr>
          <w:rFonts w:hint="eastAsia" w:ascii="Times New Roman" w:hAnsi="Times New Roman" w:eastAsia="仿宋_GB2312" w:cs="Arial"/>
          <w:snapToGrid w:val="0"/>
          <w:color w:val="000000"/>
          <w:sz w:val="32"/>
          <w:szCs w:val="21"/>
          <w:lang w:val="en-US" w:eastAsia="en-US" w:bidi="ar-SA"/>
        </w:rPr>
        <w:t>万元，公务接待费支出为</w:t>
      </w:r>
      <w:r>
        <w:rPr>
          <w:rFonts w:hint="eastAsia" w:ascii="Times New Roman" w:hAnsi="Times New Roman" w:eastAsia="仿宋_GB2312" w:cs="Arial"/>
          <w:snapToGrid w:val="0"/>
          <w:color w:val="000000"/>
          <w:sz w:val="32"/>
          <w:szCs w:val="21"/>
          <w:lang w:val="en-US" w:eastAsia="zh-CN" w:bidi="ar-SA"/>
        </w:rPr>
        <w:t>0</w:t>
      </w:r>
      <w:r>
        <w:rPr>
          <w:rFonts w:hint="eastAsia" w:ascii="Times New Roman" w:hAnsi="Times New Roman" w:eastAsia="仿宋_GB2312" w:cs="Arial"/>
          <w:snapToGrid w:val="0"/>
          <w:color w:val="000000"/>
          <w:sz w:val="32"/>
          <w:szCs w:val="21"/>
          <w:lang w:val="en-US" w:eastAsia="en-US" w:bidi="ar-SA"/>
        </w:rPr>
        <w:t>万元决算支出为</w:t>
      </w:r>
      <w:r>
        <w:rPr>
          <w:rFonts w:hint="eastAsia" w:ascii="Times New Roman" w:hAnsi="Times New Roman" w:eastAsia="仿宋_GB2312" w:cs="Arial"/>
          <w:snapToGrid w:val="0"/>
          <w:color w:val="000000"/>
          <w:sz w:val="32"/>
          <w:szCs w:val="21"/>
          <w:lang w:val="en-US" w:eastAsia="zh-CN" w:bidi="ar-SA"/>
        </w:rPr>
        <w:t>0.31</w:t>
      </w:r>
      <w:r>
        <w:rPr>
          <w:rFonts w:hint="eastAsia" w:ascii="Times New Roman" w:hAnsi="Times New Roman" w:eastAsia="仿宋_GB2312" w:cs="Arial"/>
          <w:snapToGrid w:val="0"/>
          <w:color w:val="000000"/>
          <w:sz w:val="32"/>
          <w:szCs w:val="21"/>
          <w:lang w:val="en-US" w:eastAsia="en-US" w:bidi="ar-SA"/>
        </w:rPr>
        <w:t>万元，其中：因公出国（境）费支出为0 万元，公务用车购置及运行维护费支出为</w:t>
      </w:r>
      <w:r>
        <w:rPr>
          <w:rFonts w:hint="eastAsia" w:ascii="Times New Roman" w:hAnsi="Times New Roman" w:eastAsia="仿宋_GB2312" w:cs="Arial"/>
          <w:snapToGrid w:val="0"/>
          <w:color w:val="000000"/>
          <w:sz w:val="32"/>
          <w:szCs w:val="21"/>
          <w:lang w:val="en-US" w:eastAsia="zh-CN" w:bidi="ar-SA"/>
        </w:rPr>
        <w:t>0</w:t>
      </w:r>
      <w:r>
        <w:rPr>
          <w:rFonts w:hint="eastAsia" w:ascii="Times New Roman" w:hAnsi="Times New Roman" w:eastAsia="仿宋_GB2312" w:cs="Arial"/>
          <w:snapToGrid w:val="0"/>
          <w:color w:val="000000"/>
          <w:sz w:val="32"/>
          <w:szCs w:val="21"/>
          <w:lang w:val="en-US" w:eastAsia="en-US" w:bidi="ar-SA"/>
        </w:rPr>
        <w:t>万元，公务接待费支出为</w:t>
      </w:r>
      <w:r>
        <w:rPr>
          <w:rFonts w:hint="eastAsia" w:ascii="Times New Roman" w:hAnsi="Times New Roman" w:eastAsia="仿宋_GB2312" w:cs="Arial"/>
          <w:snapToGrid w:val="0"/>
          <w:color w:val="000000"/>
          <w:sz w:val="32"/>
          <w:szCs w:val="21"/>
          <w:lang w:val="en-US" w:eastAsia="zh-CN" w:bidi="ar-SA"/>
        </w:rPr>
        <w:t>0.31</w:t>
      </w:r>
      <w:r>
        <w:rPr>
          <w:rFonts w:hint="eastAsia" w:ascii="Times New Roman" w:hAnsi="Times New Roman" w:eastAsia="仿宋_GB2312" w:cs="Arial"/>
          <w:snapToGrid w:val="0"/>
          <w:color w:val="000000"/>
          <w:sz w:val="32"/>
          <w:szCs w:val="21"/>
          <w:lang w:val="en-US" w:eastAsia="en-US" w:bidi="ar-SA"/>
        </w:rPr>
        <w:t>万元</w:t>
      </w:r>
    </w:p>
    <w:p w14:paraId="1F83165D">
      <w:pPr>
        <w:pStyle w:val="17"/>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snapToGrid w:val="0"/>
          <w:color w:val="000000"/>
          <w:sz w:val="32"/>
          <w:szCs w:val="32"/>
          <w:lang w:val="en-US" w:eastAsia="en-US" w:bidi="ar-SA"/>
        </w:rPr>
      </w:pPr>
      <w:r>
        <w:rPr>
          <w:rFonts w:hint="eastAsia" w:ascii="楷体_GB2312" w:hAnsi="楷体_GB2312" w:eastAsia="楷体_GB2312" w:cs="楷体_GB2312"/>
          <w:b/>
          <w:bCs/>
          <w:snapToGrid w:val="0"/>
          <w:color w:val="000000"/>
          <w:sz w:val="32"/>
          <w:szCs w:val="32"/>
          <w:lang w:val="en-US" w:eastAsia="en-US" w:bidi="ar-SA"/>
        </w:rPr>
        <w:t>（二）项目支出情况</w:t>
      </w:r>
    </w:p>
    <w:p w14:paraId="28F5A2B7">
      <w:pPr>
        <w:pStyle w:val="17"/>
        <w:keepNext w:val="0"/>
        <w:keepLines w:val="0"/>
        <w:pageBreakBefore w:val="0"/>
        <w:widowControl w:val="0"/>
        <w:kinsoku/>
        <w:wordWrap/>
        <w:overflowPunct/>
        <w:topLinePunct w:val="0"/>
        <w:autoSpaceDE/>
        <w:autoSpaceDN/>
        <w:bidi w:val="0"/>
        <w:adjustRightInd/>
        <w:spacing w:line="560" w:lineRule="exac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年年初预算数为</w:t>
      </w:r>
      <w:r>
        <w:rPr>
          <w:rFonts w:hint="eastAsia"/>
          <w:color w:val="000000" w:themeColor="text1"/>
          <w:lang w:val="en-US" w:eastAsia="zh-CN"/>
          <w14:textFill>
            <w14:solidFill>
              <w14:schemeClr w14:val="tx1"/>
            </w14:solidFill>
          </w14:textFill>
        </w:rPr>
        <w:t>73</w:t>
      </w:r>
      <w:r>
        <w:rPr>
          <w:rFonts w:hint="eastAsia"/>
          <w:color w:val="000000" w:themeColor="text1"/>
          <w14:textFill>
            <w14:solidFill>
              <w14:schemeClr w14:val="tx1"/>
            </w14:solidFill>
          </w14:textFill>
        </w:rPr>
        <w:t>万元，是指单位为完成特定行政工作任务或事业发展目标而发生的支出。</w:t>
      </w:r>
    </w:p>
    <w:p w14:paraId="19C73A95">
      <w:pPr>
        <w:pStyle w:val="17"/>
        <w:keepNext w:val="0"/>
        <w:keepLines w:val="0"/>
        <w:pageBreakBefore w:val="0"/>
        <w:widowControl w:val="0"/>
        <w:kinsoku/>
        <w:wordWrap/>
        <w:overflowPunct/>
        <w:topLinePunct w:val="0"/>
        <w:autoSpaceDE/>
        <w:autoSpaceDN/>
        <w:bidi w:val="0"/>
        <w:adjustRightInd/>
        <w:spacing w:line="560" w:lineRule="exact"/>
        <w:textAlignment w:val="auto"/>
        <w:rPr>
          <w:rFonts w:hint="eastAsia" w:eastAsia="仿宋_GB2312"/>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其中：妇儿工委专项活动经费</w:t>
      </w:r>
      <w:r>
        <w:rPr>
          <w:rFonts w:hint="eastAsia"/>
          <w:color w:val="000000" w:themeColor="text1"/>
          <w:lang w:val="en-US" w:eastAsia="zh-CN"/>
          <w14:textFill>
            <w14:solidFill>
              <w14:schemeClr w14:val="tx1"/>
            </w14:solidFill>
          </w14:textFill>
        </w:rPr>
        <w:t>14</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；妇女事业发展专项资金（专项审批）经费</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 县妇联家庭教育公益讲座经费</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专项业务经费</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;湘妹子能量家园项目10</w:t>
      </w:r>
      <w:r>
        <w:rPr>
          <w:rFonts w:hint="eastAsia"/>
          <w:color w:val="000000" w:themeColor="text1"/>
          <w14:textFill>
            <w14:solidFill>
              <w14:schemeClr w14:val="tx1"/>
            </w14:solidFill>
          </w14:textFill>
        </w:rPr>
        <w:t>万元</w:t>
      </w:r>
      <w:r>
        <w:rPr>
          <w:rFonts w:hint="eastAsia"/>
          <w:color w:val="000000" w:themeColor="text1"/>
          <w:lang w:val="en-US" w:eastAsia="zh-CN"/>
          <w14:textFill>
            <w14:solidFill>
              <w14:schemeClr w14:val="tx1"/>
            </w14:solidFill>
          </w14:textFill>
        </w:rPr>
        <w:t>.</w:t>
      </w:r>
    </w:p>
    <w:p w14:paraId="79589470">
      <w:pPr>
        <w:pStyle w:val="17"/>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snapToGrid w:val="0"/>
          <w:color w:val="000000"/>
          <w:sz w:val="32"/>
          <w:szCs w:val="32"/>
          <w:lang w:val="en-US" w:eastAsia="en-US" w:bidi="ar-SA"/>
        </w:rPr>
      </w:pPr>
    </w:p>
    <w:p w14:paraId="1C2C047E">
      <w:pPr>
        <w:pStyle w:val="17"/>
        <w:keepNext w:val="0"/>
        <w:keepLines w:val="0"/>
        <w:pageBreakBefore w:val="0"/>
        <w:widowControl w:val="0"/>
        <w:kinsoku/>
        <w:wordWrap/>
        <w:overflowPunct/>
        <w:topLinePunct w:val="0"/>
        <w:autoSpaceDE/>
        <w:autoSpaceDN/>
        <w:bidi w:val="0"/>
        <w:adjustRightInd/>
        <w:spacing w:line="560" w:lineRule="exact"/>
        <w:textAlignment w:val="auto"/>
      </w:pPr>
      <w:r>
        <w:rPr>
          <w:rFonts w:hint="eastAsia"/>
        </w:rPr>
        <w:t>202</w:t>
      </w:r>
      <w:r>
        <w:rPr>
          <w:rFonts w:hint="eastAsia"/>
          <w:lang w:val="en-US" w:eastAsia="zh-CN"/>
        </w:rPr>
        <w:t>4</w:t>
      </w:r>
      <w:r>
        <w:rPr>
          <w:rFonts w:hint="eastAsia"/>
        </w:rPr>
        <w:t>年项目支出总额</w:t>
      </w:r>
      <w:r>
        <w:rPr>
          <w:rFonts w:hint="eastAsia" w:cs="Arial"/>
          <w:snapToGrid w:val="0"/>
          <w:color w:val="000000"/>
          <w:sz w:val="32"/>
          <w:szCs w:val="21"/>
          <w:lang w:val="en-US" w:eastAsia="zh-CN" w:bidi="ar-SA"/>
        </w:rPr>
        <w:t>102.21</w:t>
      </w:r>
      <w:r>
        <w:rPr>
          <w:rFonts w:hint="eastAsia"/>
        </w:rPr>
        <w:t>万元，其中：其他资金支出</w:t>
      </w:r>
      <w:r>
        <w:rPr>
          <w:rFonts w:hint="eastAsia"/>
          <w:lang w:val="en-US" w:eastAsia="zh-CN"/>
        </w:rPr>
        <w:t>19</w:t>
      </w:r>
      <w:r>
        <w:rPr>
          <w:rFonts w:hint="eastAsia"/>
        </w:rPr>
        <w:t>万元，政府性基金支出0万元，一般公共预算财政拨款支出</w:t>
      </w:r>
      <w:r>
        <w:rPr>
          <w:rFonts w:hint="eastAsia" w:ascii="仿宋" w:hAnsi="仿宋" w:eastAsia="仿宋" w:cs="仿宋"/>
          <w:b w:val="0"/>
          <w:bCs w:val="0"/>
          <w:color w:val="auto"/>
          <w:sz w:val="32"/>
          <w:szCs w:val="32"/>
          <w:highlight w:val="none"/>
          <w:lang w:val="en-US" w:eastAsia="zh-CN"/>
        </w:rPr>
        <w:t>83.20</w:t>
      </w:r>
      <w:r>
        <w:rPr>
          <w:rFonts w:hint="eastAsia"/>
        </w:rPr>
        <w:t>万元（工资福利支出</w:t>
      </w:r>
      <w:r>
        <w:rPr>
          <w:rFonts w:hint="eastAsia"/>
          <w:lang w:val="en-US" w:eastAsia="zh-CN"/>
        </w:rPr>
        <w:t>0</w:t>
      </w:r>
      <w:r>
        <w:rPr>
          <w:rFonts w:hint="eastAsia"/>
        </w:rPr>
        <w:t>万元，商品和服务支出</w:t>
      </w:r>
      <w:r>
        <w:rPr>
          <w:rFonts w:hint="eastAsia" w:ascii="仿宋" w:hAnsi="仿宋" w:eastAsia="仿宋" w:cs="仿宋"/>
          <w:b w:val="0"/>
          <w:bCs w:val="0"/>
          <w:color w:val="auto"/>
          <w:sz w:val="32"/>
          <w:szCs w:val="32"/>
          <w:highlight w:val="none"/>
          <w:lang w:val="en-US" w:eastAsia="zh-CN"/>
        </w:rPr>
        <w:t>76.11</w:t>
      </w:r>
      <w:r>
        <w:rPr>
          <w:rFonts w:hint="eastAsia"/>
        </w:rPr>
        <w:t>万元，办公费、印刷费、差旅费、</w:t>
      </w:r>
      <w:r>
        <w:rPr>
          <w:rFonts w:hint="eastAsia"/>
          <w:lang w:eastAsia="zh-CN"/>
        </w:rPr>
        <w:t>邮电费</w:t>
      </w:r>
      <w:r>
        <w:rPr>
          <w:rFonts w:hint="eastAsia"/>
        </w:rPr>
        <w:t>、维修</w:t>
      </w:r>
      <w:r>
        <w:rPr>
          <w:rFonts w:hint="eastAsia"/>
          <w:lang w:val="en-US" w:eastAsia="zh-CN"/>
        </w:rPr>
        <w:t>(护)</w:t>
      </w:r>
      <w:r>
        <w:rPr>
          <w:rFonts w:hint="eastAsia"/>
        </w:rPr>
        <w:t>费、培训费、</w:t>
      </w:r>
      <w:r>
        <w:rPr>
          <w:rFonts w:hint="eastAsia"/>
          <w:lang w:eastAsia="zh-CN"/>
        </w:rPr>
        <w:t>会议费</w:t>
      </w:r>
      <w:r>
        <w:rPr>
          <w:rFonts w:hint="eastAsia"/>
        </w:rPr>
        <w:t>、专用材料费、劳务费、委托业务费、其他商品和服务支出，对个人和家庭的补助</w:t>
      </w:r>
      <w:r>
        <w:rPr>
          <w:rFonts w:hint="eastAsia"/>
          <w:lang w:val="en-US" w:eastAsia="zh-CN"/>
        </w:rPr>
        <w:t>7.09</w:t>
      </w:r>
      <w:r>
        <w:rPr>
          <w:rFonts w:hint="eastAsia"/>
        </w:rPr>
        <w:t>万元，资本性支出（基本建设）0万元，资本性支出</w:t>
      </w:r>
      <w:r>
        <w:rPr>
          <w:rFonts w:hint="eastAsia"/>
          <w:lang w:val="en-US" w:eastAsia="zh-CN"/>
        </w:rPr>
        <w:t>0</w:t>
      </w:r>
      <w:r>
        <w:rPr>
          <w:rFonts w:hint="eastAsia"/>
        </w:rPr>
        <w:t>万元）。</w:t>
      </w:r>
    </w:p>
    <w:p w14:paraId="01A80EFA">
      <w:pPr>
        <w:pStyle w:val="17"/>
        <w:keepNext w:val="0"/>
        <w:keepLines w:val="0"/>
        <w:pageBreakBefore w:val="0"/>
        <w:widowControl w:val="0"/>
        <w:kinsoku/>
        <w:wordWrap/>
        <w:overflowPunct/>
        <w:topLinePunct w:val="0"/>
        <w:autoSpaceDE/>
        <w:autoSpaceDN/>
        <w:bidi w:val="0"/>
        <w:adjustRightInd/>
        <w:spacing w:line="560" w:lineRule="exact"/>
        <w:textAlignment w:val="auto"/>
        <w:rPr>
          <w:rFonts w:hint="default"/>
          <w:color w:val="000000" w:themeColor="text1"/>
          <w:lang w:val="en-US" w:eastAsia="zh-CN"/>
          <w14:textFill>
            <w14:solidFill>
              <w14:schemeClr w14:val="tx1"/>
            </w14:solidFill>
          </w14:textFill>
        </w:rPr>
      </w:pPr>
      <w:r>
        <w:rPr>
          <w:rFonts w:hint="eastAsia"/>
          <w:lang w:eastAsia="zh-CN"/>
        </w:rPr>
        <w:t>项目业务</w:t>
      </w:r>
      <w:r>
        <w:rPr>
          <w:rFonts w:hint="eastAsia"/>
        </w:rPr>
        <w:t>经费支出</w:t>
      </w:r>
      <w:r>
        <w:rPr>
          <w:rFonts w:hint="eastAsia"/>
          <w:lang w:val="en-US" w:eastAsia="zh-CN"/>
        </w:rPr>
        <w:t>102.21</w:t>
      </w:r>
      <w:r>
        <w:rPr>
          <w:rFonts w:hint="eastAsia"/>
        </w:rPr>
        <w:t>万元，其中：县妇联专项业务经费</w:t>
      </w:r>
      <w:r>
        <w:rPr>
          <w:rFonts w:hint="eastAsia"/>
          <w:lang w:val="en-US" w:eastAsia="zh-CN"/>
        </w:rPr>
        <w:t>19</w:t>
      </w:r>
      <w:r>
        <w:rPr>
          <w:rFonts w:hint="eastAsia"/>
          <w:color w:val="000000" w:themeColor="text1"/>
          <w:lang w:val="en-US" w:eastAsia="zh-CN"/>
          <w14:textFill>
            <w14:solidFill>
              <w14:schemeClr w14:val="tx1"/>
            </w14:solidFill>
          </w14:textFill>
        </w:rPr>
        <w:t>万元</w:t>
      </w:r>
      <w:r>
        <w:rPr>
          <w:rFonts w:hint="eastAsia"/>
          <w:color w:val="000000" w:themeColor="text1"/>
          <w14:textFill>
            <w14:solidFill>
              <w14:schemeClr w14:val="tx1"/>
            </w14:solidFill>
          </w14:textFill>
        </w:rPr>
        <w:t>， 县妇联妇女事业发展专项资金</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万元，县妇联家庭教育公益讲座经费</w:t>
      </w:r>
      <w:r>
        <w:rPr>
          <w:rFonts w:hint="eastAsia"/>
          <w:color w:val="000000" w:themeColor="text1"/>
          <w:lang w:val="en-US" w:eastAsia="zh-CN"/>
          <w14:textFill>
            <w14:solidFill>
              <w14:schemeClr w14:val="tx1"/>
            </w14:solidFill>
          </w14:textFill>
        </w:rPr>
        <w:t>10.71</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县妇联妇儿工委专项活动经费</w:t>
      </w:r>
      <w:r>
        <w:rPr>
          <w:rFonts w:hint="eastAsia"/>
          <w:color w:val="000000" w:themeColor="text1"/>
          <w:lang w:val="en-US" w:eastAsia="zh-CN"/>
          <w14:textFill>
            <w14:solidFill>
              <w14:schemeClr w14:val="tx1"/>
            </w14:solidFill>
          </w14:textFill>
        </w:rPr>
        <w:t>15.4</w:t>
      </w:r>
      <w:r>
        <w:rPr>
          <w:rFonts w:hint="eastAsia"/>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湘女关爱保</w:t>
      </w:r>
      <w:r>
        <w:rPr>
          <w:rFonts w:hint="eastAsia"/>
          <w:color w:val="000000" w:themeColor="text1"/>
          <w:lang w:val="en-US" w:eastAsia="zh-CN"/>
          <w14:textFill>
            <w14:solidFill>
              <w14:schemeClr w14:val="tx1"/>
            </w14:solidFill>
          </w14:textFill>
        </w:rPr>
        <w:t>5万元，春节走访慰问金6.5万元，绩效奖励经费5万元，其他资金19万元，退休人员慰问金0.6万元。</w:t>
      </w:r>
    </w:p>
    <w:p w14:paraId="71B3A79F">
      <w:pPr>
        <w:numPr>
          <w:ilvl w:val="0"/>
          <w:numId w:val="1"/>
        </w:numPr>
        <w:spacing w:before="218" w:line="600" w:lineRule="exact"/>
        <w:ind w:firstLine="602" w:firstLineChars="200"/>
        <w:rPr>
          <w:rFonts w:hint="eastAsia" w:ascii="黑体" w:hAnsi="黑体" w:eastAsia="黑体" w:cs="黑体"/>
          <w:b/>
          <w:bCs/>
          <w:spacing w:val="-5"/>
          <w:position w:val="21"/>
          <w:sz w:val="31"/>
          <w:szCs w:val="31"/>
          <w:lang w:val="en-US" w:eastAsia="zh-CN"/>
        </w:rPr>
      </w:pPr>
      <w:r>
        <w:rPr>
          <w:rFonts w:hint="eastAsia" w:ascii="黑体" w:hAnsi="黑体" w:eastAsia="黑体" w:cs="黑体"/>
          <w:b/>
          <w:bCs/>
          <w:spacing w:val="-5"/>
          <w:position w:val="21"/>
          <w:sz w:val="31"/>
          <w:szCs w:val="31"/>
          <w:lang w:val="en-US" w:eastAsia="zh-CN"/>
        </w:rPr>
        <w:t>政府性基金预算支出情况</w:t>
      </w:r>
    </w:p>
    <w:p w14:paraId="132D94AD">
      <w:pPr>
        <w:numPr>
          <w:ilvl w:val="0"/>
          <w:numId w:val="1"/>
        </w:numPr>
        <w:spacing w:before="218" w:line="600" w:lineRule="exact"/>
        <w:ind w:firstLine="640" w:firstLineChars="200"/>
        <w:rPr>
          <w:rFonts w:hint="default" w:ascii="Calibri" w:hAnsi="Calibri" w:eastAsia="仿宋_GB2312" w:cs="Times New Roman"/>
          <w:snapToGrid/>
          <w:kern w:val="2"/>
          <w:sz w:val="32"/>
          <w:szCs w:val="32"/>
          <w:lang w:val="en-US" w:eastAsia="zh-CN"/>
        </w:rPr>
      </w:pPr>
      <w:r>
        <w:rPr>
          <w:rFonts w:hint="eastAsia" w:ascii="Calibri" w:hAnsi="Calibri" w:eastAsia="仿宋_GB2312" w:cs="Times New Roman"/>
          <w:snapToGrid/>
          <w:kern w:val="2"/>
          <w:sz w:val="32"/>
          <w:szCs w:val="32"/>
          <w:lang w:val="en-US" w:eastAsia="zh-CN"/>
        </w:rPr>
        <w:t>本单位没有政府性基金预算支出情况</w:t>
      </w:r>
    </w:p>
    <w:p w14:paraId="24ADCA18">
      <w:pPr>
        <w:numPr>
          <w:ilvl w:val="0"/>
          <w:numId w:val="0"/>
        </w:numPr>
        <w:spacing w:before="218" w:line="600" w:lineRule="exact"/>
        <w:ind w:firstLine="602" w:firstLineChars="200"/>
        <w:rPr>
          <w:rFonts w:ascii="黑体" w:hAnsi="黑体" w:eastAsia="黑体" w:cs="黑体"/>
          <w:b/>
          <w:bCs/>
          <w:spacing w:val="-5"/>
          <w:position w:val="21"/>
          <w:sz w:val="31"/>
          <w:szCs w:val="31"/>
        </w:rPr>
      </w:pPr>
      <w:r>
        <w:rPr>
          <w:rFonts w:hint="eastAsia" w:ascii="黑体" w:hAnsi="黑体" w:eastAsia="黑体" w:cs="黑体"/>
          <w:b/>
          <w:bCs/>
          <w:spacing w:val="-5"/>
          <w:position w:val="21"/>
          <w:sz w:val="31"/>
          <w:szCs w:val="31"/>
          <w:lang w:eastAsia="zh-CN"/>
        </w:rPr>
        <w:t>四、</w:t>
      </w:r>
      <w:r>
        <w:rPr>
          <w:rFonts w:ascii="黑体" w:hAnsi="黑体" w:eastAsia="黑体" w:cs="黑体"/>
          <w:b/>
          <w:bCs/>
          <w:spacing w:val="-5"/>
          <w:position w:val="21"/>
          <w:sz w:val="31"/>
          <w:szCs w:val="31"/>
        </w:rPr>
        <w:t>国有资本经营预算支出情况</w:t>
      </w:r>
    </w:p>
    <w:p w14:paraId="1D329ECD">
      <w:pPr>
        <w:widowControl w:val="0"/>
        <w:numPr>
          <w:ilvl w:val="0"/>
          <w:numId w:val="0"/>
        </w:numPr>
        <w:spacing w:beforeAutospacing="0" w:afterAutospacing="0" w:line="560" w:lineRule="exact"/>
        <w:ind w:firstLine="1280" w:firstLineChars="400"/>
        <w:jc w:val="left"/>
        <w:rPr>
          <w:rFonts w:ascii="黑体" w:hAnsi="黑体" w:eastAsia="黑体" w:cs="黑体"/>
          <w:b/>
          <w:bCs/>
          <w:spacing w:val="-5"/>
          <w:position w:val="21"/>
          <w:sz w:val="31"/>
          <w:szCs w:val="31"/>
        </w:rPr>
      </w:pPr>
      <w:r>
        <w:rPr>
          <w:rFonts w:hint="eastAsia" w:ascii="Times New Roman" w:hAnsi="Times New Roman" w:eastAsia="仿宋_GB2312" w:cs="Times New Roman"/>
          <w:kern w:val="0"/>
          <w:sz w:val="32"/>
          <w:szCs w:val="32"/>
          <w:lang w:val="en-US" w:eastAsia="zh-CN" w:bidi="ar-SA"/>
        </w:rPr>
        <w:t>本单位没有国有资本经营预算支出情况</w:t>
      </w:r>
    </w:p>
    <w:p w14:paraId="733C37FE">
      <w:pPr>
        <w:numPr>
          <w:ilvl w:val="0"/>
          <w:numId w:val="0"/>
        </w:numPr>
        <w:spacing w:before="1" w:line="221" w:lineRule="auto"/>
        <w:ind w:firstLine="618" w:firstLineChars="200"/>
        <w:rPr>
          <w:rFonts w:ascii="黑体" w:hAnsi="黑体" w:eastAsia="黑体" w:cs="黑体"/>
          <w:b/>
          <w:bCs/>
          <w:spacing w:val="-1"/>
          <w:sz w:val="31"/>
          <w:szCs w:val="31"/>
        </w:rPr>
      </w:pPr>
      <w:r>
        <w:rPr>
          <w:rFonts w:hint="eastAsia" w:ascii="黑体" w:hAnsi="黑体" w:eastAsia="黑体" w:cs="黑体"/>
          <w:b/>
          <w:bCs/>
          <w:spacing w:val="-1"/>
          <w:sz w:val="31"/>
          <w:szCs w:val="31"/>
          <w:lang w:eastAsia="zh-CN"/>
        </w:rPr>
        <w:t>五、</w:t>
      </w:r>
      <w:r>
        <w:rPr>
          <w:rFonts w:ascii="黑体" w:hAnsi="黑体" w:eastAsia="黑体" w:cs="黑体"/>
          <w:b/>
          <w:bCs/>
          <w:spacing w:val="-1"/>
          <w:sz w:val="31"/>
          <w:szCs w:val="31"/>
        </w:rPr>
        <w:t>社会保险基金预算支出情况</w:t>
      </w:r>
    </w:p>
    <w:p w14:paraId="7089E818">
      <w:pPr>
        <w:widowControl w:val="0"/>
        <w:numPr>
          <w:ilvl w:val="0"/>
          <w:numId w:val="0"/>
        </w:numPr>
        <w:spacing w:beforeAutospacing="0" w:afterAutospacing="0" w:line="56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2024年度支付机关事业单位基本养老保险缴费8.2万元，职工基本医疗保险缴费3.94万元，其他社会保险缴费：其中工伤保险缴费0.4万元，残疾人保障就业缴费0.47万元。</w:t>
      </w:r>
    </w:p>
    <w:p w14:paraId="17B4633C">
      <w:pPr>
        <w:widowControl w:val="0"/>
        <w:numPr>
          <w:ilvl w:val="0"/>
          <w:numId w:val="0"/>
        </w:numPr>
        <w:spacing w:beforeAutospacing="0" w:afterAutospacing="0" w:line="560" w:lineRule="exact"/>
        <w:ind w:firstLine="608"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pacing w:val="-8"/>
          <w:sz w:val="32"/>
          <w:szCs w:val="32"/>
          <w:lang w:eastAsia="zh-CN"/>
        </w:rPr>
        <w:t>六、</w:t>
      </w:r>
      <w:r>
        <w:rPr>
          <w:rFonts w:hint="eastAsia" w:ascii="黑体" w:hAnsi="黑体" w:eastAsia="黑体" w:cs="黑体"/>
          <w:b w:val="0"/>
          <w:bCs w:val="0"/>
          <w:spacing w:val="-8"/>
          <w:sz w:val="32"/>
          <w:szCs w:val="32"/>
        </w:rPr>
        <w:t>整体支出绩效情况</w:t>
      </w:r>
    </w:p>
    <w:p w14:paraId="551C943D">
      <w:pPr>
        <w:pStyle w:val="12"/>
        <w:ind w:left="0" w:leftChars="0" w:firstLine="640" w:firstLineChars="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本部门2024年项目支出共计102.21万元，基本支出96.86万元。资金到位率100%，项目完成率100%。资金管理和使用均严格按照流程，专项使用                                </w:t>
      </w:r>
    </w:p>
    <w:p w14:paraId="0D830A10">
      <w:pPr>
        <w:pStyle w:val="12"/>
        <w:ind w:left="0" w:leftChars="0" w:firstLine="640" w:firstLineChars="0"/>
        <w:rPr>
          <w:rFonts w:hint="eastAsia" w:ascii="仿宋_GB2312" w:hAnsi="仿宋_GB2312" w:eastAsia="仿宋_GB2312" w:cs="仿宋_GB2312"/>
          <w:i w:val="0"/>
          <w:iCs w:val="0"/>
          <w:caps w:val="0"/>
          <w:color w:val="auto"/>
          <w:spacing w:val="0"/>
          <w:sz w:val="32"/>
          <w:szCs w:val="32"/>
          <w:shd w:val="clear" w:color="auto" w:fill="auto"/>
        </w:rPr>
      </w:pPr>
      <w:r>
        <w:rPr>
          <w:rFonts w:hint="eastAsia" w:ascii="Times New Roman" w:hAnsi="Times New Roman" w:eastAsia="仿宋_GB2312" w:cs="Times New Roman"/>
          <w:color w:val="auto"/>
          <w:sz w:val="32"/>
          <w:szCs w:val="32"/>
          <w:lang w:val="en-US" w:eastAsia="zh-CN"/>
        </w:rPr>
        <w:t>对于公务派车、公务接待、工作用餐、差旅费报销、办公用品购置、电脑耗材采买、专项报账等工作流程进行了明确规定，并根据上级及财政文件政策适时进行修改。我单位在绩效评价工作中成立了绩效自评工作小组，制定了评价实施方案开展了绩效自评工作。对两个项目资金的数额、使用、管理、效果情况进行了自查，填报了绩效考核自评评分表。评价小组对自查结果进行了认真审核，按照各项指标进行了打分。</w:t>
      </w:r>
    </w:p>
    <w:p w14:paraId="20E874AC">
      <w:pPr>
        <w:keepNext w:val="0"/>
        <w:keepLines w:val="0"/>
        <w:widowControl/>
        <w:numPr>
          <w:ilvl w:val="0"/>
          <w:numId w:val="0"/>
        </w:numPr>
        <w:suppressLineNumbers w:val="0"/>
        <w:ind w:leftChars="204"/>
        <w:jc w:val="left"/>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i w:val="0"/>
          <w:iCs w:val="0"/>
          <w:caps w:val="0"/>
          <w:color w:val="auto"/>
          <w:spacing w:val="0"/>
          <w:kern w:val="0"/>
          <w:sz w:val="32"/>
          <w:szCs w:val="32"/>
          <w:shd w:val="clear" w:color="auto" w:fill="auto"/>
          <w:lang w:val="en-US" w:eastAsia="zh-CN" w:bidi="ar"/>
        </w:rPr>
        <w:t xml:space="preserve">   </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4年，我会基本完成各项工作任务目标，资金按规定用途</w:t>
      </w:r>
      <w:r>
        <w:rPr>
          <w:rFonts w:hint="default" w:ascii="Times New Roman" w:hAnsi="Times New Roman" w:eastAsia="仿宋_GB2312" w:cs="Times New Roman"/>
          <w:color w:val="auto"/>
          <w:kern w:val="2"/>
          <w:sz w:val="32"/>
          <w:szCs w:val="32"/>
          <w:lang w:val="en-US" w:eastAsia="zh-CN" w:bidi="ar-SA"/>
        </w:rPr>
        <w:t>使用、项目实施按计划有序实施。根据《202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年度部门整体支出 绩效自评表》，从预算执行情况、项目产出指标、效益指标、满意度指标完成情况逐一评分，202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年度整体支出绩效综合评分得分为 9</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 xml:space="preserve"> 分</w:t>
      </w:r>
    </w:p>
    <w:p w14:paraId="2644E07C">
      <w:pPr>
        <w:pStyle w:val="15"/>
        <w:numPr>
          <w:ilvl w:val="0"/>
          <w:numId w:val="0"/>
        </w:numPr>
        <w:spacing w:before="0" w:after="0" w:line="560" w:lineRule="exact"/>
        <w:ind w:left="160" w:firstLine="320" w:firstLineChars="100"/>
        <w:outlineLvl w:val="1"/>
        <w:rPr>
          <w:rFonts w:hint="default" w:ascii="Times New Roman Regular" w:hAnsi="Times New Roman Regular" w:eastAsia="楷体_GB2312" w:cs="Times New Roman Regular"/>
          <w:b w:val="0"/>
          <w:bCs/>
          <w:color w:val="auto"/>
          <w:kern w:val="2"/>
          <w:sz w:val="32"/>
          <w:szCs w:val="32"/>
          <w:highlight w:val="none"/>
          <w:lang w:eastAsia="zh-Hans" w:bidi="ar-SA"/>
        </w:rPr>
      </w:pPr>
      <w:r>
        <w:rPr>
          <w:rFonts w:hint="default" w:ascii="Times New Roman Regular" w:hAnsi="Times New Roman Regular" w:eastAsia="楷体_GB2312" w:cs="Times New Roman Regular"/>
          <w:b w:val="0"/>
          <w:bCs/>
          <w:color w:val="auto"/>
          <w:kern w:val="2"/>
          <w:sz w:val="32"/>
          <w:szCs w:val="32"/>
          <w:highlight w:val="none"/>
          <w:lang w:val="en-US" w:eastAsia="zh-Hans" w:bidi="ar-SA"/>
        </w:rPr>
        <w:t>（一）</w:t>
      </w:r>
      <w:r>
        <w:rPr>
          <w:rFonts w:hint="default" w:ascii="FZFangSong-Z02" w:hAnsi="FZFangSong-Z02" w:eastAsia="FZFangSong-Z02" w:cs="FZFangSong-Z02"/>
          <w:b w:val="0"/>
          <w:bCs/>
          <w:color w:val="000000"/>
          <w:kern w:val="0"/>
          <w:sz w:val="32"/>
          <w:szCs w:val="32"/>
          <w:lang w:val="en-US" w:eastAsia="zh-CN" w:bidi="ar"/>
        </w:rPr>
        <w:t>预算执行</w:t>
      </w:r>
      <w:r>
        <w:rPr>
          <w:rFonts w:hint="default" w:ascii="Times New Roman Regular" w:hAnsi="Times New Roman Regular" w:eastAsia="楷体_GB2312" w:cs="Times New Roman Regular"/>
          <w:b w:val="0"/>
          <w:bCs/>
          <w:color w:val="auto"/>
          <w:kern w:val="2"/>
          <w:sz w:val="32"/>
          <w:szCs w:val="32"/>
          <w:highlight w:val="none"/>
          <w:lang w:val="en-US" w:eastAsia="zh-Hans" w:bidi="ar-SA"/>
        </w:rPr>
        <w:t>情况</w:t>
      </w:r>
    </w:p>
    <w:p w14:paraId="685F073E">
      <w:pPr>
        <w:keepNext w:val="0"/>
        <w:keepLines w:val="0"/>
        <w:widowControl/>
        <w:suppressLineNumbers w:val="0"/>
        <w:autoSpaceDE w:val="0"/>
        <w:autoSpaceDN/>
        <w:spacing w:before="0" w:beforeLines="0" w:beforeAutospacing="0" w:after="0" w:afterLines="0" w:afterAutospacing="0" w:line="540" w:lineRule="exact"/>
        <w:ind w:left="0" w:right="0" w:firstLine="643" w:firstLineChars="200"/>
        <w:jc w:val="left"/>
        <w:outlineLvl w:val="9"/>
        <w:rPr>
          <w:rFonts w:hint="default" w:ascii="Times New Roman Regular" w:hAnsi="Times New Roman Regular" w:eastAsia="仿宋_GB2312" w:cs="Times New Roman Regular"/>
          <w:b/>
          <w:bCs/>
          <w:kern w:val="2"/>
          <w:sz w:val="32"/>
          <w:szCs w:val="32"/>
          <w:lang w:bidi="ar"/>
        </w:rPr>
      </w:pPr>
      <w:r>
        <w:rPr>
          <w:rFonts w:hint="default" w:ascii="Times New Roman Regular" w:hAnsi="Times New Roman Regular" w:eastAsia="仿宋_GB2312" w:cs="Times New Roman Regular"/>
          <w:b/>
          <w:bCs/>
          <w:kern w:val="2"/>
          <w:sz w:val="32"/>
          <w:szCs w:val="32"/>
          <w:lang w:val="en-US" w:eastAsia="zh-CN" w:bidi="ar"/>
        </w:rPr>
        <w:t>资金管理</w:t>
      </w:r>
    </w:p>
    <w:p w14:paraId="59C3D8C0">
      <w:pPr>
        <w:keepNext w:val="0"/>
        <w:keepLines w:val="0"/>
        <w:widowControl/>
        <w:suppressLineNumbers w:val="0"/>
        <w:autoSpaceDE w:val="0"/>
        <w:autoSpaceDN/>
        <w:spacing w:before="0" w:beforeLines="0" w:beforeAutospacing="0" w:after="0" w:afterLines="0" w:afterAutospacing="0" w:line="540" w:lineRule="exact"/>
        <w:ind w:left="0" w:right="0" w:firstLine="643" w:firstLineChars="200"/>
        <w:jc w:val="left"/>
        <w:rPr>
          <w:rFonts w:hint="default" w:ascii="Times New Roman Regular" w:hAnsi="Times New Roman Regular" w:eastAsia="仿宋_GB2312" w:cs="Times New Roman Regular"/>
          <w:kern w:val="2"/>
          <w:sz w:val="32"/>
          <w:szCs w:val="32"/>
        </w:rPr>
      </w:pPr>
      <w:r>
        <w:rPr>
          <w:rFonts w:hint="eastAsia" w:ascii="仿宋_GB2312" w:hAnsi="仿宋_GB2312" w:eastAsia="仿宋_GB2312" w:cs="仿宋_GB2312"/>
          <w:b/>
          <w:bCs/>
          <w:kern w:val="2"/>
          <w:sz w:val="32"/>
          <w:szCs w:val="32"/>
          <w:lang w:val="en-US" w:eastAsia="zh-CN" w:bidi="ar"/>
        </w:rPr>
        <w:t>1.资金到位率.</w:t>
      </w:r>
      <w:r>
        <w:rPr>
          <w:rFonts w:hint="default" w:ascii="Times New Roman Regular" w:hAnsi="Times New Roman Regular" w:eastAsia="仿宋_GB2312" w:cs="Times New Roman Regular"/>
          <w:kern w:val="2"/>
          <w:sz w:val="32"/>
          <w:szCs w:val="32"/>
          <w:lang w:val="en-US" w:eastAsia="zh-CN" w:bidi="ar"/>
        </w:rPr>
        <w:t>20</w:t>
      </w:r>
      <w:r>
        <w:rPr>
          <w:rFonts w:hint="default" w:ascii="Times New Roman Regular" w:hAnsi="Times New Roman Regular" w:eastAsia="Times New Roman Regular" w:cs="Times New Roman Regular"/>
          <w:kern w:val="2"/>
          <w:sz w:val="32"/>
          <w:szCs w:val="32"/>
          <w:lang w:val="en-US" w:eastAsia="zh-CN" w:bidi="ar"/>
        </w:rPr>
        <w:t>2</w:t>
      </w:r>
      <w:r>
        <w:rPr>
          <w:rFonts w:hint="eastAsia" w:ascii="Times New Roman Regular" w:hAnsi="Times New Roman Regular" w:eastAsia="Times New Roman Regular" w:cs="Times New Roman Regular"/>
          <w:kern w:val="2"/>
          <w:sz w:val="32"/>
          <w:szCs w:val="32"/>
          <w:lang w:val="en-US" w:eastAsia="zh-CN" w:bidi="ar"/>
        </w:rPr>
        <w:t>4</w:t>
      </w:r>
      <w:r>
        <w:rPr>
          <w:rFonts w:hint="default" w:ascii="仿宋_GB2312" w:hAnsi="Times New Roman Regular" w:eastAsia="仿宋_GB2312" w:cs="仿宋_GB2312"/>
          <w:kern w:val="2"/>
          <w:sz w:val="32"/>
          <w:szCs w:val="32"/>
          <w:lang w:val="en-US" w:eastAsia="zh-CN" w:bidi="ar"/>
        </w:rPr>
        <w:t>年</w:t>
      </w:r>
      <w:r>
        <w:rPr>
          <w:rFonts w:hint="eastAsia" w:ascii="仿宋_GB2312" w:hAnsi="Times New Roman Regular" w:eastAsia="仿宋_GB2312" w:cs="仿宋_GB2312"/>
          <w:kern w:val="2"/>
          <w:sz w:val="32"/>
          <w:szCs w:val="32"/>
          <w:lang w:val="en-US" w:eastAsia="zh-CN" w:bidi="ar"/>
        </w:rPr>
        <w:t>县妇女联合会</w:t>
      </w:r>
      <w:r>
        <w:rPr>
          <w:rFonts w:hint="default" w:ascii="仿宋_GB2312" w:hAnsi="Times New Roman Regular" w:eastAsia="仿宋_GB2312" w:cs="仿宋_GB2312"/>
          <w:kern w:val="2"/>
          <w:sz w:val="32"/>
          <w:szCs w:val="32"/>
          <w:lang w:val="en-US" w:eastAsia="zh-CN" w:bidi="ar"/>
        </w:rPr>
        <w:t>申请资金</w:t>
      </w:r>
      <w:r>
        <w:rPr>
          <w:rFonts w:hint="eastAsia" w:ascii="仿宋_GB2312" w:hAnsi="Times New Roman Regular" w:eastAsia="仿宋_GB2312" w:cs="仿宋_GB2312"/>
          <w:kern w:val="2"/>
          <w:sz w:val="32"/>
          <w:szCs w:val="32"/>
          <w:lang w:val="en-US" w:eastAsia="zh-CN" w:bidi="ar"/>
        </w:rPr>
        <w:t>199.07万元</w:t>
      </w:r>
      <w:r>
        <w:rPr>
          <w:rFonts w:hint="default" w:ascii="仿宋_GB2312" w:hAnsi="Times New Roman Regular" w:eastAsia="仿宋_GB2312" w:cs="仿宋_GB2312"/>
          <w:kern w:val="2"/>
          <w:sz w:val="32"/>
          <w:szCs w:val="32"/>
          <w:lang w:val="en-US" w:eastAsia="zh-CN" w:bidi="ar"/>
        </w:rPr>
        <w:t>，实</w:t>
      </w:r>
      <w:r>
        <w:rPr>
          <w:rFonts w:hint="default" w:ascii="仿宋_GB2312" w:hAnsi="Times New Roman Regular" w:eastAsia="仿宋_GB2312" w:cs="仿宋_GB2312"/>
          <w:kern w:val="2"/>
          <w:sz w:val="32"/>
          <w:szCs w:val="32"/>
          <w:highlight w:val="none"/>
          <w:lang w:val="en-US" w:eastAsia="zh-CN" w:bidi="ar"/>
        </w:rPr>
        <w:t>际到位</w:t>
      </w:r>
      <w:r>
        <w:rPr>
          <w:rFonts w:hint="eastAsia" w:ascii="仿宋_GB2312" w:hAnsi="Times New Roman Regular" w:eastAsia="仿宋_GB2312" w:cs="仿宋_GB2312"/>
          <w:kern w:val="2"/>
          <w:sz w:val="32"/>
          <w:szCs w:val="32"/>
          <w:highlight w:val="none"/>
          <w:lang w:val="en-US" w:eastAsia="zh-CN" w:bidi="ar"/>
        </w:rPr>
        <w:t xml:space="preserve"> 199.07</w:t>
      </w:r>
      <w:r>
        <w:rPr>
          <w:rFonts w:hint="default" w:ascii="仿宋_GB2312" w:hAnsi="Times New Roman Regular" w:eastAsia="仿宋_GB2312" w:cs="仿宋_GB2312"/>
          <w:kern w:val="2"/>
          <w:sz w:val="32"/>
          <w:szCs w:val="32"/>
          <w:highlight w:val="none"/>
          <w:lang w:val="en-US" w:eastAsia="zh-CN" w:bidi="ar"/>
        </w:rPr>
        <w:t>万元，</w:t>
      </w:r>
      <w:r>
        <w:rPr>
          <w:rFonts w:hint="default" w:ascii="仿宋_GB2312" w:hAnsi="Times New Roman Regular" w:eastAsia="仿宋_GB2312" w:cs="仿宋_GB2312"/>
          <w:kern w:val="2"/>
          <w:sz w:val="32"/>
          <w:szCs w:val="32"/>
          <w:lang w:val="en-US" w:eastAsia="zh-CN" w:bidi="ar"/>
        </w:rPr>
        <w:t>资金到位率</w:t>
      </w:r>
      <w:r>
        <w:rPr>
          <w:rFonts w:hint="default" w:ascii="Times New Roman Regular" w:hAnsi="Times New Roman Regular" w:eastAsia="Times New Roman Regular" w:cs="Times New Roman Regular"/>
          <w:kern w:val="2"/>
          <w:sz w:val="32"/>
          <w:szCs w:val="32"/>
          <w:lang w:val="en-US" w:eastAsia="zh-CN" w:bidi="ar"/>
        </w:rPr>
        <w:t>100</w:t>
      </w:r>
      <w:r>
        <w:rPr>
          <w:rFonts w:hint="default" w:ascii="Times New Roman Regular" w:hAnsi="Times New Roman Regular" w:eastAsia="仿宋_GB2312" w:cs="Times New Roman Regular"/>
          <w:kern w:val="2"/>
          <w:sz w:val="32"/>
          <w:szCs w:val="32"/>
          <w:lang w:val="en-US" w:eastAsia="zh-CN" w:bidi="ar"/>
        </w:rPr>
        <w:t>%</w:t>
      </w:r>
      <w:r>
        <w:rPr>
          <w:rFonts w:hint="default" w:ascii="仿宋_GB2312" w:hAnsi="Times New Roman Regular" w:eastAsia="仿宋_GB2312" w:cs="仿宋_GB2312"/>
          <w:kern w:val="2"/>
          <w:sz w:val="32"/>
          <w:szCs w:val="32"/>
          <w:lang w:val="en-US" w:eastAsia="zh-CN" w:bidi="ar"/>
        </w:rPr>
        <w:t>。</w:t>
      </w:r>
    </w:p>
    <w:p w14:paraId="760ACB44">
      <w:pPr>
        <w:keepNext w:val="0"/>
        <w:keepLines w:val="0"/>
        <w:widowControl/>
        <w:suppressLineNumbers w:val="0"/>
        <w:autoSpaceDE w:val="0"/>
        <w:autoSpaceDN/>
        <w:spacing w:before="0" w:beforeLines="0" w:beforeAutospacing="0" w:after="0" w:afterLines="0" w:afterAutospacing="0" w:line="540" w:lineRule="exact"/>
        <w:ind w:left="0" w:right="0" w:firstLine="643" w:firstLineChars="200"/>
        <w:jc w:val="left"/>
        <w:rPr>
          <w:rFonts w:hint="default" w:ascii="Times New Roman Regular" w:hAnsi="Times New Roman Regular" w:eastAsia="仿宋_GB2312" w:cs="Times New Roman Regular"/>
          <w:color w:val="000000"/>
          <w:kern w:val="2"/>
          <w:sz w:val="32"/>
          <w:szCs w:val="32"/>
          <w:highlight w:val="none"/>
        </w:rPr>
      </w:pPr>
      <w:r>
        <w:rPr>
          <w:rFonts w:hint="eastAsia" w:ascii="仿宋_GB2312" w:hAnsi="Times New Roman Regular" w:eastAsia="仿宋_GB2312" w:cs="仿宋_GB2312"/>
          <w:b/>
          <w:bCs/>
          <w:kern w:val="2"/>
          <w:sz w:val="32"/>
          <w:szCs w:val="32"/>
          <w:lang w:val="en-US" w:eastAsia="zh-CN" w:bidi="ar"/>
        </w:rPr>
        <w:t>2</w:t>
      </w:r>
      <w:r>
        <w:rPr>
          <w:rFonts w:hint="default" w:ascii="仿宋_GB2312" w:hAnsi="Times New Roman Regular" w:eastAsia="仿宋_GB2312" w:cs="仿宋_GB2312"/>
          <w:b/>
          <w:bCs/>
          <w:kern w:val="2"/>
          <w:sz w:val="32"/>
          <w:szCs w:val="32"/>
          <w:lang w:val="en-US" w:eastAsia="zh-CN" w:bidi="ar"/>
        </w:rPr>
        <w:t>资金</w:t>
      </w:r>
      <w:r>
        <w:rPr>
          <w:rFonts w:hint="default" w:ascii="仿宋_GB2312" w:hAnsi="Times New Roman Regular" w:eastAsia="仿宋_GB2312" w:cs="仿宋_GB2312"/>
          <w:b/>
          <w:bCs/>
          <w:color w:val="000000"/>
          <w:kern w:val="2"/>
          <w:sz w:val="32"/>
          <w:szCs w:val="32"/>
          <w:highlight w:val="none"/>
          <w:lang w:val="en-US" w:eastAsia="zh-CN" w:bidi="ar"/>
        </w:rPr>
        <w:t>预算执行率。</w:t>
      </w:r>
      <w:r>
        <w:rPr>
          <w:rFonts w:hint="default" w:ascii="Times New Roman Regular" w:hAnsi="Times New Roman Regular" w:eastAsia="Times New Roman Regular" w:cs="Times New Roman Regular"/>
          <w:color w:val="000000"/>
          <w:kern w:val="2"/>
          <w:sz w:val="32"/>
          <w:szCs w:val="32"/>
          <w:highlight w:val="none"/>
          <w:lang w:val="en-US" w:eastAsia="zh-CN" w:bidi="ar"/>
        </w:rPr>
        <w:t>202</w:t>
      </w:r>
      <w:r>
        <w:rPr>
          <w:rFonts w:hint="eastAsia" w:ascii="Times New Roman Regular" w:hAnsi="Times New Roman Regular" w:eastAsia="Times New Roman Regular" w:cs="Times New Roman Regular"/>
          <w:color w:val="000000"/>
          <w:kern w:val="2"/>
          <w:sz w:val="32"/>
          <w:szCs w:val="32"/>
          <w:highlight w:val="none"/>
          <w:lang w:val="en-US" w:eastAsia="zh-CN" w:bidi="ar"/>
        </w:rPr>
        <w:t>4</w:t>
      </w:r>
      <w:r>
        <w:rPr>
          <w:rFonts w:hint="default" w:ascii="仿宋_GB2312" w:hAnsi="Times New Roman Regular" w:eastAsia="仿宋_GB2312" w:cs="仿宋_GB2312"/>
          <w:color w:val="000000"/>
          <w:kern w:val="2"/>
          <w:sz w:val="32"/>
          <w:szCs w:val="32"/>
          <w:highlight w:val="none"/>
          <w:lang w:val="en-US" w:eastAsia="zh-CN" w:bidi="ar"/>
        </w:rPr>
        <w:t>年</w:t>
      </w:r>
      <w:r>
        <w:rPr>
          <w:rFonts w:hint="eastAsia" w:ascii="仿宋_GB2312" w:hAnsi="Times New Roman Regular" w:eastAsia="仿宋_GB2312" w:cs="仿宋_GB2312"/>
          <w:color w:val="000000"/>
          <w:kern w:val="2"/>
          <w:sz w:val="32"/>
          <w:szCs w:val="32"/>
          <w:highlight w:val="none"/>
          <w:lang w:val="en-US" w:eastAsia="zh-CN" w:bidi="ar"/>
        </w:rPr>
        <w:t>整体</w:t>
      </w:r>
      <w:r>
        <w:rPr>
          <w:rFonts w:hint="default" w:ascii="仿宋_GB2312" w:hAnsi="Times New Roman Regular" w:eastAsia="仿宋_GB2312" w:cs="仿宋_GB2312"/>
          <w:color w:val="000000"/>
          <w:kern w:val="2"/>
          <w:sz w:val="32"/>
          <w:szCs w:val="32"/>
          <w:highlight w:val="none"/>
          <w:lang w:val="en-US" w:eastAsia="zh-CN" w:bidi="ar"/>
        </w:rPr>
        <w:t>支出</w:t>
      </w:r>
      <w:r>
        <w:rPr>
          <w:rFonts w:hint="eastAsia" w:ascii="仿宋_GB2312" w:hAnsi="Times New Roman Regular" w:eastAsia="仿宋_GB2312" w:cs="仿宋_GB2312"/>
          <w:color w:val="000000"/>
          <w:kern w:val="2"/>
          <w:sz w:val="32"/>
          <w:szCs w:val="32"/>
          <w:highlight w:val="none"/>
          <w:lang w:val="en-US" w:eastAsia="zh-CN" w:bidi="ar"/>
        </w:rPr>
        <w:t>199.07</w:t>
      </w:r>
      <w:r>
        <w:rPr>
          <w:rFonts w:hint="default" w:ascii="仿宋_GB2312" w:hAnsi="Times New Roman Regular" w:eastAsia="仿宋_GB2312" w:cs="仿宋_GB2312"/>
          <w:color w:val="000000"/>
          <w:kern w:val="2"/>
          <w:sz w:val="32"/>
          <w:szCs w:val="32"/>
          <w:highlight w:val="none"/>
          <w:lang w:val="en-US" w:eastAsia="zh-CN" w:bidi="ar"/>
        </w:rPr>
        <w:t>万元，预算执行率</w:t>
      </w:r>
      <w:r>
        <w:rPr>
          <w:rFonts w:hint="eastAsia" w:ascii="仿宋_GB2312" w:hAnsi="Times New Roman Regular" w:eastAsia="仿宋_GB2312" w:cs="仿宋_GB2312"/>
          <w:color w:val="000000"/>
          <w:kern w:val="2"/>
          <w:sz w:val="32"/>
          <w:szCs w:val="32"/>
          <w:highlight w:val="none"/>
          <w:lang w:val="en-US" w:eastAsia="zh-CN" w:bidi="ar"/>
        </w:rPr>
        <w:t>100%</w:t>
      </w:r>
      <w:r>
        <w:rPr>
          <w:rFonts w:hint="default" w:ascii="仿宋_GB2312" w:hAnsi="Times New Roman Regular" w:eastAsia="仿宋_GB2312" w:cs="仿宋_GB2312"/>
          <w:color w:val="000000"/>
          <w:kern w:val="2"/>
          <w:sz w:val="32"/>
          <w:szCs w:val="32"/>
          <w:highlight w:val="none"/>
          <w:lang w:val="en-US" w:eastAsia="zh-CN" w:bidi="ar"/>
        </w:rPr>
        <w:t>。</w:t>
      </w:r>
    </w:p>
    <w:p w14:paraId="788C9ECE">
      <w:pPr>
        <w:keepNext w:val="0"/>
        <w:keepLines w:val="0"/>
        <w:widowControl/>
        <w:suppressLineNumbers w:val="0"/>
        <w:autoSpaceDE w:val="0"/>
        <w:autoSpaceDN/>
        <w:spacing w:before="0" w:beforeLines="0" w:beforeAutospacing="0" w:after="0" w:afterLines="0" w:afterAutospacing="0" w:line="540" w:lineRule="exact"/>
        <w:ind w:left="0" w:right="0" w:firstLine="643" w:firstLineChars="200"/>
        <w:jc w:val="left"/>
        <w:rPr>
          <w:rFonts w:hint="default" w:ascii="Times New Roman Regular" w:hAnsi="Times New Roman Regular" w:eastAsia="仿宋_GB2312" w:cs="Times New Roman Regular"/>
          <w:kern w:val="2"/>
          <w:sz w:val="32"/>
          <w:szCs w:val="32"/>
        </w:rPr>
      </w:pPr>
      <w:r>
        <w:rPr>
          <w:rFonts w:hint="eastAsia" w:ascii="仿宋_GB2312" w:hAnsi="Times New Roman Regular" w:eastAsia="仿宋_GB2312" w:cs="仿宋_GB2312"/>
          <w:b/>
          <w:bCs/>
          <w:kern w:val="2"/>
          <w:sz w:val="32"/>
          <w:szCs w:val="32"/>
          <w:lang w:val="en-US" w:eastAsia="zh-CN" w:bidi="ar"/>
        </w:rPr>
        <w:t>3</w:t>
      </w:r>
      <w:r>
        <w:rPr>
          <w:rFonts w:hint="default" w:ascii="仿宋_GB2312" w:hAnsi="Times New Roman Regular" w:eastAsia="仿宋_GB2312" w:cs="仿宋_GB2312"/>
          <w:b/>
          <w:bCs/>
          <w:kern w:val="2"/>
          <w:sz w:val="32"/>
          <w:szCs w:val="32"/>
          <w:lang w:val="en-US" w:eastAsia="zh-CN" w:bidi="ar"/>
        </w:rPr>
        <w:t>资金</w:t>
      </w:r>
      <w:r>
        <w:rPr>
          <w:rFonts w:hint="default" w:ascii="仿宋_GB2312" w:hAnsi="Times New Roman Regular" w:eastAsia="仿宋_GB2312" w:cs="仿宋_GB2312"/>
          <w:b/>
          <w:bCs/>
          <w:kern w:val="2"/>
          <w:sz w:val="32"/>
          <w:szCs w:val="32"/>
          <w:highlight w:val="none"/>
          <w:lang w:val="en-US" w:eastAsia="zh-CN" w:bidi="ar"/>
        </w:rPr>
        <w:t>使用合规性。</w:t>
      </w:r>
      <w:r>
        <w:rPr>
          <w:rFonts w:hint="default" w:ascii="仿宋_GB2312" w:hAnsi="Times New Roman Regular" w:eastAsia="仿宋_GB2312" w:cs="仿宋_GB2312"/>
          <w:kern w:val="2"/>
          <w:sz w:val="32"/>
          <w:szCs w:val="32"/>
          <w:lang w:val="en-US" w:eastAsia="zh-CN" w:bidi="ar"/>
        </w:rPr>
        <w:t>项目资金</w:t>
      </w:r>
      <w:r>
        <w:rPr>
          <w:rFonts w:hint="eastAsia" w:ascii="仿宋_GB2312" w:hAnsi="Times New Roman Regular" w:eastAsia="仿宋_GB2312" w:cs="仿宋_GB2312"/>
          <w:kern w:val="2"/>
          <w:sz w:val="32"/>
          <w:szCs w:val="32"/>
          <w:lang w:val="en-US" w:eastAsia="zh-CN" w:bidi="ar"/>
        </w:rPr>
        <w:t>投向结构合理，专款专用，符合专项</w:t>
      </w:r>
      <w:r>
        <w:rPr>
          <w:rFonts w:hint="default" w:ascii="仿宋_GB2312" w:hAnsi="Times New Roman Regular" w:eastAsia="仿宋_GB2312" w:cs="仿宋_GB2312"/>
          <w:kern w:val="2"/>
          <w:sz w:val="32"/>
          <w:szCs w:val="32"/>
          <w:lang w:val="en-US" w:eastAsia="zh-CN" w:bidi="ar"/>
        </w:rPr>
        <w:t>资金</w:t>
      </w:r>
      <w:r>
        <w:rPr>
          <w:rFonts w:hint="default" w:ascii="仿宋_GB2312" w:hAnsi="Times New Roman Regular" w:eastAsia="仿宋_GB2312" w:cs="仿宋_GB2312"/>
          <w:kern w:val="2"/>
          <w:sz w:val="32"/>
          <w:szCs w:val="32"/>
          <w:highlight w:val="none"/>
          <w:lang w:val="en-US" w:eastAsia="zh-CN" w:bidi="ar"/>
        </w:rPr>
        <w:t>管理</w:t>
      </w:r>
      <w:r>
        <w:rPr>
          <w:rFonts w:hint="eastAsia" w:ascii="仿宋_GB2312" w:hAnsi="Times New Roman Regular" w:eastAsia="仿宋_GB2312" w:cs="仿宋_GB2312"/>
          <w:kern w:val="2"/>
          <w:sz w:val="32"/>
          <w:szCs w:val="32"/>
          <w:highlight w:val="none"/>
          <w:lang w:val="en-US" w:eastAsia="zh-CN" w:bidi="ar"/>
        </w:rPr>
        <w:t>要求</w:t>
      </w:r>
      <w:r>
        <w:rPr>
          <w:rFonts w:hint="default" w:ascii="仿宋_GB2312" w:hAnsi="Times New Roman Regular" w:eastAsia="仿宋_GB2312" w:cs="仿宋_GB2312"/>
          <w:kern w:val="2"/>
          <w:sz w:val="32"/>
          <w:szCs w:val="32"/>
          <w:lang w:val="en-US" w:eastAsia="zh-CN" w:bidi="ar"/>
        </w:rPr>
        <w:t>。</w:t>
      </w:r>
    </w:p>
    <w:p w14:paraId="30FE35DA">
      <w:pPr>
        <w:pStyle w:val="15"/>
        <w:numPr>
          <w:ilvl w:val="0"/>
          <w:numId w:val="0"/>
        </w:numPr>
        <w:spacing w:before="0" w:after="0" w:line="560" w:lineRule="exact"/>
        <w:ind w:firstLine="321" w:firstLineChars="100"/>
        <w:outlineLvl w:val="1"/>
        <w:rPr>
          <w:rFonts w:hint="eastAsia" w:ascii="Times New Roman Regular" w:hAnsi="Times New Roman Regular" w:eastAsia="楷体_GB2312" w:cs="Times New Roman Regular"/>
          <w:b/>
          <w:bCs w:val="0"/>
          <w:color w:val="auto"/>
          <w:kern w:val="2"/>
          <w:sz w:val="32"/>
          <w:szCs w:val="32"/>
          <w:highlight w:val="none"/>
          <w:lang w:eastAsia="zh-CN" w:bidi="ar-SA"/>
        </w:rPr>
      </w:pPr>
      <w:r>
        <w:rPr>
          <w:rFonts w:hint="default" w:ascii="Times New Roman Regular" w:hAnsi="Times New Roman Regular" w:eastAsia="楷体_GB2312" w:cs="Times New Roman Regular"/>
          <w:b/>
          <w:bCs w:val="0"/>
          <w:color w:val="auto"/>
          <w:kern w:val="2"/>
          <w:sz w:val="32"/>
          <w:szCs w:val="32"/>
          <w:highlight w:val="none"/>
          <w:lang w:val="en-US" w:eastAsia="zh-Hans" w:bidi="ar-SA"/>
        </w:rPr>
        <w:t>（</w:t>
      </w:r>
      <w:r>
        <w:rPr>
          <w:rFonts w:hint="eastAsia" w:ascii="Times New Roman Regular" w:hAnsi="Times New Roman Regular" w:eastAsia="楷体_GB2312" w:cs="Times New Roman Regular"/>
          <w:b/>
          <w:bCs w:val="0"/>
          <w:color w:val="auto"/>
          <w:kern w:val="2"/>
          <w:sz w:val="32"/>
          <w:szCs w:val="32"/>
          <w:highlight w:val="none"/>
          <w:lang w:val="en-US" w:eastAsia="zh-CN" w:bidi="ar-SA"/>
        </w:rPr>
        <w:t>二</w:t>
      </w:r>
      <w:r>
        <w:rPr>
          <w:rFonts w:hint="default" w:ascii="Times New Roman Regular" w:hAnsi="Times New Roman Regular" w:eastAsia="楷体_GB2312" w:cs="Times New Roman Regular"/>
          <w:b/>
          <w:bCs w:val="0"/>
          <w:color w:val="auto"/>
          <w:kern w:val="2"/>
          <w:sz w:val="32"/>
          <w:szCs w:val="32"/>
          <w:highlight w:val="none"/>
          <w:lang w:val="en-US" w:eastAsia="zh-Hans" w:bidi="ar-SA"/>
        </w:rPr>
        <w:t>）产出及目标</w:t>
      </w:r>
      <w:r>
        <w:rPr>
          <w:rFonts w:hint="eastAsia" w:ascii="Times New Roman Regular" w:hAnsi="Times New Roman Regular" w:eastAsia="楷体_GB2312" w:cs="Times New Roman Regular"/>
          <w:b/>
          <w:bCs w:val="0"/>
          <w:color w:val="auto"/>
          <w:kern w:val="2"/>
          <w:sz w:val="32"/>
          <w:szCs w:val="32"/>
          <w:highlight w:val="none"/>
          <w:lang w:val="en-US" w:eastAsia="zh-CN" w:bidi="ar-SA"/>
        </w:rPr>
        <w:t>的完成情况进行具体分体</w:t>
      </w:r>
    </w:p>
    <w:p w14:paraId="4104371E">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数量指标</w:t>
      </w:r>
    </w:p>
    <w:p w14:paraId="630718F2">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default" w:ascii="仿宋_GB2312" w:hAnsi="Times New Roman Regular" w:eastAsia="仿宋_GB2312" w:cs="仿宋_GB2312"/>
          <w:color w:val="auto"/>
          <w:kern w:val="2"/>
          <w:sz w:val="32"/>
          <w:szCs w:val="32"/>
          <w:lang w:val="en-US" w:eastAsia="zh-CN" w:bidi="ar"/>
        </w:rPr>
      </w:pPr>
      <w:r>
        <w:rPr>
          <w:rFonts w:hint="eastAsia" w:ascii="仿宋_GB2312" w:hAnsi="Times New Roman Regular" w:eastAsia="仿宋_GB2312" w:cs="仿宋_GB2312"/>
          <w:color w:val="auto"/>
          <w:kern w:val="2"/>
          <w:sz w:val="32"/>
          <w:szCs w:val="32"/>
          <w:lang w:val="en-US" w:eastAsia="zh-CN" w:bidi="ar"/>
        </w:rPr>
        <w:t>妇女创业就业技能培训</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10;“三八”、“六一”庆祝活动</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2;妇联干部培训</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1;宣讲会</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2;开展普法宣传</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5;典型人物、事迹寻找活动</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1；乡镇妇联建设</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13;开展“两癌”防治知识宣传</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2;家族教育宣讲活动；湘妹子能力家园项目点数量</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15；指导各项目开展活动</w:t>
      </w:r>
      <w:r>
        <w:rPr>
          <w:rFonts w:hint="default" w:ascii="仿宋_GB2312" w:hAnsi="Times New Roman Regular" w:eastAsia="仿宋_GB2312" w:cs="仿宋_GB2312"/>
          <w:color w:val="auto"/>
          <w:kern w:val="2"/>
          <w:sz w:val="32"/>
          <w:szCs w:val="32"/>
          <w:lang w:val="en-US" w:eastAsia="zh-CN" w:bidi="ar"/>
        </w:rPr>
        <w:t>≧</w:t>
      </w:r>
      <w:r>
        <w:rPr>
          <w:rFonts w:hint="eastAsia" w:ascii="仿宋_GB2312" w:hAnsi="Times New Roman Regular" w:eastAsia="仿宋_GB2312" w:cs="仿宋_GB2312"/>
          <w:color w:val="auto"/>
          <w:kern w:val="2"/>
          <w:sz w:val="32"/>
          <w:szCs w:val="32"/>
          <w:lang w:val="en-US" w:eastAsia="zh-CN" w:bidi="ar"/>
        </w:rPr>
        <w:t>12.</w:t>
      </w:r>
    </w:p>
    <w:p w14:paraId="229D8704">
      <w:pPr>
        <w:spacing w:line="560" w:lineRule="exact"/>
        <w:ind w:firstLine="321" w:firstLineChars="100"/>
        <w:rPr>
          <w:rFonts w:hint="eastAsia" w:ascii="仿宋" w:hAnsi="仿宋" w:eastAsia="仿宋" w:cs="仿宋"/>
          <w:kern w:val="2"/>
          <w:sz w:val="32"/>
          <w:szCs w:val="32"/>
          <w:lang w:val="en-US"/>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质量指标</w:t>
      </w:r>
      <w:r>
        <w:rPr>
          <w:rFonts w:hint="eastAsia" w:ascii="仿宋" w:hAnsi="仿宋" w:eastAsia="仿宋" w:cs="仿宋"/>
          <w:b/>
          <w:bCs/>
          <w:sz w:val="32"/>
          <w:szCs w:val="32"/>
          <w:lang w:eastAsia="zh-CN"/>
        </w:rPr>
        <w:t>：</w:t>
      </w:r>
      <w:r>
        <w:rPr>
          <w:rFonts w:hint="eastAsia" w:ascii="仿宋" w:hAnsi="仿宋" w:eastAsia="仿宋" w:cs="仿宋"/>
          <w:kern w:val="2"/>
          <w:sz w:val="32"/>
          <w:szCs w:val="32"/>
          <w:lang w:eastAsia="zh-CN" w:bidi="ar"/>
        </w:rPr>
        <w:t>活动参与率</w:t>
      </w:r>
      <w:r>
        <w:rPr>
          <w:rFonts w:hint="eastAsia" w:ascii="仿宋" w:hAnsi="仿宋" w:eastAsia="仿宋" w:cs="仿宋"/>
          <w:kern w:val="2"/>
          <w:sz w:val="32"/>
          <w:szCs w:val="32"/>
          <w:lang w:val="en-US" w:eastAsia="zh-CN" w:bidi="ar"/>
        </w:rPr>
        <w:t>98%，全县覆盖率100%，</w:t>
      </w:r>
      <w:r>
        <w:rPr>
          <w:rFonts w:hint="eastAsia" w:ascii="仿宋" w:hAnsi="仿宋" w:eastAsia="仿宋" w:cs="仿宋"/>
          <w:i w:val="0"/>
          <w:color w:val="000000"/>
          <w:kern w:val="0"/>
          <w:sz w:val="32"/>
          <w:szCs w:val="32"/>
          <w:u w:val="none"/>
          <w:lang w:val="en-US" w:eastAsia="zh-CN" w:bidi="ar"/>
        </w:rPr>
        <w:t>目标完成。</w:t>
      </w:r>
    </w:p>
    <w:p w14:paraId="7EB8A955">
      <w:pPr>
        <w:numPr>
          <w:ilvl w:val="0"/>
          <w:numId w:val="0"/>
        </w:numPr>
        <w:spacing w:line="560" w:lineRule="exact"/>
        <w:ind w:firstLine="321" w:firstLineChars="100"/>
        <w:rPr>
          <w:rFonts w:hint="eastAsia" w:ascii="仿宋" w:hAnsi="仿宋" w:eastAsia="仿宋" w:cs="仿宋"/>
          <w:color w:val="FF0000"/>
          <w:sz w:val="32"/>
          <w:szCs w:val="32"/>
          <w:lang w:val="en-US" w:eastAsia="zh-CN"/>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时效指标</w:t>
      </w:r>
      <w:r>
        <w:rPr>
          <w:rFonts w:hint="eastAsia" w:ascii="仿宋" w:hAnsi="仿宋" w:eastAsia="仿宋" w:cs="仿宋"/>
          <w:color w:val="auto"/>
          <w:sz w:val="32"/>
          <w:szCs w:val="32"/>
          <w:lang w:val="en-US" w:eastAsia="zh-CN"/>
        </w:rPr>
        <w:t>：及时率达到100%，预算执行率达到100%。</w:t>
      </w:r>
      <w:r>
        <w:rPr>
          <w:rFonts w:hint="eastAsia" w:ascii="仿宋" w:hAnsi="仿宋" w:eastAsia="仿宋" w:cs="仿宋"/>
          <w:i w:val="0"/>
          <w:color w:val="000000"/>
          <w:kern w:val="0"/>
          <w:sz w:val="32"/>
          <w:szCs w:val="32"/>
          <w:u w:val="none"/>
          <w:lang w:val="en-US" w:eastAsia="zh-CN" w:bidi="ar"/>
        </w:rPr>
        <w:t>目标完成</w:t>
      </w:r>
    </w:p>
    <w:p w14:paraId="48EE3E28">
      <w:pPr>
        <w:spacing w:line="560" w:lineRule="exact"/>
        <w:ind w:firstLine="321" w:firstLineChars="100"/>
        <w:rPr>
          <w:rFonts w:hint="eastAsia" w:ascii="仿宋_GB2312" w:hAnsi="Times New Roman Regular" w:eastAsia="仿宋_GB2312" w:cs="仿宋_GB2312"/>
          <w:kern w:val="2"/>
          <w:sz w:val="32"/>
          <w:szCs w:val="32"/>
          <w:lang w:val="en-US" w:eastAsia="zh-CN" w:bidi="ar"/>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成本指标</w:t>
      </w:r>
      <w:r>
        <w:rPr>
          <w:rFonts w:hint="eastAsia" w:ascii="仿宋_GB2312" w:hAnsi="仿宋_GB2312" w:eastAsia="仿宋_GB2312" w:cs="仿宋_GB2312"/>
          <w:b/>
          <w:bCs/>
          <w:color w:val="auto"/>
          <w:sz w:val="32"/>
          <w:szCs w:val="32"/>
          <w:lang w:eastAsia="zh-CN"/>
        </w:rPr>
        <w:t>：</w:t>
      </w:r>
      <w:r>
        <w:rPr>
          <w:rFonts w:hint="default" w:ascii="仿宋_GB2312" w:hAnsi="Times New Roman Regular" w:eastAsia="仿宋_GB2312" w:cs="仿宋_GB2312"/>
          <w:kern w:val="2"/>
          <w:sz w:val="32"/>
          <w:szCs w:val="32"/>
          <w:lang w:val="en-US" w:eastAsia="zh-CN" w:bidi="ar"/>
        </w:rPr>
        <w:t>资金总</w:t>
      </w:r>
      <w:r>
        <w:rPr>
          <w:rFonts w:hint="eastAsia" w:ascii="仿宋_GB2312" w:hAnsi="Times New Roman Regular" w:eastAsia="仿宋_GB2312" w:cs="仿宋_GB2312"/>
          <w:kern w:val="2"/>
          <w:sz w:val="32"/>
          <w:szCs w:val="32"/>
          <w:lang w:val="en-US" w:eastAsia="zh-CN" w:bidi="ar"/>
        </w:rPr>
        <w:t>支出199.07</w:t>
      </w:r>
      <w:r>
        <w:rPr>
          <w:rFonts w:hint="default" w:ascii="仿宋_GB2312" w:hAnsi="Times New Roman Regular" w:eastAsia="仿宋_GB2312" w:cs="仿宋_GB2312"/>
          <w:kern w:val="2"/>
          <w:sz w:val="32"/>
          <w:szCs w:val="32"/>
          <w:lang w:val="en-US" w:eastAsia="zh-CN" w:bidi="ar"/>
        </w:rPr>
        <w:t>万元</w:t>
      </w:r>
      <w:r>
        <w:rPr>
          <w:rFonts w:hint="eastAsia" w:ascii="仿宋_GB2312" w:hAnsi="Times New Roman Regular" w:eastAsia="仿宋_GB2312" w:cs="仿宋_GB2312"/>
          <w:kern w:val="2"/>
          <w:sz w:val="32"/>
          <w:szCs w:val="32"/>
          <w:lang w:val="en-US" w:eastAsia="zh-CN" w:bidi="ar"/>
        </w:rPr>
        <w:t>，超</w:t>
      </w:r>
      <w:r>
        <w:rPr>
          <w:rFonts w:hint="default" w:ascii="仿宋_GB2312" w:hAnsi="Times New Roman Regular" w:eastAsia="仿宋_GB2312" w:cs="仿宋_GB2312"/>
          <w:kern w:val="2"/>
          <w:sz w:val="32"/>
          <w:szCs w:val="32"/>
          <w:lang w:val="en-US" w:eastAsia="zh-CN" w:bidi="ar"/>
        </w:rPr>
        <w:t>总预算</w:t>
      </w:r>
      <w:r>
        <w:rPr>
          <w:rFonts w:hint="eastAsia" w:ascii="仿宋_GB2312" w:hAnsi="Times New Roman Regular" w:eastAsia="仿宋_GB2312" w:cs="仿宋_GB2312"/>
          <w:kern w:val="2"/>
          <w:sz w:val="32"/>
          <w:szCs w:val="32"/>
          <w:lang w:val="en-US" w:eastAsia="zh-CN" w:bidi="ar"/>
        </w:rPr>
        <w:t>41.68</w:t>
      </w:r>
      <w:r>
        <w:rPr>
          <w:rFonts w:hint="default" w:ascii="仿宋_GB2312" w:hAnsi="Times New Roman Regular" w:eastAsia="仿宋_GB2312" w:cs="仿宋_GB2312"/>
          <w:kern w:val="2"/>
          <w:sz w:val="32"/>
          <w:szCs w:val="32"/>
          <w:lang w:val="en-US" w:eastAsia="zh-CN" w:bidi="ar"/>
        </w:rPr>
        <w:t>万元</w:t>
      </w:r>
      <w:r>
        <w:rPr>
          <w:rFonts w:hint="eastAsia" w:ascii="仿宋_GB2312" w:hAnsi="Times New Roman Regular" w:eastAsia="仿宋_GB2312" w:cs="仿宋_GB2312"/>
          <w:kern w:val="2"/>
          <w:sz w:val="32"/>
          <w:szCs w:val="32"/>
          <w:lang w:val="en-US" w:eastAsia="zh-CN" w:bidi="ar"/>
        </w:rPr>
        <w:t xml:space="preserve">， </w:t>
      </w:r>
      <w:r>
        <w:rPr>
          <w:rFonts w:hint="eastAsia" w:ascii="仿宋" w:hAnsi="仿宋" w:eastAsia="仿宋" w:cs="仿宋"/>
          <w:i w:val="0"/>
          <w:color w:val="000000"/>
          <w:kern w:val="0"/>
          <w:sz w:val="32"/>
          <w:szCs w:val="32"/>
          <w:u w:val="none"/>
          <w:lang w:val="en-US" w:eastAsia="zh-CN" w:bidi="ar"/>
        </w:rPr>
        <w:t>目标完成。</w:t>
      </w:r>
    </w:p>
    <w:p w14:paraId="67C95C71">
      <w:pPr>
        <w:spacing w:line="560" w:lineRule="exact"/>
        <w:ind w:firstLine="643" w:firstLineChars="200"/>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（三）对</w:t>
      </w:r>
      <w:r>
        <w:rPr>
          <w:rFonts w:hint="default" w:ascii="Times New Roman Regular" w:hAnsi="Times New Roman Regular" w:eastAsia="楷体_GB2312" w:cs="Times New Roman Regular"/>
          <w:b/>
          <w:bCs w:val="0"/>
          <w:color w:val="auto"/>
          <w:kern w:val="2"/>
          <w:sz w:val="32"/>
          <w:szCs w:val="32"/>
          <w:highlight w:val="none"/>
          <w:lang w:val="en-US" w:eastAsia="zh-Hans" w:bidi="ar-SA"/>
        </w:rPr>
        <w:t>产出</w:t>
      </w:r>
      <w:r>
        <w:rPr>
          <w:rFonts w:hint="eastAsia" w:ascii="仿宋" w:hAnsi="仿宋" w:eastAsia="仿宋" w:cs="仿宋"/>
          <w:b/>
          <w:color w:val="000000"/>
          <w:kern w:val="2"/>
          <w:sz w:val="32"/>
          <w:szCs w:val="32"/>
        </w:rPr>
        <w:t>效益指标的完成情况进行具体分析</w:t>
      </w:r>
    </w:p>
    <w:p w14:paraId="350AF4AF">
      <w:pPr>
        <w:keepNext w:val="0"/>
        <w:keepLines w:val="0"/>
        <w:pageBreakBefore w:val="0"/>
        <w:numPr>
          <w:ilvl w:val="0"/>
          <w:numId w:val="0"/>
        </w:numPr>
        <w:kinsoku/>
        <w:overflowPunct/>
        <w:topLinePunct w:val="0"/>
        <w:autoSpaceDE/>
        <w:autoSpaceDN/>
        <w:bidi w:val="0"/>
        <w:spacing w:line="600" w:lineRule="exact"/>
        <w:ind w:leftChars="200" w:firstLine="321" w:firstLineChars="1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lang w:val="en-US" w:eastAsia="zh-CN"/>
        </w:rPr>
        <w:t>1.社会效益指标。</w:t>
      </w:r>
      <w:r>
        <w:rPr>
          <w:rFonts w:hint="eastAsia" w:ascii="仿宋" w:hAnsi="仿宋" w:eastAsia="仿宋" w:cs="仿宋"/>
          <w:i w:val="0"/>
          <w:color w:val="auto"/>
          <w:kern w:val="0"/>
          <w:sz w:val="32"/>
          <w:szCs w:val="32"/>
          <w:u w:val="none"/>
          <w:lang w:val="en-US" w:eastAsia="zh-CN" w:bidi="ar"/>
        </w:rPr>
        <w:t>服务对象满意度达到98%，</w:t>
      </w:r>
      <w:r>
        <w:rPr>
          <w:rFonts w:hint="eastAsia" w:ascii="仿宋" w:hAnsi="仿宋" w:eastAsia="仿宋" w:cs="仿宋"/>
          <w:i w:val="0"/>
          <w:color w:val="000000"/>
          <w:kern w:val="0"/>
          <w:sz w:val="32"/>
          <w:szCs w:val="32"/>
          <w:u w:val="none"/>
          <w:lang w:val="en-US" w:eastAsia="zh-CN" w:bidi="ar"/>
        </w:rPr>
        <w:t>目标完成。</w:t>
      </w:r>
    </w:p>
    <w:p w14:paraId="5B82F70C">
      <w:pPr>
        <w:keepNext w:val="0"/>
        <w:keepLines w:val="0"/>
        <w:pageBreakBefore w:val="0"/>
        <w:numPr>
          <w:ilvl w:val="0"/>
          <w:numId w:val="0"/>
        </w:numPr>
        <w:kinsoku/>
        <w:overflowPunct/>
        <w:topLinePunct w:val="0"/>
        <w:autoSpaceDE/>
        <w:autoSpaceDN/>
        <w:bidi w:val="0"/>
        <w:spacing w:line="600" w:lineRule="exact"/>
        <w:ind w:leftChars="200" w:firstLine="321" w:firstLineChars="1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i w:val="0"/>
          <w:color w:val="auto"/>
          <w:kern w:val="0"/>
          <w:sz w:val="32"/>
          <w:szCs w:val="32"/>
          <w:u w:val="none"/>
          <w:lang w:val="en-US" w:eastAsia="zh-CN" w:bidi="ar"/>
        </w:rPr>
        <w:t>2.可持续影响指标。</w:t>
      </w:r>
      <w:r>
        <w:rPr>
          <w:rFonts w:hint="eastAsia" w:ascii="仿宋" w:hAnsi="仿宋" w:eastAsia="仿宋" w:cs="仿宋"/>
          <w:i w:val="0"/>
          <w:color w:val="auto"/>
          <w:kern w:val="0"/>
          <w:sz w:val="32"/>
          <w:szCs w:val="32"/>
          <w:u w:val="none"/>
          <w:lang w:val="en-US" w:eastAsia="zh-CN" w:bidi="ar"/>
        </w:rPr>
        <w:t>人才队伍思维稳定，强化妇女儿童服务意识，</w:t>
      </w:r>
      <w:r>
        <w:rPr>
          <w:rFonts w:hint="eastAsia" w:ascii="仿宋" w:hAnsi="仿宋" w:eastAsia="仿宋" w:cs="仿宋"/>
          <w:i w:val="0"/>
          <w:color w:val="000000"/>
          <w:kern w:val="0"/>
          <w:sz w:val="32"/>
          <w:szCs w:val="32"/>
          <w:u w:val="none"/>
          <w:lang w:val="en-US" w:eastAsia="zh-CN" w:bidi="ar"/>
        </w:rPr>
        <w:t>目标完成。</w:t>
      </w:r>
    </w:p>
    <w:p w14:paraId="28B3CD1E">
      <w:pPr>
        <w:spacing w:line="560" w:lineRule="exact"/>
        <w:ind w:firstLine="643" w:firstLineChars="200"/>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（四）对</w:t>
      </w:r>
      <w:r>
        <w:rPr>
          <w:rFonts w:hint="default" w:ascii="Times New Roman Regular" w:hAnsi="Times New Roman Regular" w:eastAsia="楷体_GB2312" w:cs="Times New Roman Regular"/>
          <w:b/>
          <w:bCs w:val="0"/>
          <w:color w:val="auto"/>
          <w:kern w:val="2"/>
          <w:sz w:val="32"/>
          <w:szCs w:val="32"/>
          <w:highlight w:val="none"/>
          <w:lang w:val="en-US" w:eastAsia="zh-Hans" w:bidi="ar-SA"/>
        </w:rPr>
        <w:t>产出</w:t>
      </w:r>
      <w:r>
        <w:rPr>
          <w:rFonts w:hint="eastAsia" w:ascii="仿宋" w:hAnsi="仿宋" w:eastAsia="仿宋" w:cs="仿宋"/>
          <w:b/>
          <w:color w:val="000000"/>
          <w:kern w:val="2"/>
          <w:sz w:val="32"/>
          <w:szCs w:val="32"/>
        </w:rPr>
        <w:t>满意度指标的完成情况进行具体分析</w:t>
      </w:r>
    </w:p>
    <w:p w14:paraId="380FBAC5">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Times New Roman Regular" w:hAnsi="Times New Roman Regular" w:eastAsia="仿宋" w:cs="Times New Roman Regular"/>
          <w:kern w:val="2"/>
          <w:sz w:val="32"/>
          <w:szCs w:val="32"/>
          <w:lang w:val="en-US" w:eastAsia="zh-CN"/>
        </w:rPr>
      </w:pPr>
      <w:r>
        <w:rPr>
          <w:rFonts w:hint="eastAsia" w:ascii="仿宋" w:hAnsi="仿宋" w:eastAsia="仿宋" w:cs="仿宋"/>
          <w:i w:val="0"/>
          <w:color w:val="auto"/>
          <w:kern w:val="0"/>
          <w:sz w:val="32"/>
          <w:szCs w:val="32"/>
          <w:u w:val="none"/>
          <w:lang w:val="en-US" w:eastAsia="zh-CN" w:bidi="ar"/>
        </w:rPr>
        <w:t>1.社会公众或服务对象满意度：服务对象满意度达到98%，</w:t>
      </w:r>
      <w:r>
        <w:rPr>
          <w:rFonts w:hint="eastAsia" w:ascii="仿宋" w:hAnsi="仿宋" w:eastAsia="仿宋" w:cs="仿宋"/>
          <w:i w:val="0"/>
          <w:color w:val="000000"/>
          <w:kern w:val="0"/>
          <w:sz w:val="32"/>
          <w:szCs w:val="32"/>
          <w:u w:val="none"/>
          <w:lang w:val="en-US" w:eastAsia="zh-CN" w:bidi="ar"/>
        </w:rPr>
        <w:t>目标完成。</w:t>
      </w:r>
    </w:p>
    <w:p w14:paraId="17BD7FC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rPr>
        <w:t>主要反映各种预算支出执行偏离绩效目标的情况，并分析其原因。</w:t>
      </w:r>
    </w:p>
    <w:p w14:paraId="5A75E177">
      <w:pPr>
        <w:spacing w:line="560" w:lineRule="exact"/>
        <w:ind w:firstLine="643" w:firstLineChars="200"/>
        <w:rPr>
          <w:rFonts w:hint="eastAsia" w:ascii="仿宋" w:hAnsi="仿宋" w:eastAsia="仿宋" w:cs="仿宋"/>
          <w:b/>
          <w:color w:val="000000"/>
          <w:kern w:val="2"/>
          <w:sz w:val="32"/>
          <w:szCs w:val="32"/>
        </w:rPr>
      </w:pPr>
      <w:r>
        <w:rPr>
          <w:rFonts w:hint="eastAsia" w:ascii="仿宋" w:hAnsi="仿宋" w:eastAsia="仿宋" w:cs="仿宋"/>
          <w:b/>
          <w:color w:val="000000"/>
          <w:kern w:val="2"/>
          <w:sz w:val="32"/>
          <w:szCs w:val="32"/>
        </w:rPr>
        <w:t>（</w:t>
      </w:r>
      <w:r>
        <w:rPr>
          <w:rFonts w:hint="eastAsia" w:ascii="仿宋" w:hAnsi="仿宋" w:eastAsia="仿宋" w:cs="仿宋"/>
          <w:b/>
          <w:color w:val="000000"/>
          <w:kern w:val="2"/>
          <w:sz w:val="32"/>
          <w:szCs w:val="32"/>
          <w:lang w:eastAsia="zh-CN"/>
        </w:rPr>
        <w:t>五</w:t>
      </w:r>
      <w:r>
        <w:rPr>
          <w:rFonts w:hint="eastAsia" w:ascii="仿宋" w:hAnsi="仿宋" w:eastAsia="仿宋" w:cs="仿宋"/>
          <w:b/>
          <w:color w:val="000000"/>
          <w:kern w:val="2"/>
          <w:sz w:val="32"/>
          <w:szCs w:val="32"/>
        </w:rPr>
        <w:t>）对</w:t>
      </w:r>
      <w:r>
        <w:rPr>
          <w:rFonts w:hint="default" w:ascii="Times New Roman Regular" w:hAnsi="Times New Roman Regular" w:eastAsia="楷体_GB2312" w:cs="Times New Roman Regular"/>
          <w:b/>
          <w:bCs w:val="0"/>
          <w:color w:val="auto"/>
          <w:kern w:val="2"/>
          <w:sz w:val="32"/>
          <w:szCs w:val="32"/>
          <w:highlight w:val="none"/>
          <w:lang w:val="en-US" w:eastAsia="zh-Hans" w:bidi="ar-SA"/>
        </w:rPr>
        <w:t>产出</w:t>
      </w:r>
      <w:r>
        <w:rPr>
          <w:rFonts w:hint="eastAsia" w:ascii="仿宋" w:hAnsi="仿宋" w:eastAsia="仿宋" w:cs="仿宋"/>
          <w:b/>
          <w:color w:val="000000"/>
          <w:kern w:val="2"/>
          <w:sz w:val="32"/>
          <w:szCs w:val="32"/>
        </w:rPr>
        <w:t>效益指标的完成情况进行具体分析</w:t>
      </w:r>
    </w:p>
    <w:p w14:paraId="321E79DC">
      <w:pPr>
        <w:keepNext w:val="0"/>
        <w:keepLines w:val="0"/>
        <w:pageBreakBefore w:val="0"/>
        <w:numPr>
          <w:ilvl w:val="0"/>
          <w:numId w:val="0"/>
        </w:numPr>
        <w:kinsoku/>
        <w:overflowPunct/>
        <w:topLinePunct w:val="0"/>
        <w:autoSpaceDE/>
        <w:autoSpaceDN/>
        <w:bidi w:val="0"/>
        <w:spacing w:line="600" w:lineRule="exact"/>
        <w:ind w:leftChars="200" w:firstLine="32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社会效益指标：</w:t>
      </w:r>
      <w:r>
        <w:rPr>
          <w:rFonts w:hint="eastAsia" w:ascii="仿宋" w:hAnsi="仿宋" w:eastAsia="仿宋" w:cs="仿宋"/>
          <w:i w:val="0"/>
          <w:color w:val="auto"/>
          <w:kern w:val="0"/>
          <w:sz w:val="32"/>
          <w:szCs w:val="32"/>
          <w:u w:val="none"/>
          <w:lang w:val="en-US" w:eastAsia="zh-CN" w:bidi="ar"/>
        </w:rPr>
        <w:t>服务对象满意度达到98%，</w:t>
      </w:r>
      <w:r>
        <w:rPr>
          <w:rFonts w:hint="eastAsia" w:ascii="仿宋" w:hAnsi="仿宋" w:eastAsia="仿宋" w:cs="仿宋"/>
          <w:i w:val="0"/>
          <w:color w:val="000000"/>
          <w:kern w:val="0"/>
          <w:sz w:val="32"/>
          <w:szCs w:val="32"/>
          <w:u w:val="none"/>
          <w:lang w:val="en-US" w:eastAsia="zh-CN" w:bidi="ar"/>
        </w:rPr>
        <w:t>目标完成。</w:t>
      </w:r>
    </w:p>
    <w:p w14:paraId="1F273443">
      <w:pPr>
        <w:keepNext w:val="0"/>
        <w:keepLines w:val="0"/>
        <w:pageBreakBefore w:val="0"/>
        <w:numPr>
          <w:ilvl w:val="0"/>
          <w:numId w:val="0"/>
        </w:numPr>
        <w:kinsoku/>
        <w:overflowPunct/>
        <w:topLinePunct w:val="0"/>
        <w:autoSpaceDE/>
        <w:autoSpaceDN/>
        <w:bidi w:val="0"/>
        <w:spacing w:line="600" w:lineRule="exact"/>
        <w:ind w:leftChars="200" w:firstLine="320" w:firstLineChars="100"/>
        <w:textAlignment w:val="auto"/>
        <w:rPr>
          <w:rFonts w:hint="eastAsia" w:ascii="仿宋" w:hAnsi="仿宋" w:eastAsia="仿宋" w:cs="仿宋"/>
          <w:color w:val="auto"/>
          <w:sz w:val="32"/>
          <w:szCs w:val="32"/>
          <w:lang w:val="en-US" w:eastAsia="zh-CN"/>
        </w:rPr>
      </w:pPr>
      <w:r>
        <w:rPr>
          <w:rFonts w:hint="eastAsia" w:ascii="仿宋" w:hAnsi="仿宋" w:eastAsia="仿宋" w:cs="仿宋"/>
          <w:i w:val="0"/>
          <w:color w:val="auto"/>
          <w:kern w:val="0"/>
          <w:sz w:val="32"/>
          <w:szCs w:val="32"/>
          <w:u w:val="none"/>
          <w:lang w:val="en-US" w:eastAsia="zh-CN" w:bidi="ar"/>
        </w:rPr>
        <w:t>可持续影响指标：人才队伍思维稳定，强化妇女儿童服务意识，</w:t>
      </w:r>
      <w:r>
        <w:rPr>
          <w:rFonts w:hint="eastAsia" w:ascii="仿宋" w:hAnsi="仿宋" w:eastAsia="仿宋" w:cs="仿宋"/>
          <w:i w:val="0"/>
          <w:color w:val="000000"/>
          <w:kern w:val="0"/>
          <w:sz w:val="32"/>
          <w:szCs w:val="32"/>
          <w:u w:val="none"/>
          <w:lang w:val="en-US" w:eastAsia="zh-CN" w:bidi="ar"/>
        </w:rPr>
        <w:t>目标完成。</w:t>
      </w:r>
    </w:p>
    <w:p w14:paraId="57D47FE5">
      <w:pPr>
        <w:spacing w:line="560" w:lineRule="exact"/>
        <w:ind w:firstLine="643" w:firstLineChars="200"/>
        <w:rPr>
          <w:rFonts w:hint="eastAsia" w:ascii="仿宋" w:hAnsi="仿宋" w:eastAsia="仿宋" w:cs="仿宋"/>
          <w:b/>
          <w:color w:val="000000"/>
          <w:kern w:val="2"/>
          <w:sz w:val="32"/>
          <w:szCs w:val="32"/>
        </w:rPr>
      </w:pPr>
      <w:r>
        <w:rPr>
          <w:rFonts w:hint="eastAsia"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kern w:val="2"/>
          <w:sz w:val="32"/>
          <w:szCs w:val="32"/>
          <w:lang w:eastAsia="zh-CN"/>
        </w:rPr>
        <w:t>六</w:t>
      </w:r>
      <w:r>
        <w:rPr>
          <w:rFonts w:hint="eastAsia" w:ascii="楷体_GB2312" w:hAnsi="楷体_GB2312" w:eastAsia="楷体_GB2312" w:cs="楷体_GB2312"/>
          <w:b/>
          <w:color w:val="000000"/>
          <w:kern w:val="2"/>
          <w:sz w:val="32"/>
          <w:szCs w:val="32"/>
        </w:rPr>
        <w:t>）</w:t>
      </w:r>
      <w:r>
        <w:rPr>
          <w:rFonts w:hint="eastAsia" w:ascii="仿宋" w:hAnsi="仿宋" w:eastAsia="仿宋" w:cs="仿宋"/>
          <w:b/>
          <w:color w:val="000000"/>
          <w:kern w:val="2"/>
          <w:sz w:val="32"/>
          <w:szCs w:val="32"/>
        </w:rPr>
        <w:t>对</w:t>
      </w:r>
      <w:r>
        <w:rPr>
          <w:rFonts w:hint="default" w:ascii="Times New Roman Regular" w:hAnsi="Times New Roman Regular" w:eastAsia="楷体_GB2312" w:cs="Times New Roman Regular"/>
          <w:b/>
          <w:bCs w:val="0"/>
          <w:color w:val="auto"/>
          <w:kern w:val="2"/>
          <w:sz w:val="32"/>
          <w:szCs w:val="32"/>
          <w:highlight w:val="none"/>
          <w:lang w:val="en-US" w:eastAsia="zh-Hans" w:bidi="ar-SA"/>
        </w:rPr>
        <w:t>产出</w:t>
      </w:r>
      <w:r>
        <w:rPr>
          <w:rFonts w:hint="eastAsia" w:ascii="仿宋" w:hAnsi="仿宋" w:eastAsia="仿宋" w:cs="仿宋"/>
          <w:b/>
          <w:color w:val="000000"/>
          <w:kern w:val="2"/>
          <w:sz w:val="32"/>
          <w:szCs w:val="32"/>
        </w:rPr>
        <w:t>满意度指标的完成情况进行具体分析</w:t>
      </w:r>
    </w:p>
    <w:p w14:paraId="2AD8336A">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Times New Roman Regular" w:hAnsi="Times New Roman Regular" w:eastAsia="仿宋" w:cs="Times New Roman Regular"/>
          <w:kern w:val="2"/>
          <w:sz w:val="32"/>
          <w:szCs w:val="32"/>
          <w:lang w:val="en-US" w:eastAsia="zh-CN"/>
        </w:rPr>
      </w:pPr>
      <w:r>
        <w:rPr>
          <w:rFonts w:hint="eastAsia" w:ascii="仿宋" w:hAnsi="仿宋" w:eastAsia="仿宋" w:cs="仿宋"/>
          <w:i w:val="0"/>
          <w:color w:val="auto"/>
          <w:kern w:val="0"/>
          <w:sz w:val="32"/>
          <w:szCs w:val="32"/>
          <w:u w:val="none"/>
          <w:lang w:val="en-US" w:eastAsia="zh-CN" w:bidi="ar"/>
        </w:rPr>
        <w:t>社会公众或服务对象满意度：服务对象满意度达到98%，</w:t>
      </w:r>
      <w:r>
        <w:rPr>
          <w:rFonts w:hint="eastAsia" w:ascii="仿宋" w:hAnsi="仿宋" w:eastAsia="仿宋" w:cs="仿宋"/>
          <w:i w:val="0"/>
          <w:color w:val="000000"/>
          <w:kern w:val="0"/>
          <w:sz w:val="32"/>
          <w:szCs w:val="32"/>
          <w:u w:val="none"/>
          <w:lang w:val="en-US" w:eastAsia="zh-CN" w:bidi="ar"/>
        </w:rPr>
        <w:t>目标完成。</w:t>
      </w:r>
    </w:p>
    <w:p w14:paraId="62B7A442">
      <w:pPr>
        <w:ind w:firstLine="960" w:firstLineChars="300"/>
        <w:jc w:val="both"/>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存在的问题及原因分析</w:t>
      </w:r>
    </w:p>
    <w:p w14:paraId="1CD765B7">
      <w:pPr>
        <w:keepNext w:val="0"/>
        <w:keepLines w:val="0"/>
        <w:pageBreakBefore w:val="0"/>
        <w:numPr>
          <w:ilvl w:val="0"/>
          <w:numId w:val="0"/>
        </w:numPr>
        <w:kinsoku/>
        <w:overflowPunct/>
        <w:topLinePunct w:val="0"/>
        <w:autoSpaceDE/>
        <w:autoSpaceDN/>
        <w:bidi w:val="0"/>
        <w:spacing w:line="600" w:lineRule="exact"/>
        <w:ind w:leftChars="200" w:firstLine="320" w:firstLineChars="100"/>
        <w:textAlignment w:val="auto"/>
        <w:rPr>
          <w:rFonts w:hint="eastAsia" w:ascii="仿宋" w:hAnsi="仿宋" w:eastAsia="仿宋" w:cs="仿宋"/>
          <w:i w:val="0"/>
          <w:color w:val="auto"/>
          <w:kern w:val="0"/>
          <w:sz w:val="32"/>
          <w:szCs w:val="32"/>
          <w:u w:val="none"/>
          <w:lang w:val="en-US" w:eastAsia="zh-CN" w:bidi="ar"/>
        </w:rPr>
      </w:pPr>
      <w:r>
        <w:rPr>
          <w:rFonts w:hint="eastAsia"/>
          <w:sz w:val="32"/>
          <w:szCs w:val="32"/>
        </w:rPr>
        <w:t xml:space="preserve">   </w:t>
      </w:r>
      <w:r>
        <w:rPr>
          <w:rFonts w:hint="eastAsia" w:ascii="楷体_GB2312" w:hAnsi="楷体_GB2312" w:eastAsia="楷体_GB2312" w:cs="楷体_GB2312"/>
          <w:b/>
          <w:bCs/>
          <w:snapToGrid w:val="0"/>
          <w:color w:val="000000"/>
          <w:sz w:val="32"/>
          <w:szCs w:val="32"/>
          <w:lang w:val="en-US" w:eastAsia="zh-CN" w:bidi="ar-SA"/>
        </w:rPr>
        <w:t>（一）</w:t>
      </w:r>
      <w:r>
        <w:rPr>
          <w:rFonts w:hint="eastAsia" w:ascii="楷体_GB2312" w:hAnsi="楷体_GB2312" w:eastAsia="楷体_GB2312" w:cs="楷体_GB2312"/>
          <w:b/>
          <w:bCs/>
          <w:snapToGrid w:val="0"/>
          <w:color w:val="000000"/>
          <w:sz w:val="32"/>
          <w:szCs w:val="32"/>
          <w:lang w:val="en-US" w:eastAsia="en-US" w:bidi="ar-SA"/>
        </w:rPr>
        <w:t>部分绩效指标设定不科学</w:t>
      </w:r>
    </w:p>
    <w:p w14:paraId="1DD88DA6">
      <w:pPr>
        <w:keepNext w:val="0"/>
        <w:keepLines w:val="0"/>
        <w:pageBreakBefore w:val="0"/>
        <w:numPr>
          <w:ilvl w:val="0"/>
          <w:numId w:val="0"/>
        </w:numPr>
        <w:kinsoku/>
        <w:overflowPunct/>
        <w:topLinePunct w:val="0"/>
        <w:autoSpaceDE/>
        <w:autoSpaceDN/>
        <w:bidi w:val="0"/>
        <w:spacing w:line="600" w:lineRule="exact"/>
        <w:ind w:leftChars="200" w:firstLine="320" w:firstLineChars="100"/>
        <w:textAlignment w:val="auto"/>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 xml:space="preserve">因单位项目实施施人员不具备专业的绩效管理能力，对绩效目标管理理解不到位，在绩效指标的设定上，存在一定程度的认识或理解偏差，造成年初设定指标时存在缺项、漏项或设定不科学，如所有项目资金产出指标中质量指标“三级指标设定二个指标”“活动参与率”和“全县覆盖率”。 </w:t>
      </w:r>
    </w:p>
    <w:p w14:paraId="359F6677">
      <w:pPr>
        <w:keepNext w:val="0"/>
        <w:keepLines w:val="0"/>
        <w:pageBreakBefore w:val="0"/>
        <w:numPr>
          <w:ilvl w:val="0"/>
          <w:numId w:val="0"/>
        </w:numPr>
        <w:kinsoku/>
        <w:overflowPunct/>
        <w:topLinePunct w:val="0"/>
        <w:autoSpaceDE/>
        <w:autoSpaceDN/>
        <w:bidi w:val="0"/>
        <w:spacing w:line="600" w:lineRule="exact"/>
        <w:ind w:leftChars="200" w:firstLine="321" w:firstLineChars="100"/>
        <w:textAlignment w:val="auto"/>
        <w:rPr>
          <w:rFonts w:hint="eastAsia" w:ascii="仿宋" w:hAnsi="仿宋" w:eastAsia="仿宋" w:cs="仿宋"/>
          <w:i w:val="0"/>
          <w:color w:val="auto"/>
          <w:kern w:val="0"/>
          <w:sz w:val="32"/>
          <w:szCs w:val="32"/>
          <w:u w:val="none"/>
          <w:lang w:val="en-US" w:eastAsia="zh-CN" w:bidi="ar"/>
        </w:rPr>
      </w:pPr>
      <w:r>
        <w:rPr>
          <w:rFonts w:hint="eastAsia" w:ascii="楷体_GB2312" w:hAnsi="楷体_GB2312" w:eastAsia="楷体_GB2312" w:cs="楷体_GB2312"/>
          <w:b/>
          <w:bCs/>
          <w:snapToGrid w:val="0"/>
          <w:color w:val="000000"/>
          <w:sz w:val="32"/>
          <w:szCs w:val="32"/>
          <w:lang w:val="en-US" w:eastAsia="zh-CN" w:bidi="ar-SA"/>
        </w:rPr>
        <w:t>（二）</w:t>
      </w:r>
      <w:r>
        <w:rPr>
          <w:rFonts w:hint="eastAsia" w:ascii="楷体_GB2312" w:hAnsi="楷体_GB2312" w:eastAsia="楷体_GB2312" w:cs="楷体_GB2312"/>
          <w:b/>
          <w:bCs/>
          <w:snapToGrid w:val="0"/>
          <w:color w:val="000000"/>
          <w:sz w:val="32"/>
          <w:szCs w:val="32"/>
          <w:lang w:val="en-US" w:eastAsia="en-US" w:bidi="ar-SA"/>
        </w:rPr>
        <w:t>部分绩效指标的指标值设定不精准</w:t>
      </w:r>
      <w:r>
        <w:rPr>
          <w:rFonts w:hint="eastAsia" w:ascii="楷体_GB2312" w:hAnsi="楷体_GB2312" w:eastAsia="楷体_GB2312" w:cs="楷体_GB2312"/>
          <w:b/>
          <w:bCs/>
          <w:snapToGrid w:val="0"/>
          <w:color w:val="000000"/>
          <w:sz w:val="32"/>
          <w:szCs w:val="32"/>
          <w:lang w:val="en-US" w:eastAsia="zh-CN" w:bidi="ar-SA"/>
        </w:rPr>
        <w:t>。</w:t>
      </w:r>
      <w:r>
        <w:rPr>
          <w:rFonts w:hint="eastAsia" w:ascii="仿宋" w:hAnsi="仿宋" w:eastAsia="仿宋" w:cs="仿宋"/>
          <w:i w:val="0"/>
          <w:color w:val="auto"/>
          <w:kern w:val="0"/>
          <w:sz w:val="32"/>
          <w:szCs w:val="32"/>
          <w:u w:val="none"/>
          <w:lang w:val="en-US" w:eastAsia="zh-CN" w:bidi="ar"/>
        </w:rPr>
        <w:t>因在绩效指标的指标值的设定上，可供衡量或参考的数据较少，涉及没有外部支出定额标准的指标值，取值的科学性和准确性不能做到精准。</w:t>
      </w:r>
    </w:p>
    <w:p w14:paraId="5AF0305B">
      <w:pPr>
        <w:keepNext w:val="0"/>
        <w:keepLines w:val="0"/>
        <w:pageBreakBefore w:val="0"/>
        <w:numPr>
          <w:ilvl w:val="0"/>
          <w:numId w:val="0"/>
        </w:numPr>
        <w:kinsoku/>
        <w:overflowPunct/>
        <w:topLinePunct w:val="0"/>
        <w:autoSpaceDE/>
        <w:autoSpaceDN/>
        <w:bidi w:val="0"/>
        <w:spacing w:line="600" w:lineRule="exact"/>
        <w:ind w:leftChars="200" w:firstLine="321" w:firstLineChars="100"/>
        <w:textAlignment w:val="auto"/>
        <w:rPr>
          <w:rFonts w:hint="eastAsia" w:ascii="仿宋" w:hAnsi="仿宋" w:eastAsia="仿宋" w:cs="仿宋"/>
          <w:i w:val="0"/>
          <w:color w:val="auto"/>
          <w:kern w:val="0"/>
          <w:sz w:val="32"/>
          <w:szCs w:val="32"/>
          <w:u w:val="none"/>
          <w:lang w:val="en-US" w:eastAsia="zh-CN" w:bidi="ar"/>
        </w:rPr>
      </w:pPr>
      <w:r>
        <w:rPr>
          <w:rFonts w:hint="eastAsia" w:ascii="楷体_GB2312" w:hAnsi="楷体_GB2312" w:eastAsia="楷体_GB2312" w:cs="楷体_GB2312"/>
          <w:b/>
          <w:bCs/>
          <w:snapToGrid w:val="0"/>
          <w:color w:val="000000"/>
          <w:sz w:val="32"/>
          <w:szCs w:val="32"/>
          <w:lang w:val="en-US" w:eastAsia="zh-CN" w:bidi="ar-SA"/>
        </w:rPr>
        <w:t>（三）</w:t>
      </w:r>
      <w:r>
        <w:rPr>
          <w:rFonts w:hint="eastAsia" w:ascii="楷体_GB2312" w:hAnsi="楷体_GB2312" w:eastAsia="楷体_GB2312" w:cs="楷体_GB2312"/>
          <w:b/>
          <w:bCs/>
          <w:snapToGrid w:val="0"/>
          <w:color w:val="000000"/>
          <w:sz w:val="32"/>
          <w:szCs w:val="32"/>
          <w:lang w:val="en-US" w:eastAsia="en-US" w:bidi="ar-SA"/>
        </w:rPr>
        <w:t>部分资金拨付不及时</w:t>
      </w:r>
      <w:r>
        <w:rPr>
          <w:rFonts w:hint="eastAsia" w:ascii="楷体_GB2312" w:hAnsi="楷体_GB2312" w:eastAsia="楷体_GB2312" w:cs="楷体_GB2312"/>
          <w:b/>
          <w:bCs/>
          <w:snapToGrid w:val="0"/>
          <w:color w:val="000000"/>
          <w:sz w:val="32"/>
          <w:szCs w:val="32"/>
          <w:lang w:val="en-US" w:eastAsia="zh-CN" w:bidi="ar-SA"/>
        </w:rPr>
        <w:t>。</w:t>
      </w:r>
      <w:r>
        <w:rPr>
          <w:rFonts w:hint="eastAsia" w:ascii="仿宋" w:hAnsi="仿宋" w:eastAsia="仿宋" w:cs="仿宋"/>
          <w:i w:val="0"/>
          <w:color w:val="auto"/>
          <w:kern w:val="0"/>
          <w:sz w:val="32"/>
          <w:szCs w:val="32"/>
          <w:u w:val="none"/>
          <w:lang w:val="en-US" w:eastAsia="zh-CN" w:bidi="ar"/>
        </w:rPr>
        <w:t>部分资金滞留县财政，拨付时间晚，有些甚至到2024年才拨付到位，造成未能发挥资金的时效。</w:t>
      </w:r>
    </w:p>
    <w:p w14:paraId="23440F57">
      <w:pPr>
        <w:spacing w:before="1" w:line="221" w:lineRule="auto"/>
        <w:ind w:left="684"/>
        <w:rPr>
          <w:rFonts w:ascii="黑体" w:hAnsi="黑体" w:eastAsia="黑体" w:cs="黑体"/>
          <w:b/>
          <w:bCs/>
          <w:spacing w:val="-1"/>
          <w:sz w:val="31"/>
          <w:szCs w:val="31"/>
        </w:rPr>
      </w:pPr>
      <w:r>
        <w:rPr>
          <w:rFonts w:ascii="黑体" w:hAnsi="黑体" w:eastAsia="黑体" w:cs="黑体"/>
          <w:b/>
          <w:bCs/>
          <w:spacing w:val="-1"/>
          <w:sz w:val="31"/>
          <w:szCs w:val="31"/>
        </w:rPr>
        <w:t>八、下一步改进措施</w:t>
      </w:r>
    </w:p>
    <w:p w14:paraId="487291C1">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_GB2312" w:hAnsi="仿宋_GB2312" w:eastAsia="仿宋_GB2312" w:cs="仿宋_GB2312"/>
          <w:sz w:val="32"/>
          <w:szCs w:val="32"/>
          <w:lang w:eastAsia="zh-CN"/>
        </w:rPr>
        <w:t>（一）</w:t>
      </w:r>
      <w:r>
        <w:rPr>
          <w:rFonts w:hint="eastAsia" w:ascii="仿宋" w:hAnsi="仿宋" w:eastAsia="仿宋" w:cs="仿宋"/>
          <w:i w:val="0"/>
          <w:color w:val="auto"/>
          <w:kern w:val="0"/>
          <w:sz w:val="32"/>
          <w:szCs w:val="32"/>
          <w:u w:val="none"/>
          <w:lang w:val="en-US" w:eastAsia="zh-CN" w:bidi="ar"/>
        </w:rPr>
        <w:t>加强对实施人员绩效管理知识培训组织业务人员针对项目管理、绩效管理进行业务培训。培训主要是从项目的预算申报、绩效目标编制、绩效指标的确定、项目过程管理、绩效产出相关佐证材料的收集、绩效自评管理等方面入手，对绩效管理相关的要求进入深入讲解，让项目实施人员充分认识绩效管理的重要性。</w:t>
      </w:r>
    </w:p>
    <w:p w14:paraId="0DADA604">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_GB2312" w:hAnsi="仿宋_GB2312" w:eastAsia="仿宋_GB2312" w:cs="仿宋_GB2312"/>
          <w:sz w:val="32"/>
          <w:szCs w:val="32"/>
          <w:lang w:eastAsia="zh-CN"/>
        </w:rPr>
        <w:t>（二）</w:t>
      </w:r>
      <w:r>
        <w:rPr>
          <w:rFonts w:hint="eastAsia" w:ascii="仿宋" w:hAnsi="仿宋" w:eastAsia="仿宋" w:cs="仿宋"/>
          <w:i w:val="0"/>
          <w:color w:val="auto"/>
          <w:kern w:val="0"/>
          <w:sz w:val="32"/>
          <w:szCs w:val="32"/>
          <w:u w:val="none"/>
          <w:lang w:val="en-US" w:eastAsia="zh-CN" w:bidi="ar"/>
        </w:rPr>
        <w:t>科学设定绩效指标，精准设定指标值</w:t>
      </w:r>
    </w:p>
    <w:p w14:paraId="1E532F80">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加强项目事前绩效评估，提高绩铲目标指标设立的科学性以及指标值设定的精准性。</w:t>
      </w:r>
    </w:p>
    <w:p w14:paraId="2FBB4302">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_GB2312" w:hAnsi="仿宋_GB2312" w:eastAsia="仿宋_GB2312" w:cs="仿宋_GB2312"/>
          <w:sz w:val="32"/>
          <w:szCs w:val="32"/>
          <w:lang w:eastAsia="zh-CN"/>
        </w:rPr>
        <w:t>（三）</w:t>
      </w:r>
      <w:r>
        <w:rPr>
          <w:rFonts w:hint="eastAsia" w:ascii="仿宋" w:hAnsi="仿宋" w:eastAsia="仿宋" w:cs="仿宋"/>
          <w:i w:val="0"/>
          <w:color w:val="auto"/>
          <w:kern w:val="0"/>
          <w:sz w:val="32"/>
          <w:szCs w:val="32"/>
          <w:u w:val="none"/>
          <w:lang w:val="en-US" w:eastAsia="zh-CN" w:bidi="ar"/>
        </w:rPr>
        <w:t>加快资金拨付，确保资金及时发挥效益</w:t>
      </w:r>
    </w:p>
    <w:p w14:paraId="02BA89BC">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加强对项目专款资金的监管，加强与县财政部门的沟通，尽量加快资金拨付进度，确保能及时发挥项目资金的引导带动作用。</w:t>
      </w:r>
    </w:p>
    <w:p w14:paraId="441A3827">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_GB2312" w:hAnsi="仿宋_GB2312" w:eastAsia="仿宋_GB2312" w:cs="仿宋_GB2312"/>
          <w:sz w:val="32"/>
          <w:szCs w:val="32"/>
          <w:lang w:eastAsia="zh-CN"/>
        </w:rPr>
        <w:t>（四）</w:t>
      </w:r>
      <w:r>
        <w:rPr>
          <w:rFonts w:hint="eastAsia" w:ascii="仿宋" w:hAnsi="仿宋" w:eastAsia="仿宋" w:cs="仿宋"/>
          <w:i w:val="0"/>
          <w:color w:val="auto"/>
          <w:kern w:val="0"/>
          <w:sz w:val="32"/>
          <w:szCs w:val="32"/>
          <w:u w:val="none"/>
          <w:lang w:val="en-US" w:eastAsia="zh-CN" w:bidi="ar"/>
        </w:rPr>
        <w:t>建立健全内部控制的各项规章制度</w:t>
      </w:r>
    </w:p>
    <w:p w14:paraId="331A2539">
      <w:pPr>
        <w:keepNext w:val="0"/>
        <w:keepLines w:val="0"/>
        <w:widowControl/>
        <w:suppressLineNumbers w:val="0"/>
        <w:autoSpaceDE w:val="0"/>
        <w:autoSpaceDN/>
        <w:spacing w:before="0" w:beforeLines="0" w:beforeAutospacing="0" w:after="0" w:afterLines="0" w:afterAutospacing="0" w:line="540" w:lineRule="exact"/>
        <w:ind w:left="0" w:right="0" w:firstLine="640" w:firstLineChars="200"/>
        <w:jc w:val="left"/>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按时上级部门的要求建立健全内部控制各项规章制度，从机制上对预算绩效管理进行规范，逐步提高管控水平。对于专项资金，建立项目管理办法，明确资金的使用方向和支出范围，从事前、事中、事后进行绩效管理。</w:t>
      </w:r>
    </w:p>
    <w:p w14:paraId="41D173CD">
      <w:pPr>
        <w:numPr>
          <w:ilvl w:val="0"/>
          <w:numId w:val="0"/>
        </w:numPr>
        <w:spacing w:before="246" w:line="580" w:lineRule="exact"/>
        <w:ind w:firstLine="311" w:firstLineChars="100"/>
        <w:rPr>
          <w:rFonts w:ascii="黑体" w:hAnsi="黑体" w:eastAsia="黑体" w:cs="黑体"/>
          <w:b/>
          <w:bCs/>
          <w:position w:val="20"/>
          <w:sz w:val="31"/>
          <w:szCs w:val="31"/>
        </w:rPr>
      </w:pPr>
      <w:r>
        <w:rPr>
          <w:rFonts w:hint="eastAsia" w:ascii="黑体" w:hAnsi="黑体" w:eastAsia="黑体" w:cs="黑体"/>
          <w:b/>
          <w:bCs/>
          <w:position w:val="20"/>
          <w:sz w:val="31"/>
          <w:szCs w:val="31"/>
          <w:lang w:val="en-US" w:eastAsia="zh-CN"/>
        </w:rPr>
        <w:t>九、</w:t>
      </w:r>
      <w:r>
        <w:rPr>
          <w:rFonts w:ascii="黑体" w:hAnsi="黑体" w:eastAsia="黑体" w:cs="黑体"/>
          <w:b/>
          <w:bCs/>
          <w:position w:val="20"/>
          <w:sz w:val="31"/>
          <w:szCs w:val="31"/>
        </w:rPr>
        <w:t>部门整体支出绩效自评结果拟应用和公开情况</w:t>
      </w:r>
    </w:p>
    <w:p w14:paraId="4D17B348">
      <w:pPr>
        <w:pStyle w:val="2"/>
        <w:keepNext w:val="0"/>
        <w:keepLines w:val="0"/>
        <w:pageBreakBefore w:val="0"/>
        <w:wordWrap/>
        <w:overflowPunct/>
        <w:topLinePunct w:val="0"/>
        <w:bidi w:val="0"/>
        <w:snapToGrid w:val="0"/>
        <w:spacing w:line="360" w:lineRule="auto"/>
        <w:ind w:left="0" w:leftChars="0" w:firstLine="643" w:firstLineChars="200"/>
        <w:rPr>
          <w:rFonts w:hint="eastAsia" w:ascii="楷体" w:hAnsi="楷体" w:eastAsia="楷体" w:cs="楷体"/>
          <w:b/>
          <w:bCs/>
          <w:snapToGrid w:val="0"/>
          <w:color w:val="000000"/>
          <w:sz w:val="32"/>
          <w:szCs w:val="21"/>
          <w:lang w:val="en-US" w:eastAsia="en-US" w:bidi="ar-SA"/>
        </w:rPr>
      </w:pPr>
      <w:r>
        <w:rPr>
          <w:rFonts w:hint="eastAsia" w:ascii="楷体" w:hAnsi="楷体" w:eastAsia="楷体" w:cs="楷体"/>
          <w:b/>
          <w:bCs/>
          <w:snapToGrid w:val="0"/>
          <w:color w:val="000000"/>
          <w:sz w:val="32"/>
          <w:szCs w:val="21"/>
          <w:lang w:val="en-US" w:eastAsia="en-US" w:bidi="ar-SA"/>
        </w:rPr>
        <w:t>（一）综合评价结果</w:t>
      </w:r>
    </w:p>
    <w:p w14:paraId="1C1000DA">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Times New Roman" w:hAnsi="Times New Roman" w:eastAsia="仿宋_GB2312" w:cs="Arial"/>
          <w:snapToGrid w:val="0"/>
          <w:color w:val="000000"/>
          <w:sz w:val="32"/>
          <w:szCs w:val="21"/>
          <w:lang w:val="en-US" w:eastAsia="en-US" w:bidi="ar-SA"/>
        </w:rPr>
      </w:pPr>
      <w:r>
        <w:rPr>
          <w:rFonts w:hint="eastAsia" w:ascii="Times New Roman" w:hAnsi="Times New Roman" w:eastAsia="仿宋_GB2312" w:cs="Arial"/>
          <w:snapToGrid w:val="0"/>
          <w:color w:val="000000"/>
          <w:sz w:val="32"/>
          <w:szCs w:val="21"/>
          <w:lang w:val="en-US" w:eastAsia="en-US" w:bidi="ar-SA"/>
        </w:rPr>
        <w:t>根据部门整体绩效评定指标对各分项进行量化评价，自评得分</w:t>
      </w:r>
      <w:r>
        <w:rPr>
          <w:rFonts w:hint="eastAsia" w:ascii="Times New Roman" w:hAnsi="Times New Roman" w:eastAsia="仿宋_GB2312" w:cs="Arial"/>
          <w:snapToGrid w:val="0"/>
          <w:color w:val="000000"/>
          <w:sz w:val="32"/>
          <w:szCs w:val="21"/>
          <w:lang w:val="en-US" w:eastAsia="zh-CN" w:bidi="ar-SA"/>
        </w:rPr>
        <w:t>9</w:t>
      </w:r>
      <w:r>
        <w:rPr>
          <w:rFonts w:hint="eastAsia" w:cs="Arial"/>
          <w:snapToGrid w:val="0"/>
          <w:color w:val="000000"/>
          <w:sz w:val="32"/>
          <w:szCs w:val="21"/>
          <w:lang w:val="en-US" w:eastAsia="zh-CN" w:bidi="ar-SA"/>
        </w:rPr>
        <w:t>8</w:t>
      </w:r>
      <w:r>
        <w:rPr>
          <w:rFonts w:hint="eastAsia" w:ascii="Times New Roman" w:hAnsi="Times New Roman" w:eastAsia="仿宋_GB2312" w:cs="Arial"/>
          <w:snapToGrid w:val="0"/>
          <w:color w:val="000000"/>
          <w:sz w:val="32"/>
          <w:szCs w:val="21"/>
          <w:lang w:val="en-US" w:eastAsia="en-US" w:bidi="ar-SA"/>
        </w:rPr>
        <w:t>分，自评等级为优。</w:t>
      </w:r>
    </w:p>
    <w:p w14:paraId="189D332F">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left"/>
        <w:textAlignment w:val="auto"/>
        <w:rPr>
          <w:rFonts w:hint="eastAsia" w:ascii="楷体" w:hAnsi="楷体" w:eastAsia="楷体" w:cs="楷体"/>
          <w:b/>
          <w:bCs/>
          <w:snapToGrid w:val="0"/>
          <w:color w:val="000000"/>
          <w:sz w:val="32"/>
          <w:szCs w:val="21"/>
          <w:lang w:val="en-US" w:eastAsia="en-US" w:bidi="ar-SA"/>
        </w:rPr>
      </w:pPr>
      <w:r>
        <w:rPr>
          <w:rFonts w:hint="eastAsia" w:ascii="楷体" w:hAnsi="楷体" w:eastAsia="楷体" w:cs="楷体"/>
          <w:b/>
          <w:bCs/>
          <w:snapToGrid w:val="0"/>
          <w:color w:val="000000"/>
          <w:sz w:val="32"/>
          <w:szCs w:val="21"/>
          <w:lang w:val="en-US" w:eastAsia="en-US" w:bidi="ar-SA"/>
        </w:rPr>
        <w:t>（二）自评结果拟应用和公开情况</w:t>
      </w:r>
    </w:p>
    <w:p w14:paraId="2BC61582">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Times New Roman" w:hAnsi="Times New Roman" w:eastAsia="仿宋_GB2312" w:cs="Arial"/>
          <w:snapToGrid w:val="0"/>
          <w:color w:val="000000"/>
          <w:sz w:val="32"/>
          <w:szCs w:val="21"/>
          <w:lang w:val="en-US" w:eastAsia="en-US" w:bidi="ar-SA"/>
        </w:rPr>
      </w:pPr>
      <w:r>
        <w:rPr>
          <w:rFonts w:hint="default" w:ascii="Times New Roman" w:hAnsi="Times New Roman" w:eastAsia="仿宋_GB2312" w:cs="Arial"/>
          <w:snapToGrid w:val="0"/>
          <w:color w:val="000000"/>
          <w:sz w:val="32"/>
          <w:szCs w:val="21"/>
          <w:lang w:val="en-US" w:eastAsia="zh-CN" w:bidi="ar-SA"/>
        </w:rPr>
        <w:t>1、</w:t>
      </w:r>
      <w:r>
        <w:rPr>
          <w:rFonts w:hint="eastAsia" w:ascii="Times New Roman" w:hAnsi="Times New Roman" w:eastAsia="仿宋_GB2312" w:cs="Arial"/>
          <w:snapToGrid w:val="0"/>
          <w:color w:val="000000"/>
          <w:sz w:val="32"/>
          <w:szCs w:val="21"/>
          <w:lang w:val="en-US" w:eastAsia="en-US" w:bidi="ar-SA"/>
        </w:rPr>
        <w:t>本部门将自评结果作为本部门、本单位完善政策和改进管理的重要依据，作为以后年度预算安排和编制的依据，在项目执行过程中，及时掌握项目的进展和资金使用情况，有效预防及纠正偏离预算绩效目标的行为。</w:t>
      </w:r>
    </w:p>
    <w:p w14:paraId="7F3A016B">
      <w:pPr>
        <w:pStyle w:val="17"/>
        <w:keepNext w:val="0"/>
        <w:keepLines w:val="0"/>
        <w:pageBreakBefore w:val="0"/>
        <w:widowControl w:val="0"/>
        <w:kinsoku/>
        <w:wordWrap/>
        <w:overflowPunct/>
        <w:topLinePunct w:val="0"/>
        <w:autoSpaceDE/>
        <w:autoSpaceDN/>
        <w:bidi w:val="0"/>
        <w:adjustRightInd/>
        <w:snapToGrid w:val="0"/>
        <w:spacing w:line="360" w:lineRule="auto"/>
        <w:ind w:left="0" w:leftChars="0" w:firstLine="640" w:firstLineChars="200"/>
        <w:textAlignment w:val="auto"/>
        <w:rPr>
          <w:rFonts w:hint="eastAsia" w:ascii="Times New Roman" w:hAnsi="Times New Roman" w:eastAsia="仿宋_GB2312" w:cs="Arial"/>
          <w:snapToGrid w:val="0"/>
          <w:color w:val="000000"/>
          <w:sz w:val="32"/>
          <w:szCs w:val="21"/>
          <w:lang w:val="en-US" w:eastAsia="en-US" w:bidi="ar-SA"/>
        </w:rPr>
      </w:pPr>
      <w:r>
        <w:rPr>
          <w:rFonts w:hint="default" w:ascii="Times New Roman" w:hAnsi="Times New Roman" w:eastAsia="仿宋_GB2312" w:cs="Arial"/>
          <w:snapToGrid w:val="0"/>
          <w:color w:val="000000"/>
          <w:sz w:val="32"/>
          <w:szCs w:val="21"/>
          <w:lang w:val="en-US" w:eastAsia="zh-CN" w:bidi="ar-SA"/>
        </w:rPr>
        <w:t>2、</w:t>
      </w:r>
      <w:r>
        <w:rPr>
          <w:rFonts w:hint="eastAsia" w:ascii="Times New Roman" w:hAnsi="Times New Roman" w:eastAsia="仿宋_GB2312" w:cs="Arial"/>
          <w:snapToGrid w:val="0"/>
          <w:color w:val="000000"/>
          <w:sz w:val="32"/>
          <w:szCs w:val="21"/>
          <w:lang w:val="en-US" w:eastAsia="en-US" w:bidi="ar-SA"/>
        </w:rPr>
        <w:t>绩效评价的结果按照财政有关的要求在主管部门的门户网站公开本自评报告，接受社会大众监督。</w:t>
      </w:r>
    </w:p>
    <w:p w14:paraId="7163F8B0">
      <w:pPr>
        <w:spacing w:before="2" w:line="220" w:lineRule="auto"/>
        <w:ind w:firstLine="309" w:firstLineChars="100"/>
        <w:rPr>
          <w:rFonts w:ascii="黑体" w:hAnsi="黑体" w:eastAsia="黑体" w:cs="黑体"/>
          <w:sz w:val="31"/>
          <w:szCs w:val="31"/>
        </w:rPr>
      </w:pPr>
      <w:r>
        <w:rPr>
          <w:rFonts w:ascii="黑体" w:hAnsi="黑体" w:eastAsia="黑体" w:cs="黑体"/>
          <w:b/>
          <w:bCs/>
          <w:spacing w:val="-1"/>
          <w:sz w:val="31"/>
          <w:szCs w:val="31"/>
        </w:rPr>
        <w:t>十、其他需要说明的情况</w:t>
      </w:r>
    </w:p>
    <w:p w14:paraId="21561EAC">
      <w:pPr>
        <w:widowControl w:val="0"/>
        <w:kinsoku/>
        <w:autoSpaceDE/>
        <w:autoSpaceDN/>
        <w:adjustRightInd/>
        <w:snapToGrid/>
        <w:spacing w:beforeAutospacing="0" w:afterAutospacing="0" w:line="560" w:lineRule="exact"/>
        <w:ind w:firstLine="840" w:firstLineChars="400"/>
        <w:jc w:val="left"/>
        <w:textAlignment w:val="auto"/>
        <w:rPr>
          <w:rFonts w:hint="default" w:eastAsia="宋体"/>
          <w:lang w:val="en-US" w:eastAsia="zh-CN"/>
        </w:rPr>
      </w:pPr>
      <w:r>
        <w:rPr>
          <w:rFonts w:hint="eastAsia" w:eastAsia="宋体"/>
          <w:lang w:val="en-US" w:eastAsia="zh-CN"/>
        </w:rPr>
        <w:t xml:space="preserve">   </w:t>
      </w:r>
      <w:r>
        <w:rPr>
          <w:rFonts w:hint="eastAsia" w:ascii="Times New Roman" w:hAnsi="Times New Roman" w:eastAsia="仿宋_GB2312" w:cs="Times New Roman"/>
          <w:snapToGrid/>
          <w:kern w:val="0"/>
          <w:sz w:val="32"/>
          <w:szCs w:val="32"/>
          <w:lang w:val="en-US" w:eastAsia="zh-CN"/>
        </w:rPr>
        <w:t>无</w:t>
      </w:r>
    </w:p>
    <w:p w14:paraId="4BA4F234">
      <w:pPr>
        <w:pStyle w:val="4"/>
        <w:spacing w:line="600" w:lineRule="exact"/>
        <w:rPr>
          <w:rFonts w:hint="eastAsia" w:ascii="Times New Roman" w:hAnsi="Times New Roman" w:eastAsia="仿宋_GB2312" w:cs="Arial"/>
          <w:snapToGrid w:val="0"/>
          <w:color w:val="000000"/>
          <w:kern w:val="2"/>
          <w:sz w:val="32"/>
          <w:szCs w:val="21"/>
          <w:lang w:val="en-US" w:eastAsia="en-US" w:bidi="ar-SA"/>
        </w:rPr>
      </w:pPr>
      <w:r>
        <w:rPr>
          <w:sz w:val="31"/>
          <w:szCs w:val="31"/>
        </w:rPr>
        <w:t>附件：1、</w:t>
      </w:r>
      <w:r>
        <w:rPr>
          <w:rFonts w:hint="eastAsia" w:ascii="Times New Roman" w:hAnsi="Times New Roman" w:eastAsia="仿宋_GB2312" w:cs="Arial"/>
          <w:snapToGrid w:val="0"/>
          <w:color w:val="000000"/>
          <w:kern w:val="2"/>
          <w:sz w:val="32"/>
          <w:szCs w:val="21"/>
          <w:lang w:val="en-US" w:eastAsia="en-US" w:bidi="ar-SA"/>
        </w:rPr>
        <w:t>部门整体支出绩效评价基础数据表</w:t>
      </w:r>
    </w:p>
    <w:p w14:paraId="7756A429">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en-US" w:bidi="ar-SA"/>
        </w:rPr>
        <w:t>2、 部门整体支出绩效自评表</w:t>
      </w:r>
    </w:p>
    <w:p w14:paraId="59123D2C">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en-US" w:bidi="ar-SA"/>
        </w:rPr>
        <w:t>3、 项目支出绩效自评表(每个一级项目一张表)</w:t>
      </w:r>
    </w:p>
    <w:p w14:paraId="106DD582">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en-US" w:bidi="ar-SA"/>
        </w:rPr>
        <w:t>4、 政府性基金预算支出情况表</w:t>
      </w:r>
    </w:p>
    <w:p w14:paraId="091B7FF5">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en-US" w:bidi="ar-SA"/>
        </w:rPr>
        <w:t>5、 国有资本经营预算支出情况表</w:t>
      </w:r>
    </w:p>
    <w:p w14:paraId="26E47092">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zh-CN" w:bidi="ar-SA"/>
        </w:rPr>
      </w:pPr>
      <w:r>
        <w:rPr>
          <w:rFonts w:hint="eastAsia" w:ascii="Times New Roman" w:hAnsi="Times New Roman" w:eastAsia="仿宋_GB2312" w:cs="Arial"/>
          <w:snapToGrid w:val="0"/>
          <w:color w:val="000000"/>
          <w:kern w:val="2"/>
          <w:sz w:val="32"/>
          <w:szCs w:val="21"/>
          <w:lang w:val="en-US" w:eastAsia="en-US" w:bidi="ar-SA"/>
        </w:rPr>
        <w:t>6、 社会保险基金预算支出情况</w:t>
      </w:r>
    </w:p>
    <w:p w14:paraId="40EBAB37">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zh-CN" w:bidi="ar-SA"/>
        </w:rPr>
        <w:t>7</w:t>
      </w:r>
      <w:r>
        <w:rPr>
          <w:rFonts w:hint="eastAsia" w:ascii="Times New Roman" w:hAnsi="Times New Roman" w:eastAsia="仿宋_GB2312" w:cs="Arial"/>
          <w:snapToGrid w:val="0"/>
          <w:color w:val="000000"/>
          <w:kern w:val="2"/>
          <w:sz w:val="32"/>
          <w:szCs w:val="21"/>
          <w:lang w:val="en-US" w:eastAsia="en-US" w:bidi="ar-SA"/>
        </w:rPr>
        <w:t>、部门预算绩效管理制度建设清单</w:t>
      </w:r>
    </w:p>
    <w:p w14:paraId="2F96E274">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zh-CN" w:bidi="ar-SA"/>
        </w:rPr>
        <w:t>8</w:t>
      </w:r>
      <w:r>
        <w:rPr>
          <w:rFonts w:hint="eastAsia" w:ascii="Times New Roman" w:hAnsi="Times New Roman" w:eastAsia="仿宋_GB2312" w:cs="Arial"/>
          <w:snapToGrid w:val="0"/>
          <w:color w:val="000000"/>
          <w:kern w:val="2"/>
          <w:sz w:val="32"/>
          <w:szCs w:val="21"/>
          <w:lang w:val="en-US" w:eastAsia="en-US" w:bidi="ar-SA"/>
        </w:rPr>
        <w:t>、 事前绩效评估报告(含所属单位)</w:t>
      </w:r>
    </w:p>
    <w:p w14:paraId="733BAA32">
      <w:pPr>
        <w:pStyle w:val="4"/>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zh-CN" w:bidi="ar-SA"/>
        </w:rPr>
        <w:t>9</w:t>
      </w:r>
      <w:r>
        <w:rPr>
          <w:rFonts w:hint="eastAsia" w:ascii="Times New Roman" w:hAnsi="Times New Roman" w:eastAsia="仿宋_GB2312" w:cs="Arial"/>
          <w:snapToGrid w:val="0"/>
          <w:color w:val="000000"/>
          <w:kern w:val="2"/>
          <w:sz w:val="32"/>
          <w:szCs w:val="21"/>
          <w:lang w:val="en-US" w:eastAsia="en-US" w:bidi="ar-SA"/>
        </w:rPr>
        <w:t>、 预算绩效管理各环节结果应用清单</w:t>
      </w:r>
    </w:p>
    <w:p w14:paraId="10FBC958">
      <w:pPr>
        <w:spacing w:line="600" w:lineRule="exact"/>
        <w:ind w:firstLine="960" w:firstLineChars="300"/>
        <w:rPr>
          <w:rFonts w:hint="eastAsia" w:ascii="Times New Roman" w:hAnsi="Times New Roman" w:eastAsia="仿宋_GB2312" w:cs="Arial"/>
          <w:snapToGrid w:val="0"/>
          <w:color w:val="000000"/>
          <w:kern w:val="2"/>
          <w:sz w:val="32"/>
          <w:szCs w:val="21"/>
          <w:lang w:val="en-US" w:eastAsia="en-US" w:bidi="ar-SA"/>
        </w:rPr>
      </w:pPr>
      <w:r>
        <w:rPr>
          <w:rFonts w:hint="eastAsia" w:ascii="Times New Roman" w:hAnsi="Times New Roman" w:eastAsia="仿宋_GB2312" w:cs="Arial"/>
          <w:snapToGrid w:val="0"/>
          <w:color w:val="000000"/>
          <w:kern w:val="2"/>
          <w:sz w:val="32"/>
          <w:szCs w:val="21"/>
          <w:lang w:val="en-US" w:eastAsia="zh-CN" w:bidi="ar-SA"/>
        </w:rPr>
        <w:t>11、</w:t>
      </w:r>
      <w:r>
        <w:rPr>
          <w:rFonts w:hint="eastAsia" w:ascii="Times New Roman" w:hAnsi="Times New Roman" w:eastAsia="仿宋_GB2312" w:cs="Arial"/>
          <w:snapToGrid w:val="0"/>
          <w:color w:val="000000"/>
          <w:kern w:val="2"/>
          <w:sz w:val="32"/>
          <w:szCs w:val="21"/>
          <w:lang w:val="en-US" w:eastAsia="en-US" w:bidi="ar-SA"/>
        </w:rPr>
        <w:t>部门整体支出绩效评价共性指标评分表</w:t>
      </w:r>
    </w:p>
    <w:p w14:paraId="5A9B078C">
      <w:pPr>
        <w:pStyle w:val="4"/>
        <w:spacing w:line="600" w:lineRule="exact"/>
        <w:ind w:firstLine="640" w:firstLineChars="200"/>
        <w:rPr>
          <w:rFonts w:hint="eastAsia" w:ascii="Times New Roman" w:hAnsi="Times New Roman" w:eastAsia="仿宋_GB2312" w:cs="Arial"/>
          <w:snapToGrid w:val="0"/>
          <w:color w:val="000000"/>
          <w:kern w:val="2"/>
          <w:sz w:val="32"/>
          <w:szCs w:val="21"/>
          <w:lang w:val="en-US" w:eastAsia="zh-CN" w:bidi="ar-SA"/>
        </w:rPr>
      </w:pPr>
    </w:p>
    <w:p w14:paraId="145BB878">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仿宋_GB2312" w:cs="Arial"/>
          <w:snapToGrid w:val="0"/>
          <w:color w:val="000000"/>
          <w:kern w:val="2"/>
          <w:sz w:val="32"/>
          <w:szCs w:val="21"/>
          <w:lang w:val="en-US" w:eastAsia="zh-CN" w:bidi="ar-SA"/>
        </w:rPr>
      </w:pPr>
    </w:p>
    <w:p w14:paraId="353876F5">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仿宋_GB2312" w:cs="Arial"/>
          <w:snapToGrid w:val="0"/>
          <w:color w:val="000000"/>
          <w:kern w:val="2"/>
          <w:sz w:val="32"/>
          <w:szCs w:val="21"/>
          <w:lang w:val="en-US" w:eastAsia="zh-CN" w:bidi="ar-SA"/>
        </w:rPr>
      </w:pPr>
    </w:p>
    <w:p w14:paraId="10290315">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仿宋_GB2312" w:cs="Arial"/>
          <w:snapToGrid w:val="0"/>
          <w:color w:val="000000"/>
          <w:kern w:val="2"/>
          <w:sz w:val="32"/>
          <w:szCs w:val="21"/>
          <w:lang w:val="en-US" w:eastAsia="zh-CN" w:bidi="ar-SA"/>
        </w:rPr>
      </w:pPr>
    </w:p>
    <w:p w14:paraId="57BBB1B5">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both"/>
        <w:textAlignment w:val="auto"/>
        <w:rPr>
          <w:rFonts w:hint="default" w:ascii="Times New Roman" w:hAnsi="Times New Roman" w:eastAsia="仿宋_GB2312" w:cs="Arial"/>
          <w:snapToGrid w:val="0"/>
          <w:color w:val="000000"/>
          <w:kern w:val="2"/>
          <w:sz w:val="32"/>
          <w:szCs w:val="21"/>
          <w:lang w:val="en-US" w:eastAsia="zh-CN" w:bidi="ar-SA"/>
        </w:rPr>
      </w:pPr>
    </w:p>
    <w:p w14:paraId="05563FFD">
      <w:pPr>
        <w:keepNext w:val="0"/>
        <w:keepLines w:val="0"/>
        <w:pageBreakBefore w:val="0"/>
        <w:kinsoku/>
        <w:wordWrap/>
        <w:overflowPunct/>
        <w:topLinePunct w:val="0"/>
        <w:autoSpaceDE/>
        <w:autoSpaceDN/>
        <w:bidi w:val="0"/>
        <w:adjustRightInd/>
        <w:snapToGrid/>
        <w:spacing w:line="600" w:lineRule="exact"/>
        <w:ind w:right="0" w:rightChars="0" w:firstLine="2200" w:firstLineChars="500"/>
        <w:jc w:val="both"/>
        <w:textAlignment w:val="auto"/>
        <w:rPr>
          <w:rFonts w:hint="default" w:ascii="Times New Roman" w:hAnsi="Times New Roman" w:eastAsia="方正大标宋简体" w:cs="Times New Roman"/>
          <w:bCs/>
          <w:color w:val="auto"/>
          <w:sz w:val="44"/>
          <w:szCs w:val="44"/>
          <w:lang w:eastAsia="zh-CN"/>
        </w:rPr>
      </w:pPr>
    </w:p>
    <w:p w14:paraId="02BF536B">
      <w:pPr>
        <w:keepNext w:val="0"/>
        <w:keepLines w:val="0"/>
        <w:pageBreakBefore w:val="0"/>
        <w:kinsoku/>
        <w:wordWrap/>
        <w:overflowPunct/>
        <w:topLinePunct w:val="0"/>
        <w:autoSpaceDE/>
        <w:autoSpaceDN/>
        <w:bidi w:val="0"/>
        <w:adjustRightInd/>
        <w:snapToGrid/>
        <w:spacing w:line="600" w:lineRule="exact"/>
        <w:ind w:right="0" w:rightChars="0" w:firstLine="2200" w:firstLineChars="500"/>
        <w:jc w:val="both"/>
        <w:textAlignment w:val="auto"/>
        <w:rPr>
          <w:rFonts w:hint="default" w:ascii="Times New Roman" w:hAnsi="Times New Roman" w:eastAsia="方正大标宋简体" w:cs="Times New Roman"/>
          <w:bCs/>
          <w:color w:val="auto"/>
          <w:sz w:val="44"/>
          <w:szCs w:val="44"/>
          <w:lang w:eastAsia="zh-CN"/>
        </w:rPr>
      </w:pPr>
    </w:p>
    <w:p w14:paraId="0A338B74">
      <w:pPr>
        <w:keepNext w:val="0"/>
        <w:keepLines w:val="0"/>
        <w:pageBreakBefore w:val="0"/>
        <w:kinsoku/>
        <w:wordWrap/>
        <w:overflowPunct/>
        <w:topLinePunct w:val="0"/>
        <w:autoSpaceDE/>
        <w:autoSpaceDN/>
        <w:bidi w:val="0"/>
        <w:adjustRightInd/>
        <w:snapToGrid/>
        <w:spacing w:line="60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4E428445">
      <w:pPr>
        <w:keepNext w:val="0"/>
        <w:keepLines w:val="0"/>
        <w:pageBreakBefore w:val="0"/>
        <w:kinsoku/>
        <w:wordWrap/>
        <w:overflowPunct/>
        <w:topLinePunct w:val="0"/>
        <w:autoSpaceDE/>
        <w:autoSpaceDN/>
        <w:bidi w:val="0"/>
        <w:adjustRightInd/>
        <w:snapToGrid/>
        <w:spacing w:line="60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62D0AB52">
      <w:pPr>
        <w:keepNext w:val="0"/>
        <w:keepLines w:val="0"/>
        <w:pageBreakBefore w:val="0"/>
        <w:kinsoku/>
        <w:wordWrap/>
        <w:overflowPunct/>
        <w:topLinePunct w:val="0"/>
        <w:autoSpaceDE/>
        <w:autoSpaceDN/>
        <w:bidi w:val="0"/>
        <w:adjustRightInd/>
        <w:snapToGrid/>
        <w:spacing w:line="60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7475C9DC">
      <w:pPr>
        <w:keepNext w:val="0"/>
        <w:keepLines w:val="0"/>
        <w:pageBreakBefore w:val="0"/>
        <w:kinsoku/>
        <w:wordWrap/>
        <w:overflowPunct/>
        <w:topLinePunct w:val="0"/>
        <w:autoSpaceDE/>
        <w:autoSpaceDN/>
        <w:bidi w:val="0"/>
        <w:adjustRightInd/>
        <w:snapToGrid/>
        <w:spacing w:line="60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4C3CA845">
      <w:pPr>
        <w:keepNext w:val="0"/>
        <w:keepLines w:val="0"/>
        <w:pageBreakBefore w:val="0"/>
        <w:kinsoku/>
        <w:wordWrap/>
        <w:overflowPunct/>
        <w:topLinePunct w:val="0"/>
        <w:autoSpaceDE/>
        <w:autoSpaceDN/>
        <w:bidi w:val="0"/>
        <w:adjustRightInd/>
        <w:snapToGrid/>
        <w:spacing w:line="60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04C88E07">
      <w:pPr>
        <w:keepNext w:val="0"/>
        <w:keepLines w:val="0"/>
        <w:pageBreakBefore w:val="0"/>
        <w:kinsoku/>
        <w:wordWrap/>
        <w:overflowPunct/>
        <w:topLinePunct w:val="0"/>
        <w:autoSpaceDE/>
        <w:autoSpaceDN/>
        <w:bidi w:val="0"/>
        <w:adjustRightInd/>
        <w:snapToGrid/>
        <w:spacing w:line="320" w:lineRule="exact"/>
        <w:ind w:right="0" w:rightChars="0" w:firstLine="3080" w:firstLineChars="700"/>
        <w:jc w:val="both"/>
        <w:textAlignment w:val="auto"/>
        <w:rPr>
          <w:rFonts w:hint="default" w:ascii="Times New Roman" w:hAnsi="Times New Roman" w:eastAsia="方正大标宋简体" w:cs="Times New Roman"/>
          <w:bCs/>
          <w:color w:val="auto"/>
          <w:sz w:val="44"/>
          <w:szCs w:val="44"/>
          <w:lang w:eastAsia="zh-CN"/>
        </w:rPr>
      </w:pPr>
    </w:p>
    <w:p w14:paraId="3ECB2DEE">
      <w:pPr>
        <w:keepNext w:val="0"/>
        <w:keepLines w:val="0"/>
        <w:pageBreakBefore w:val="0"/>
        <w:wordWrap/>
        <w:overflowPunct/>
        <w:topLinePunct w:val="0"/>
        <w:bidi w:val="0"/>
        <w:spacing w:before="98" w:line="320" w:lineRule="exact"/>
        <w:rPr>
          <w:rFonts w:ascii="黑体" w:hAnsi="黑体" w:eastAsia="黑体" w:cs="黑体"/>
          <w:sz w:val="36"/>
          <w:szCs w:val="36"/>
          <w:lang w:eastAsia="zh-CN"/>
        </w:rPr>
      </w:pPr>
      <w:r>
        <w:rPr>
          <w:rFonts w:ascii="黑体" w:hAnsi="黑体" w:eastAsia="黑体" w:cs="黑体"/>
          <w:b/>
          <w:bCs/>
          <w:spacing w:val="11"/>
          <w:sz w:val="33"/>
          <w:szCs w:val="33"/>
        </w:rPr>
        <w:t>附件</w:t>
      </w:r>
      <w:r>
        <w:rPr>
          <w:rFonts w:hint="eastAsia" w:ascii="黑体" w:hAnsi="黑体" w:eastAsia="黑体" w:cs="黑体"/>
          <w:b/>
          <w:bCs/>
          <w:spacing w:val="11"/>
          <w:sz w:val="33"/>
          <w:szCs w:val="33"/>
          <w:lang w:val="en-US" w:eastAsia="zh-CN"/>
        </w:rPr>
        <w:t>1</w:t>
      </w:r>
      <w:r>
        <w:rPr>
          <w:rFonts w:hint="eastAsia" w:ascii="黑体" w:hAnsi="黑体" w:eastAsia="黑体" w:cs="黑体"/>
          <w:b/>
          <w:bCs/>
          <w:spacing w:val="11"/>
          <w:sz w:val="33"/>
          <w:szCs w:val="33"/>
          <w:lang w:eastAsia="zh-CN"/>
        </w:rPr>
        <w:t>：</w:t>
      </w:r>
    </w:p>
    <w:p w14:paraId="5DEB5CA3">
      <w:pPr>
        <w:keepNext w:val="0"/>
        <w:keepLines w:val="0"/>
        <w:pageBreakBefore w:val="0"/>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大标宋简体" w:cs="Times New Roman"/>
          <w:bCs/>
          <w:color w:val="auto"/>
          <w:sz w:val="36"/>
          <w:szCs w:val="36"/>
          <w:lang w:eastAsia="zh-CN"/>
        </w:rPr>
      </w:pPr>
    </w:p>
    <w:p w14:paraId="4F92DD15">
      <w:pPr>
        <w:keepNext w:val="0"/>
        <w:keepLines w:val="0"/>
        <w:pageBreakBefore w:val="0"/>
        <w:widowControl/>
        <w:kinsoku w:val="0"/>
        <w:wordWrap/>
        <w:overflowPunct/>
        <w:topLinePunct w:val="0"/>
        <w:autoSpaceDE w:val="0"/>
        <w:autoSpaceDN w:val="0"/>
        <w:bidi w:val="0"/>
        <w:adjustRightInd w:val="0"/>
        <w:snapToGrid w:val="0"/>
        <w:spacing w:before="107" w:line="320" w:lineRule="exact"/>
        <w:ind w:firstLine="1746" w:firstLineChars="500"/>
        <w:jc w:val="left"/>
        <w:textAlignment w:val="baseline"/>
        <w:rPr>
          <w:rFonts w:ascii="宋体" w:hAnsi="宋体" w:eastAsia="宋体" w:cs="宋体"/>
          <w:snapToGrid w:val="0"/>
          <w:color w:val="000000"/>
          <w:kern w:val="0"/>
          <w:sz w:val="30"/>
          <w:szCs w:val="30"/>
          <w:lang w:eastAsia="en-US"/>
        </w:rPr>
      </w:pPr>
      <w:r>
        <w:rPr>
          <w:rFonts w:ascii="宋体" w:hAnsi="宋体" w:eastAsia="宋体" w:cs="宋体"/>
          <w:b/>
          <w:bCs/>
          <w:snapToGrid w:val="0"/>
          <w:color w:val="000000"/>
          <w:spacing w:val="24"/>
          <w:kern w:val="0"/>
          <w:sz w:val="30"/>
          <w:szCs w:val="30"/>
          <w:lang w:eastAsia="en-US"/>
        </w:rPr>
        <w:t>202</w:t>
      </w:r>
      <w:r>
        <w:rPr>
          <w:rFonts w:hint="eastAsia" w:ascii="宋体" w:hAnsi="宋体" w:eastAsia="宋体" w:cs="宋体"/>
          <w:b/>
          <w:bCs/>
          <w:snapToGrid w:val="0"/>
          <w:color w:val="000000"/>
          <w:spacing w:val="24"/>
          <w:kern w:val="0"/>
          <w:sz w:val="30"/>
          <w:szCs w:val="30"/>
          <w:lang w:val="en-US" w:eastAsia="zh-CN"/>
        </w:rPr>
        <w:t>4</w:t>
      </w:r>
      <w:r>
        <w:rPr>
          <w:rFonts w:ascii="宋体" w:hAnsi="宋体" w:eastAsia="宋体" w:cs="宋体"/>
          <w:b/>
          <w:bCs/>
          <w:snapToGrid w:val="0"/>
          <w:color w:val="000000"/>
          <w:spacing w:val="24"/>
          <w:kern w:val="0"/>
          <w:sz w:val="30"/>
          <w:szCs w:val="30"/>
          <w:lang w:eastAsia="en-US"/>
        </w:rPr>
        <w:t>年度整体支出绩效评价基础数</w:t>
      </w:r>
      <w:r>
        <w:rPr>
          <w:rFonts w:ascii="宋体" w:hAnsi="宋体" w:eastAsia="宋体" w:cs="宋体"/>
          <w:b/>
          <w:bCs/>
          <w:snapToGrid w:val="0"/>
          <w:color w:val="000000"/>
          <w:spacing w:val="23"/>
          <w:kern w:val="0"/>
          <w:sz w:val="30"/>
          <w:szCs w:val="30"/>
          <w:lang w:eastAsia="en-US"/>
        </w:rPr>
        <w:t>据表</w:t>
      </w:r>
    </w:p>
    <w:p w14:paraId="6B0C024C">
      <w:pPr>
        <w:keepNext w:val="0"/>
        <w:keepLines w:val="0"/>
        <w:pageBreakBefore w:val="0"/>
        <w:widowControl/>
        <w:kinsoku w:val="0"/>
        <w:wordWrap/>
        <w:overflowPunct/>
        <w:topLinePunct w:val="0"/>
        <w:autoSpaceDE w:val="0"/>
        <w:autoSpaceDN w:val="0"/>
        <w:bidi w:val="0"/>
        <w:adjustRightInd w:val="0"/>
        <w:snapToGrid w:val="0"/>
        <w:spacing w:line="160" w:lineRule="exact"/>
        <w:jc w:val="left"/>
        <w:textAlignment w:val="baseline"/>
        <w:rPr>
          <w:rFonts w:ascii="Arial" w:hAnsi="Arial" w:eastAsia="Arial" w:cs="Arial"/>
          <w:snapToGrid w:val="0"/>
          <w:color w:val="000000"/>
          <w:kern w:val="0"/>
          <w:szCs w:val="21"/>
          <w:lang w:eastAsia="en-US"/>
        </w:rPr>
      </w:pPr>
    </w:p>
    <w:tbl>
      <w:tblPr>
        <w:tblStyle w:val="16"/>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1169"/>
        <w:gridCol w:w="839"/>
        <w:gridCol w:w="1109"/>
        <w:gridCol w:w="1108"/>
        <w:gridCol w:w="1059"/>
        <w:gridCol w:w="954"/>
      </w:tblGrid>
      <w:tr w14:paraId="7B30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301" w:type="dxa"/>
            <w:vMerge w:val="restart"/>
            <w:tcBorders>
              <w:bottom w:val="nil"/>
            </w:tcBorders>
          </w:tcPr>
          <w:p w14:paraId="52304183">
            <w:pPr>
              <w:kinsoku w:val="0"/>
              <w:autoSpaceDE w:val="0"/>
              <w:autoSpaceDN w:val="0"/>
              <w:adjustRightInd w:val="0"/>
              <w:snapToGrid w:val="0"/>
              <w:spacing w:before="271" w:line="219" w:lineRule="auto"/>
              <w:ind w:left="53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财政供养人员情况(人)</w:t>
            </w:r>
          </w:p>
        </w:tc>
        <w:tc>
          <w:tcPr>
            <w:tcW w:w="2008" w:type="dxa"/>
            <w:gridSpan w:val="2"/>
          </w:tcPr>
          <w:p w14:paraId="7D0F0A18">
            <w:pPr>
              <w:kinsoku w:val="0"/>
              <w:autoSpaceDE w:val="0"/>
              <w:autoSpaceDN w:val="0"/>
              <w:adjustRightInd w:val="0"/>
              <w:snapToGrid w:val="0"/>
              <w:spacing w:before="83" w:line="219" w:lineRule="auto"/>
              <w:ind w:left="69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编制数</w:t>
            </w:r>
          </w:p>
        </w:tc>
        <w:tc>
          <w:tcPr>
            <w:tcW w:w="2217" w:type="dxa"/>
            <w:gridSpan w:val="2"/>
          </w:tcPr>
          <w:p w14:paraId="482905AD">
            <w:pPr>
              <w:kinsoku w:val="0"/>
              <w:autoSpaceDE w:val="0"/>
              <w:autoSpaceDN w:val="0"/>
              <w:adjustRightInd w:val="0"/>
              <w:snapToGrid w:val="0"/>
              <w:spacing w:before="83" w:line="219" w:lineRule="auto"/>
              <w:ind w:left="206"/>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202</w:t>
            </w:r>
            <w:r>
              <w:rPr>
                <w:rFonts w:hint="eastAsia" w:ascii="宋体" w:hAnsi="宋体" w:eastAsia="宋体" w:cs="宋体"/>
                <w:snapToGrid w:val="0"/>
                <w:color w:val="000000"/>
                <w:spacing w:val="-1"/>
                <w:sz w:val="20"/>
                <w:szCs w:val="20"/>
                <w:lang w:val="en-US" w:eastAsia="zh-CN" w:bidi="ar-SA"/>
              </w:rPr>
              <w:t>4</w:t>
            </w:r>
            <w:r>
              <w:rPr>
                <w:rFonts w:ascii="宋体" w:hAnsi="宋体" w:eastAsia="宋体" w:cs="宋体"/>
                <w:snapToGrid w:val="0"/>
                <w:color w:val="000000"/>
                <w:spacing w:val="-1"/>
                <w:sz w:val="20"/>
                <w:szCs w:val="20"/>
                <w:lang w:val="en-US" w:eastAsia="en-US" w:bidi="ar-SA"/>
              </w:rPr>
              <w:t>年实际在职人数</w:t>
            </w:r>
          </w:p>
        </w:tc>
        <w:tc>
          <w:tcPr>
            <w:tcW w:w="2013" w:type="dxa"/>
            <w:gridSpan w:val="2"/>
          </w:tcPr>
          <w:p w14:paraId="3DBFAB92">
            <w:pPr>
              <w:kinsoku w:val="0"/>
              <w:autoSpaceDE w:val="0"/>
              <w:autoSpaceDN w:val="0"/>
              <w:adjustRightInd w:val="0"/>
              <w:snapToGrid w:val="0"/>
              <w:spacing w:before="83" w:line="219" w:lineRule="auto"/>
              <w:ind w:left="699"/>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控制率</w:t>
            </w:r>
          </w:p>
        </w:tc>
      </w:tr>
      <w:tr w14:paraId="121CE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 w:hRule="atLeast"/>
        </w:trPr>
        <w:tc>
          <w:tcPr>
            <w:tcW w:w="3301" w:type="dxa"/>
            <w:vMerge w:val="continue"/>
            <w:tcBorders>
              <w:top w:val="nil"/>
            </w:tcBorders>
          </w:tcPr>
          <w:p w14:paraId="7EACA0B4">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008" w:type="dxa"/>
            <w:gridSpan w:val="2"/>
          </w:tcPr>
          <w:p w14:paraId="6B128411">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8</w:t>
            </w:r>
          </w:p>
        </w:tc>
        <w:tc>
          <w:tcPr>
            <w:tcW w:w="2217" w:type="dxa"/>
            <w:gridSpan w:val="2"/>
          </w:tcPr>
          <w:p w14:paraId="01B3BC37">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7</w:t>
            </w:r>
          </w:p>
        </w:tc>
        <w:tc>
          <w:tcPr>
            <w:tcW w:w="2013" w:type="dxa"/>
            <w:gridSpan w:val="2"/>
          </w:tcPr>
          <w:p w14:paraId="626B6AC1">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87.5%</w:t>
            </w:r>
          </w:p>
        </w:tc>
      </w:tr>
      <w:tr w14:paraId="431D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301" w:type="dxa"/>
          </w:tcPr>
          <w:p w14:paraId="2AF9745A">
            <w:pPr>
              <w:kinsoku w:val="0"/>
              <w:autoSpaceDE w:val="0"/>
              <w:autoSpaceDN w:val="0"/>
              <w:adjustRightInd w:val="0"/>
              <w:snapToGrid w:val="0"/>
              <w:spacing w:before="79" w:line="220" w:lineRule="auto"/>
              <w:ind w:left="64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4"/>
                <w:sz w:val="20"/>
                <w:szCs w:val="20"/>
                <w:lang w:val="en-US" w:eastAsia="en-US" w:bidi="ar-SA"/>
              </w:rPr>
              <w:t>经费控制情况(万元)</w:t>
            </w:r>
          </w:p>
        </w:tc>
        <w:tc>
          <w:tcPr>
            <w:tcW w:w="2008" w:type="dxa"/>
            <w:gridSpan w:val="2"/>
          </w:tcPr>
          <w:p w14:paraId="2DEF9F56">
            <w:pPr>
              <w:kinsoku w:val="0"/>
              <w:autoSpaceDE w:val="0"/>
              <w:autoSpaceDN w:val="0"/>
              <w:adjustRightInd w:val="0"/>
              <w:snapToGrid w:val="0"/>
              <w:spacing w:before="79" w:line="219" w:lineRule="auto"/>
              <w:ind w:left="39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202</w:t>
            </w:r>
            <w:r>
              <w:rPr>
                <w:rFonts w:hint="eastAsia" w:ascii="宋体" w:hAnsi="宋体" w:eastAsia="宋体" w:cs="宋体"/>
                <w:snapToGrid w:val="0"/>
                <w:color w:val="000000"/>
                <w:spacing w:val="-2"/>
                <w:sz w:val="20"/>
                <w:szCs w:val="20"/>
                <w:lang w:val="en-US" w:eastAsia="zh-CN" w:bidi="ar-SA"/>
              </w:rPr>
              <w:t>3</w:t>
            </w:r>
            <w:r>
              <w:rPr>
                <w:rFonts w:ascii="宋体" w:hAnsi="宋体" w:eastAsia="宋体" w:cs="宋体"/>
                <w:snapToGrid w:val="0"/>
                <w:color w:val="000000"/>
                <w:spacing w:val="-2"/>
                <w:sz w:val="20"/>
                <w:szCs w:val="20"/>
                <w:lang w:val="en-US" w:eastAsia="en-US" w:bidi="ar-SA"/>
              </w:rPr>
              <w:t>年决算数</w:t>
            </w:r>
          </w:p>
        </w:tc>
        <w:tc>
          <w:tcPr>
            <w:tcW w:w="2217" w:type="dxa"/>
            <w:gridSpan w:val="2"/>
          </w:tcPr>
          <w:p w14:paraId="11F6BAEC">
            <w:pPr>
              <w:kinsoku w:val="0"/>
              <w:autoSpaceDE w:val="0"/>
              <w:autoSpaceDN w:val="0"/>
              <w:adjustRightInd w:val="0"/>
              <w:snapToGrid w:val="0"/>
              <w:spacing w:before="79" w:line="219" w:lineRule="auto"/>
              <w:ind w:left="506"/>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202</w:t>
            </w:r>
            <w:r>
              <w:rPr>
                <w:rFonts w:hint="eastAsia" w:ascii="宋体" w:hAnsi="宋体" w:eastAsia="宋体" w:cs="宋体"/>
                <w:snapToGrid w:val="0"/>
                <w:color w:val="000000"/>
                <w:spacing w:val="-2"/>
                <w:sz w:val="20"/>
                <w:szCs w:val="20"/>
                <w:lang w:val="en-US" w:eastAsia="zh-CN" w:bidi="ar-SA"/>
              </w:rPr>
              <w:t>4</w:t>
            </w:r>
            <w:r>
              <w:rPr>
                <w:rFonts w:ascii="宋体" w:hAnsi="宋体" w:eastAsia="宋体" w:cs="宋体"/>
                <w:snapToGrid w:val="0"/>
                <w:color w:val="000000"/>
                <w:spacing w:val="-2"/>
                <w:sz w:val="20"/>
                <w:szCs w:val="20"/>
                <w:lang w:val="en-US" w:eastAsia="en-US" w:bidi="ar-SA"/>
              </w:rPr>
              <w:t>年预算数</w:t>
            </w:r>
          </w:p>
        </w:tc>
        <w:tc>
          <w:tcPr>
            <w:tcW w:w="2013" w:type="dxa"/>
            <w:gridSpan w:val="2"/>
          </w:tcPr>
          <w:p w14:paraId="25569157">
            <w:pPr>
              <w:kinsoku w:val="0"/>
              <w:autoSpaceDE w:val="0"/>
              <w:autoSpaceDN w:val="0"/>
              <w:adjustRightInd w:val="0"/>
              <w:snapToGrid w:val="0"/>
              <w:spacing w:before="79" w:line="219" w:lineRule="auto"/>
              <w:ind w:left="399"/>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202</w:t>
            </w:r>
            <w:r>
              <w:rPr>
                <w:rFonts w:hint="eastAsia" w:ascii="宋体" w:hAnsi="宋体" w:eastAsia="宋体" w:cs="宋体"/>
                <w:snapToGrid w:val="0"/>
                <w:color w:val="000000"/>
                <w:spacing w:val="-2"/>
                <w:sz w:val="20"/>
                <w:szCs w:val="20"/>
                <w:lang w:val="en-US" w:eastAsia="zh-CN" w:bidi="ar-SA"/>
              </w:rPr>
              <w:t>4</w:t>
            </w:r>
            <w:r>
              <w:rPr>
                <w:rFonts w:ascii="宋体" w:hAnsi="宋体" w:eastAsia="宋体" w:cs="宋体"/>
                <w:snapToGrid w:val="0"/>
                <w:color w:val="000000"/>
                <w:spacing w:val="-2"/>
                <w:sz w:val="20"/>
                <w:szCs w:val="20"/>
                <w:lang w:val="en-US" w:eastAsia="en-US" w:bidi="ar-SA"/>
              </w:rPr>
              <w:t>年决算数</w:t>
            </w:r>
          </w:p>
        </w:tc>
      </w:tr>
      <w:tr w14:paraId="1C28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3301" w:type="dxa"/>
          </w:tcPr>
          <w:p w14:paraId="750A7A61">
            <w:pPr>
              <w:kinsoku w:val="0"/>
              <w:autoSpaceDE w:val="0"/>
              <w:autoSpaceDN w:val="0"/>
              <w:adjustRightInd w:val="0"/>
              <w:snapToGrid w:val="0"/>
              <w:spacing w:before="79" w:line="220" w:lineRule="auto"/>
              <w:ind w:left="9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三公经费：</w:t>
            </w:r>
          </w:p>
        </w:tc>
        <w:tc>
          <w:tcPr>
            <w:tcW w:w="2008" w:type="dxa"/>
            <w:gridSpan w:val="2"/>
          </w:tcPr>
          <w:p w14:paraId="2E1414B7">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0.535</w:t>
            </w:r>
          </w:p>
        </w:tc>
        <w:tc>
          <w:tcPr>
            <w:tcW w:w="2217" w:type="dxa"/>
            <w:gridSpan w:val="2"/>
          </w:tcPr>
          <w:p w14:paraId="6904B40C">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0.5</w:t>
            </w:r>
          </w:p>
        </w:tc>
        <w:tc>
          <w:tcPr>
            <w:tcW w:w="2013" w:type="dxa"/>
            <w:gridSpan w:val="2"/>
          </w:tcPr>
          <w:p w14:paraId="6635C8C3">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0.31</w:t>
            </w:r>
          </w:p>
        </w:tc>
      </w:tr>
      <w:tr w14:paraId="526F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 w:hRule="atLeast"/>
        </w:trPr>
        <w:tc>
          <w:tcPr>
            <w:tcW w:w="3301" w:type="dxa"/>
          </w:tcPr>
          <w:p w14:paraId="11C633E2">
            <w:pPr>
              <w:kinsoku w:val="0"/>
              <w:autoSpaceDE w:val="0"/>
              <w:autoSpaceDN w:val="0"/>
              <w:adjustRightInd w:val="0"/>
              <w:snapToGrid w:val="0"/>
              <w:spacing w:before="80" w:line="219" w:lineRule="auto"/>
              <w:ind w:left="39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1、公务用车购置和维护经费</w:t>
            </w:r>
          </w:p>
        </w:tc>
        <w:tc>
          <w:tcPr>
            <w:tcW w:w="2008" w:type="dxa"/>
            <w:gridSpan w:val="2"/>
          </w:tcPr>
          <w:p w14:paraId="44FC7300">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462C465A">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013" w:type="dxa"/>
            <w:gridSpan w:val="2"/>
          </w:tcPr>
          <w:p w14:paraId="2D7923B5">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556A4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 w:hRule="atLeast"/>
        </w:trPr>
        <w:tc>
          <w:tcPr>
            <w:tcW w:w="3301" w:type="dxa"/>
          </w:tcPr>
          <w:p w14:paraId="64A17A66">
            <w:pPr>
              <w:kinsoku w:val="0"/>
              <w:autoSpaceDE w:val="0"/>
              <w:autoSpaceDN w:val="0"/>
              <w:adjustRightInd w:val="0"/>
              <w:snapToGrid w:val="0"/>
              <w:spacing w:before="80" w:line="219" w:lineRule="auto"/>
              <w:ind w:left="77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其中：公车购置</w:t>
            </w:r>
          </w:p>
        </w:tc>
        <w:tc>
          <w:tcPr>
            <w:tcW w:w="2008" w:type="dxa"/>
            <w:gridSpan w:val="2"/>
          </w:tcPr>
          <w:p w14:paraId="11640CD5">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2A0B2884">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013" w:type="dxa"/>
            <w:gridSpan w:val="2"/>
          </w:tcPr>
          <w:p w14:paraId="768746E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5013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01" w:type="dxa"/>
          </w:tcPr>
          <w:p w14:paraId="6A149FF1">
            <w:pPr>
              <w:kinsoku w:val="0"/>
              <w:autoSpaceDE w:val="0"/>
              <w:autoSpaceDN w:val="0"/>
              <w:adjustRightInd w:val="0"/>
              <w:snapToGrid w:val="0"/>
              <w:spacing w:before="81" w:line="219" w:lineRule="auto"/>
              <w:ind w:left="135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公车运行维护</w:t>
            </w:r>
          </w:p>
        </w:tc>
        <w:tc>
          <w:tcPr>
            <w:tcW w:w="2008" w:type="dxa"/>
            <w:gridSpan w:val="2"/>
          </w:tcPr>
          <w:p w14:paraId="62C67D5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7FB887E3">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c>
          <w:tcPr>
            <w:tcW w:w="2013" w:type="dxa"/>
            <w:gridSpan w:val="2"/>
          </w:tcPr>
          <w:p w14:paraId="029B9416">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r>
      <w:tr w14:paraId="1357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 w:hRule="atLeast"/>
        </w:trPr>
        <w:tc>
          <w:tcPr>
            <w:tcW w:w="3301" w:type="dxa"/>
          </w:tcPr>
          <w:p w14:paraId="3C74422F">
            <w:pPr>
              <w:kinsoku w:val="0"/>
              <w:autoSpaceDE w:val="0"/>
              <w:autoSpaceDN w:val="0"/>
              <w:adjustRightInd w:val="0"/>
              <w:snapToGrid w:val="0"/>
              <w:spacing w:before="81" w:line="220" w:lineRule="auto"/>
              <w:ind w:left="35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2、出国经费</w:t>
            </w:r>
          </w:p>
        </w:tc>
        <w:tc>
          <w:tcPr>
            <w:tcW w:w="2008" w:type="dxa"/>
            <w:gridSpan w:val="2"/>
          </w:tcPr>
          <w:p w14:paraId="777BFE73">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16C5C09B">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013" w:type="dxa"/>
            <w:gridSpan w:val="2"/>
          </w:tcPr>
          <w:p w14:paraId="3EA6CEB9">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2FCB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301" w:type="dxa"/>
          </w:tcPr>
          <w:p w14:paraId="5418DAB1">
            <w:pPr>
              <w:kinsoku w:val="0"/>
              <w:autoSpaceDE w:val="0"/>
              <w:autoSpaceDN w:val="0"/>
              <w:adjustRightInd w:val="0"/>
              <w:snapToGrid w:val="0"/>
              <w:spacing w:before="82" w:line="219" w:lineRule="auto"/>
              <w:ind w:left="36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3、公务接待</w:t>
            </w:r>
          </w:p>
        </w:tc>
        <w:tc>
          <w:tcPr>
            <w:tcW w:w="2008" w:type="dxa"/>
            <w:gridSpan w:val="2"/>
          </w:tcPr>
          <w:p w14:paraId="7C8E0B31">
            <w:pPr>
              <w:widowControl/>
              <w:kinsoku w:val="0"/>
              <w:autoSpaceDE w:val="0"/>
              <w:autoSpaceDN w:val="0"/>
              <w:adjustRightInd w:val="0"/>
              <w:snapToGrid w:val="0"/>
              <w:ind w:left="0" w:leftChars="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0.53</w:t>
            </w:r>
          </w:p>
        </w:tc>
        <w:tc>
          <w:tcPr>
            <w:tcW w:w="2217" w:type="dxa"/>
            <w:gridSpan w:val="2"/>
          </w:tcPr>
          <w:p w14:paraId="43A74BD2">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0.5</w:t>
            </w:r>
          </w:p>
        </w:tc>
        <w:tc>
          <w:tcPr>
            <w:tcW w:w="2013" w:type="dxa"/>
            <w:gridSpan w:val="2"/>
          </w:tcPr>
          <w:p w14:paraId="42647D79">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0.31</w:t>
            </w:r>
          </w:p>
        </w:tc>
      </w:tr>
      <w:tr w14:paraId="180A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3301" w:type="dxa"/>
          </w:tcPr>
          <w:p w14:paraId="6997F067">
            <w:pPr>
              <w:kinsoku w:val="0"/>
              <w:autoSpaceDE w:val="0"/>
              <w:autoSpaceDN w:val="0"/>
              <w:adjustRightInd w:val="0"/>
              <w:snapToGrid w:val="0"/>
              <w:spacing w:before="92" w:line="220" w:lineRule="auto"/>
              <w:ind w:left="7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项目支出：</w:t>
            </w:r>
          </w:p>
        </w:tc>
        <w:tc>
          <w:tcPr>
            <w:tcW w:w="2008" w:type="dxa"/>
            <w:gridSpan w:val="2"/>
          </w:tcPr>
          <w:p w14:paraId="0030920F">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145.75</w:t>
            </w:r>
          </w:p>
        </w:tc>
        <w:tc>
          <w:tcPr>
            <w:tcW w:w="2217" w:type="dxa"/>
            <w:gridSpan w:val="2"/>
          </w:tcPr>
          <w:p w14:paraId="6A4C1FFC">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73</w:t>
            </w:r>
          </w:p>
        </w:tc>
        <w:tc>
          <w:tcPr>
            <w:tcW w:w="2013" w:type="dxa"/>
            <w:gridSpan w:val="2"/>
          </w:tcPr>
          <w:p w14:paraId="03C90E86">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102.21</w:t>
            </w:r>
          </w:p>
        </w:tc>
      </w:tr>
      <w:tr w14:paraId="6538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3301" w:type="dxa"/>
          </w:tcPr>
          <w:p w14:paraId="04AF2623">
            <w:pPr>
              <w:kinsoku w:val="0"/>
              <w:autoSpaceDE w:val="0"/>
              <w:autoSpaceDN w:val="0"/>
              <w:adjustRightInd w:val="0"/>
              <w:snapToGrid w:val="0"/>
              <w:spacing w:before="82" w:line="219" w:lineRule="auto"/>
              <w:ind w:left="48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1、业务工作经费</w:t>
            </w:r>
          </w:p>
        </w:tc>
        <w:tc>
          <w:tcPr>
            <w:tcW w:w="2008" w:type="dxa"/>
            <w:gridSpan w:val="2"/>
          </w:tcPr>
          <w:p w14:paraId="08AC8810">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c>
          <w:tcPr>
            <w:tcW w:w="2217" w:type="dxa"/>
            <w:gridSpan w:val="2"/>
          </w:tcPr>
          <w:p w14:paraId="61BB060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33</w:t>
            </w:r>
          </w:p>
        </w:tc>
        <w:tc>
          <w:tcPr>
            <w:tcW w:w="2013" w:type="dxa"/>
            <w:gridSpan w:val="2"/>
          </w:tcPr>
          <w:p w14:paraId="075422C5">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34.4</w:t>
            </w:r>
          </w:p>
        </w:tc>
      </w:tr>
      <w:tr w14:paraId="56FA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301" w:type="dxa"/>
          </w:tcPr>
          <w:p w14:paraId="086FEF2E">
            <w:pPr>
              <w:kinsoku w:val="0"/>
              <w:autoSpaceDE w:val="0"/>
              <w:autoSpaceDN w:val="0"/>
              <w:adjustRightInd w:val="0"/>
              <w:snapToGrid w:val="0"/>
              <w:spacing w:before="82" w:line="219" w:lineRule="auto"/>
              <w:ind w:left="485"/>
              <w:textAlignment w:val="baseline"/>
              <w:rPr>
                <w:rFonts w:hint="default"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专项业务经费</w:t>
            </w:r>
          </w:p>
        </w:tc>
        <w:tc>
          <w:tcPr>
            <w:tcW w:w="2008" w:type="dxa"/>
            <w:gridSpan w:val="2"/>
          </w:tcPr>
          <w:p w14:paraId="4C33F41F">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16.32</w:t>
            </w:r>
          </w:p>
        </w:tc>
        <w:tc>
          <w:tcPr>
            <w:tcW w:w="2217" w:type="dxa"/>
            <w:gridSpan w:val="2"/>
          </w:tcPr>
          <w:p w14:paraId="24055A85">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19</w:t>
            </w:r>
          </w:p>
        </w:tc>
        <w:tc>
          <w:tcPr>
            <w:tcW w:w="2013" w:type="dxa"/>
            <w:gridSpan w:val="2"/>
          </w:tcPr>
          <w:p w14:paraId="5B91EBD4">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19</w:t>
            </w:r>
          </w:p>
        </w:tc>
      </w:tr>
      <w:tr w14:paraId="6AD7B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01" w:type="dxa"/>
          </w:tcPr>
          <w:p w14:paraId="6599A4EB">
            <w:pPr>
              <w:kinsoku w:val="0"/>
              <w:autoSpaceDE w:val="0"/>
              <w:autoSpaceDN w:val="0"/>
              <w:adjustRightInd w:val="0"/>
              <w:snapToGrid w:val="0"/>
              <w:spacing w:before="82" w:line="219" w:lineRule="auto"/>
              <w:ind w:left="485"/>
              <w:textAlignment w:val="baseline"/>
              <w:rPr>
                <w:rFonts w:hint="default"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妇儿工委</w:t>
            </w:r>
          </w:p>
        </w:tc>
        <w:tc>
          <w:tcPr>
            <w:tcW w:w="2008" w:type="dxa"/>
            <w:gridSpan w:val="2"/>
          </w:tcPr>
          <w:p w14:paraId="26C23B2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19.47</w:t>
            </w:r>
          </w:p>
        </w:tc>
        <w:tc>
          <w:tcPr>
            <w:tcW w:w="2217" w:type="dxa"/>
            <w:gridSpan w:val="2"/>
          </w:tcPr>
          <w:p w14:paraId="479F55CA">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14</w:t>
            </w:r>
          </w:p>
        </w:tc>
        <w:tc>
          <w:tcPr>
            <w:tcW w:w="2013" w:type="dxa"/>
            <w:gridSpan w:val="2"/>
          </w:tcPr>
          <w:p w14:paraId="3F7384B9">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15.4</w:t>
            </w:r>
          </w:p>
        </w:tc>
      </w:tr>
      <w:tr w14:paraId="0F99A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301" w:type="dxa"/>
          </w:tcPr>
          <w:p w14:paraId="20C30FEB">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en-US" w:bidi="ar-SA"/>
              </w:rPr>
            </w:pPr>
            <w:r>
              <w:rPr>
                <w:rFonts w:hint="eastAsia" w:ascii="宋体" w:hAnsi="宋体" w:eastAsia="宋体" w:cs="宋体"/>
                <w:snapToGrid w:val="0"/>
                <w:color w:val="000000"/>
                <w:spacing w:val="1"/>
                <w:sz w:val="20"/>
                <w:szCs w:val="20"/>
                <w:lang w:val="en-US" w:eastAsia="en-US" w:bidi="ar-SA"/>
              </w:rPr>
              <w:t>2、运行维护经费</w:t>
            </w:r>
          </w:p>
        </w:tc>
        <w:tc>
          <w:tcPr>
            <w:tcW w:w="2008" w:type="dxa"/>
            <w:gridSpan w:val="2"/>
          </w:tcPr>
          <w:p w14:paraId="3201F7B4">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c>
          <w:tcPr>
            <w:tcW w:w="2217" w:type="dxa"/>
            <w:gridSpan w:val="2"/>
          </w:tcPr>
          <w:p w14:paraId="56D49F99">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40</w:t>
            </w:r>
          </w:p>
        </w:tc>
        <w:tc>
          <w:tcPr>
            <w:tcW w:w="2013" w:type="dxa"/>
            <w:gridSpan w:val="2"/>
          </w:tcPr>
          <w:p w14:paraId="043D13C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67.81</w:t>
            </w:r>
          </w:p>
        </w:tc>
      </w:tr>
      <w:tr w14:paraId="0840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3301" w:type="dxa"/>
          </w:tcPr>
          <w:p w14:paraId="515E0EBB">
            <w:pPr>
              <w:kinsoku w:val="0"/>
              <w:autoSpaceDE w:val="0"/>
              <w:autoSpaceDN w:val="0"/>
              <w:adjustRightInd w:val="0"/>
              <w:snapToGrid w:val="0"/>
              <w:spacing w:before="82" w:line="219" w:lineRule="auto"/>
              <w:ind w:left="485"/>
              <w:textAlignment w:val="baseline"/>
              <w:rPr>
                <w:rFonts w:hint="default"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家庭教育公益讲座</w:t>
            </w:r>
          </w:p>
        </w:tc>
        <w:tc>
          <w:tcPr>
            <w:tcW w:w="2008" w:type="dxa"/>
            <w:gridSpan w:val="2"/>
          </w:tcPr>
          <w:p w14:paraId="62770079">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15.52</w:t>
            </w:r>
          </w:p>
        </w:tc>
        <w:tc>
          <w:tcPr>
            <w:tcW w:w="2217" w:type="dxa"/>
            <w:gridSpan w:val="2"/>
          </w:tcPr>
          <w:p w14:paraId="489A53A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9</w:t>
            </w:r>
          </w:p>
        </w:tc>
        <w:tc>
          <w:tcPr>
            <w:tcW w:w="2013" w:type="dxa"/>
            <w:gridSpan w:val="2"/>
          </w:tcPr>
          <w:p w14:paraId="7BAFF2F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10.72</w:t>
            </w:r>
          </w:p>
        </w:tc>
      </w:tr>
      <w:tr w14:paraId="16CC0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400170EC">
            <w:pPr>
              <w:kinsoku w:val="0"/>
              <w:autoSpaceDE w:val="0"/>
              <w:autoSpaceDN w:val="0"/>
              <w:adjustRightInd w:val="0"/>
              <w:snapToGrid w:val="0"/>
              <w:spacing w:before="82" w:line="219" w:lineRule="auto"/>
              <w:ind w:left="485"/>
              <w:textAlignment w:val="baseline"/>
              <w:rPr>
                <w:rFonts w:hint="default"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妇女事业发展专项资金</w:t>
            </w:r>
          </w:p>
        </w:tc>
        <w:tc>
          <w:tcPr>
            <w:tcW w:w="2008" w:type="dxa"/>
            <w:gridSpan w:val="2"/>
          </w:tcPr>
          <w:p w14:paraId="547B402B">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26.57</w:t>
            </w:r>
          </w:p>
        </w:tc>
        <w:tc>
          <w:tcPr>
            <w:tcW w:w="2217" w:type="dxa"/>
            <w:gridSpan w:val="2"/>
          </w:tcPr>
          <w:p w14:paraId="49249BD7">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21</w:t>
            </w:r>
          </w:p>
        </w:tc>
        <w:tc>
          <w:tcPr>
            <w:tcW w:w="2013" w:type="dxa"/>
            <w:gridSpan w:val="2"/>
          </w:tcPr>
          <w:p w14:paraId="5E302CA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21</w:t>
            </w:r>
          </w:p>
        </w:tc>
      </w:tr>
      <w:tr w14:paraId="294E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3301" w:type="dxa"/>
          </w:tcPr>
          <w:p w14:paraId="27087E84">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省级妇女儿童事业发展专项</w:t>
            </w:r>
          </w:p>
        </w:tc>
        <w:tc>
          <w:tcPr>
            <w:tcW w:w="2008" w:type="dxa"/>
            <w:gridSpan w:val="2"/>
          </w:tcPr>
          <w:p w14:paraId="085AA49E">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5</w:t>
            </w:r>
          </w:p>
        </w:tc>
        <w:tc>
          <w:tcPr>
            <w:tcW w:w="2217" w:type="dxa"/>
            <w:gridSpan w:val="2"/>
          </w:tcPr>
          <w:p w14:paraId="46F69D3C">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6F4A2C43">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7329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3301" w:type="dxa"/>
          </w:tcPr>
          <w:p w14:paraId="4579D406">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themeColor="text1"/>
                <w:spacing w:val="1"/>
                <w:sz w:val="20"/>
                <w:szCs w:val="20"/>
                <w:lang w:val="en-US" w:eastAsia="zh-CN" w:bidi="ar-SA"/>
                <w14:textFill>
                  <w14:solidFill>
                    <w14:schemeClr w14:val="tx1"/>
                  </w14:solidFill>
                </w14:textFill>
              </w:rPr>
              <w:t>创建最美庭院活动经费</w:t>
            </w:r>
          </w:p>
        </w:tc>
        <w:tc>
          <w:tcPr>
            <w:tcW w:w="2008" w:type="dxa"/>
            <w:gridSpan w:val="2"/>
          </w:tcPr>
          <w:p w14:paraId="759F946D">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2</w:t>
            </w:r>
          </w:p>
        </w:tc>
        <w:tc>
          <w:tcPr>
            <w:tcW w:w="2217" w:type="dxa"/>
            <w:gridSpan w:val="2"/>
          </w:tcPr>
          <w:p w14:paraId="1BA9CD54">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238EBEE9">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0236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301" w:type="dxa"/>
          </w:tcPr>
          <w:p w14:paraId="16D69278">
            <w:pPr>
              <w:kinsoku w:val="0"/>
              <w:autoSpaceDE w:val="0"/>
              <w:autoSpaceDN w:val="0"/>
              <w:adjustRightInd w:val="0"/>
              <w:snapToGrid w:val="0"/>
              <w:spacing w:before="82" w:line="219" w:lineRule="auto"/>
              <w:ind w:left="485"/>
              <w:textAlignment w:val="baseline"/>
              <w:rPr>
                <w:rFonts w:hint="default"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湘妹子能量家园项目资金</w:t>
            </w:r>
          </w:p>
        </w:tc>
        <w:tc>
          <w:tcPr>
            <w:tcW w:w="2008" w:type="dxa"/>
            <w:gridSpan w:val="2"/>
          </w:tcPr>
          <w:p w14:paraId="3652863B">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15</w:t>
            </w:r>
          </w:p>
        </w:tc>
        <w:tc>
          <w:tcPr>
            <w:tcW w:w="2217" w:type="dxa"/>
            <w:gridSpan w:val="2"/>
          </w:tcPr>
          <w:p w14:paraId="06BFF3FB">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10</w:t>
            </w:r>
          </w:p>
        </w:tc>
        <w:tc>
          <w:tcPr>
            <w:tcW w:w="2013" w:type="dxa"/>
            <w:gridSpan w:val="2"/>
          </w:tcPr>
          <w:p w14:paraId="3ECB9B96">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7D0C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01" w:type="dxa"/>
          </w:tcPr>
          <w:p w14:paraId="30C048BF">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湘女关爱保</w:t>
            </w:r>
          </w:p>
        </w:tc>
        <w:tc>
          <w:tcPr>
            <w:tcW w:w="2008" w:type="dxa"/>
            <w:gridSpan w:val="2"/>
          </w:tcPr>
          <w:p w14:paraId="271291D6">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5</w:t>
            </w:r>
          </w:p>
        </w:tc>
        <w:tc>
          <w:tcPr>
            <w:tcW w:w="2217" w:type="dxa"/>
            <w:gridSpan w:val="2"/>
          </w:tcPr>
          <w:p w14:paraId="66B1D9FA">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392D1518">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5</w:t>
            </w:r>
          </w:p>
        </w:tc>
      </w:tr>
      <w:tr w14:paraId="57A6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3301" w:type="dxa"/>
          </w:tcPr>
          <w:p w14:paraId="05AEADB0">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人员项目经费</w:t>
            </w:r>
          </w:p>
        </w:tc>
        <w:tc>
          <w:tcPr>
            <w:tcW w:w="2008" w:type="dxa"/>
            <w:gridSpan w:val="2"/>
          </w:tcPr>
          <w:p w14:paraId="49BE1A36">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9.15</w:t>
            </w:r>
          </w:p>
        </w:tc>
        <w:tc>
          <w:tcPr>
            <w:tcW w:w="2217" w:type="dxa"/>
            <w:gridSpan w:val="2"/>
          </w:tcPr>
          <w:p w14:paraId="497BB562">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65049B53">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12.09</w:t>
            </w:r>
          </w:p>
        </w:tc>
      </w:tr>
      <w:tr w14:paraId="7D42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trPr>
        <w:tc>
          <w:tcPr>
            <w:tcW w:w="3301" w:type="dxa"/>
          </w:tcPr>
          <w:p w14:paraId="1E364F9A">
            <w:pPr>
              <w:kinsoku w:val="0"/>
              <w:autoSpaceDE w:val="0"/>
              <w:autoSpaceDN w:val="0"/>
              <w:adjustRightInd w:val="0"/>
              <w:snapToGrid w:val="0"/>
              <w:spacing w:before="82" w:line="219" w:lineRule="auto"/>
              <w:ind w:left="485"/>
              <w:textAlignment w:val="baseline"/>
              <w:rPr>
                <w:rFonts w:hint="eastAsia" w:ascii="宋体" w:hAnsi="宋体" w:eastAsia="宋体" w:cs="宋体"/>
                <w:snapToGrid w:val="0"/>
                <w:color w:val="000000"/>
                <w:spacing w:val="1"/>
                <w:sz w:val="20"/>
                <w:szCs w:val="20"/>
                <w:lang w:val="en-US" w:eastAsia="zh-CN" w:bidi="ar-SA"/>
              </w:rPr>
            </w:pPr>
            <w:r>
              <w:rPr>
                <w:rFonts w:hint="eastAsia" w:ascii="宋体" w:hAnsi="宋体" w:eastAsia="宋体" w:cs="宋体"/>
                <w:snapToGrid w:val="0"/>
                <w:color w:val="000000"/>
                <w:spacing w:val="1"/>
                <w:sz w:val="20"/>
                <w:szCs w:val="20"/>
                <w:lang w:val="en-US" w:eastAsia="zh-CN" w:bidi="ar-SA"/>
              </w:rPr>
              <w:t>其他资金</w:t>
            </w:r>
          </w:p>
        </w:tc>
        <w:tc>
          <w:tcPr>
            <w:tcW w:w="2008" w:type="dxa"/>
            <w:gridSpan w:val="2"/>
          </w:tcPr>
          <w:p w14:paraId="3B4F9833">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31.72</w:t>
            </w:r>
          </w:p>
        </w:tc>
        <w:tc>
          <w:tcPr>
            <w:tcW w:w="2217" w:type="dxa"/>
            <w:gridSpan w:val="2"/>
          </w:tcPr>
          <w:p w14:paraId="27056E27">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2A015AE0">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19</w:t>
            </w:r>
          </w:p>
        </w:tc>
      </w:tr>
      <w:tr w14:paraId="25B1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01" w:type="dxa"/>
          </w:tcPr>
          <w:p w14:paraId="260C9FCF">
            <w:pPr>
              <w:kinsoku w:val="0"/>
              <w:autoSpaceDE w:val="0"/>
              <w:autoSpaceDN w:val="0"/>
              <w:adjustRightInd w:val="0"/>
              <w:snapToGrid w:val="0"/>
              <w:spacing w:before="83" w:line="219" w:lineRule="auto"/>
              <w:ind w:left="8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sz w:val="20"/>
                <w:szCs w:val="20"/>
                <w:lang w:val="en-US" w:eastAsia="en-US" w:bidi="ar-SA"/>
              </w:rPr>
              <w:t>3、</w:t>
            </w:r>
            <w:r>
              <w:rPr>
                <w:rFonts w:hint="eastAsia" w:ascii="宋体" w:hAnsi="宋体" w:eastAsia="宋体" w:cs="宋体"/>
                <w:snapToGrid w:val="0"/>
                <w:color w:val="000000"/>
                <w:spacing w:val="2"/>
                <w:sz w:val="20"/>
                <w:szCs w:val="20"/>
                <w:lang w:val="en-US" w:eastAsia="zh-CN" w:bidi="ar-SA"/>
              </w:rPr>
              <w:t>县</w:t>
            </w:r>
            <w:r>
              <w:rPr>
                <w:rFonts w:ascii="宋体" w:hAnsi="宋体" w:eastAsia="宋体" w:cs="宋体"/>
                <w:snapToGrid w:val="0"/>
                <w:color w:val="000000"/>
                <w:spacing w:val="2"/>
                <w:sz w:val="20"/>
                <w:szCs w:val="20"/>
                <w:lang w:val="en-US" w:eastAsia="en-US" w:bidi="ar-SA"/>
              </w:rPr>
              <w:t>级专项资金(每个专项一行)</w:t>
            </w:r>
          </w:p>
        </w:tc>
        <w:tc>
          <w:tcPr>
            <w:tcW w:w="2008" w:type="dxa"/>
            <w:gridSpan w:val="2"/>
          </w:tcPr>
          <w:p w14:paraId="1ECC7F14">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06270F78">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013" w:type="dxa"/>
            <w:gridSpan w:val="2"/>
          </w:tcPr>
          <w:p w14:paraId="7D2B9A1F">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6716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3301" w:type="dxa"/>
          </w:tcPr>
          <w:p w14:paraId="74B936DF">
            <w:pPr>
              <w:kinsoku w:val="0"/>
              <w:autoSpaceDE w:val="0"/>
              <w:autoSpaceDN w:val="0"/>
              <w:adjustRightInd w:val="0"/>
              <w:snapToGrid w:val="0"/>
              <w:spacing w:before="242" w:line="69" w:lineRule="exact"/>
              <w:ind w:left="1465"/>
              <w:textAlignment w:val="baseline"/>
              <w:rPr>
                <w:rFonts w:ascii="宋体" w:hAnsi="宋体" w:eastAsia="宋体" w:cs="宋体"/>
                <w:snapToGrid w:val="0"/>
                <w:color w:val="000000"/>
                <w:sz w:val="5"/>
                <w:szCs w:val="5"/>
                <w:lang w:val="en-US" w:eastAsia="en-US" w:bidi="ar-SA"/>
              </w:rPr>
            </w:pPr>
            <w:r>
              <w:rPr>
                <w:rFonts w:ascii="宋体" w:hAnsi="宋体" w:eastAsia="宋体" w:cs="宋体"/>
                <w:snapToGrid w:val="0"/>
                <w:color w:val="000000"/>
                <w:spacing w:val="-1"/>
                <w:sz w:val="5"/>
                <w:szCs w:val="5"/>
                <w:lang w:val="en-US" w:eastAsia="en-US" w:bidi="ar-SA"/>
              </w:rPr>
              <w:t>***</w:t>
            </w:r>
          </w:p>
        </w:tc>
        <w:tc>
          <w:tcPr>
            <w:tcW w:w="2008" w:type="dxa"/>
            <w:gridSpan w:val="2"/>
          </w:tcPr>
          <w:p w14:paraId="4189E812">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217" w:type="dxa"/>
            <w:gridSpan w:val="2"/>
          </w:tcPr>
          <w:p w14:paraId="1D1F651B">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c>
          <w:tcPr>
            <w:tcW w:w="2013" w:type="dxa"/>
            <w:gridSpan w:val="2"/>
          </w:tcPr>
          <w:p w14:paraId="530DA48B">
            <w:pPr>
              <w:widowControl/>
              <w:kinsoku w:val="0"/>
              <w:autoSpaceDE w:val="0"/>
              <w:autoSpaceDN w:val="0"/>
              <w:adjustRightInd w:val="0"/>
              <w:snapToGrid w:val="0"/>
              <w:jc w:val="center"/>
              <w:textAlignment w:val="baseline"/>
              <w:rPr>
                <w:rFonts w:ascii="Arial" w:hAnsi="Arial" w:eastAsia="Arial" w:cs="Arial"/>
                <w:snapToGrid w:val="0"/>
                <w:color w:val="000000"/>
                <w:kern w:val="0"/>
                <w:szCs w:val="21"/>
                <w:lang w:eastAsia="en-US"/>
              </w:rPr>
            </w:pPr>
          </w:p>
        </w:tc>
      </w:tr>
      <w:tr w14:paraId="494A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301" w:type="dxa"/>
          </w:tcPr>
          <w:p w14:paraId="42A6AAA4">
            <w:pPr>
              <w:kinsoku w:val="0"/>
              <w:autoSpaceDE w:val="0"/>
              <w:autoSpaceDN w:val="0"/>
              <w:adjustRightInd w:val="0"/>
              <w:snapToGrid w:val="0"/>
              <w:spacing w:before="94" w:line="220" w:lineRule="auto"/>
              <w:ind w:left="9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公用经费</w:t>
            </w:r>
          </w:p>
        </w:tc>
        <w:tc>
          <w:tcPr>
            <w:tcW w:w="2008" w:type="dxa"/>
            <w:gridSpan w:val="2"/>
          </w:tcPr>
          <w:p w14:paraId="0DFCA517">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7.87</w:t>
            </w:r>
          </w:p>
        </w:tc>
        <w:tc>
          <w:tcPr>
            <w:tcW w:w="2217" w:type="dxa"/>
            <w:gridSpan w:val="2"/>
          </w:tcPr>
          <w:p w14:paraId="64A5F82A">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c>
          <w:tcPr>
            <w:tcW w:w="2013" w:type="dxa"/>
            <w:gridSpan w:val="2"/>
          </w:tcPr>
          <w:p w14:paraId="7230ABDC">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r>
      <w:tr w14:paraId="16F8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301" w:type="dxa"/>
          </w:tcPr>
          <w:p w14:paraId="1C5D210E">
            <w:pPr>
              <w:kinsoku w:val="0"/>
              <w:autoSpaceDE w:val="0"/>
              <w:autoSpaceDN w:val="0"/>
              <w:adjustRightInd w:val="0"/>
              <w:snapToGrid w:val="0"/>
              <w:spacing w:before="83" w:line="219" w:lineRule="auto"/>
              <w:ind w:left="48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其中：办公经费</w:t>
            </w:r>
          </w:p>
        </w:tc>
        <w:tc>
          <w:tcPr>
            <w:tcW w:w="2008" w:type="dxa"/>
            <w:gridSpan w:val="2"/>
          </w:tcPr>
          <w:p w14:paraId="23C6F3C8">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0.39</w:t>
            </w:r>
          </w:p>
        </w:tc>
        <w:tc>
          <w:tcPr>
            <w:tcW w:w="2217" w:type="dxa"/>
            <w:gridSpan w:val="2"/>
          </w:tcPr>
          <w:p w14:paraId="620D38CD">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29745920">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574D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301" w:type="dxa"/>
          </w:tcPr>
          <w:p w14:paraId="222D1F46">
            <w:pPr>
              <w:kinsoku w:val="0"/>
              <w:autoSpaceDE w:val="0"/>
              <w:autoSpaceDN w:val="0"/>
              <w:adjustRightInd w:val="0"/>
              <w:snapToGrid w:val="0"/>
              <w:spacing w:before="93" w:line="219" w:lineRule="auto"/>
              <w:ind w:left="1064"/>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水费、电费、差旅费</w:t>
            </w:r>
          </w:p>
        </w:tc>
        <w:tc>
          <w:tcPr>
            <w:tcW w:w="2008" w:type="dxa"/>
            <w:gridSpan w:val="2"/>
          </w:tcPr>
          <w:p w14:paraId="5F790425">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p>
        </w:tc>
        <w:tc>
          <w:tcPr>
            <w:tcW w:w="2217" w:type="dxa"/>
            <w:gridSpan w:val="2"/>
          </w:tcPr>
          <w:p w14:paraId="1250E36F">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03898526">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44F3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01" w:type="dxa"/>
          </w:tcPr>
          <w:p w14:paraId="6B7E89F7">
            <w:pPr>
              <w:kinsoku w:val="0"/>
              <w:autoSpaceDE w:val="0"/>
              <w:autoSpaceDN w:val="0"/>
              <w:adjustRightInd w:val="0"/>
              <w:snapToGrid w:val="0"/>
              <w:spacing w:before="82" w:line="219" w:lineRule="auto"/>
              <w:ind w:left="108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会议费、培训费</w:t>
            </w:r>
          </w:p>
        </w:tc>
        <w:tc>
          <w:tcPr>
            <w:tcW w:w="2008" w:type="dxa"/>
            <w:gridSpan w:val="2"/>
          </w:tcPr>
          <w:p w14:paraId="73C96E52">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217" w:type="dxa"/>
            <w:gridSpan w:val="2"/>
          </w:tcPr>
          <w:p w14:paraId="2F14ED5A">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458BE58C">
            <w:pPr>
              <w:widowControl/>
              <w:kinsoku w:val="0"/>
              <w:autoSpaceDE w:val="0"/>
              <w:autoSpaceDN w:val="0"/>
              <w:adjustRightInd w:val="0"/>
              <w:snapToGrid w:val="0"/>
              <w:jc w:val="center"/>
              <w:textAlignment w:val="baseline"/>
              <w:rPr>
                <w:rFonts w:hint="default"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4482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3301" w:type="dxa"/>
          </w:tcPr>
          <w:p w14:paraId="395A08D7">
            <w:pPr>
              <w:kinsoku w:val="0"/>
              <w:autoSpaceDE w:val="0"/>
              <w:autoSpaceDN w:val="0"/>
              <w:adjustRightInd w:val="0"/>
              <w:snapToGrid w:val="0"/>
              <w:spacing w:before="82" w:line="219" w:lineRule="auto"/>
              <w:ind w:left="8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政府采购金额</w:t>
            </w:r>
          </w:p>
        </w:tc>
        <w:tc>
          <w:tcPr>
            <w:tcW w:w="2008" w:type="dxa"/>
            <w:gridSpan w:val="2"/>
          </w:tcPr>
          <w:p w14:paraId="570D2C46">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217" w:type="dxa"/>
            <w:gridSpan w:val="2"/>
          </w:tcPr>
          <w:p w14:paraId="6730D445">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c>
          <w:tcPr>
            <w:tcW w:w="2013" w:type="dxa"/>
            <w:gridSpan w:val="2"/>
          </w:tcPr>
          <w:p w14:paraId="0CF5011D">
            <w:pPr>
              <w:widowControl/>
              <w:kinsoku w:val="0"/>
              <w:autoSpaceDE w:val="0"/>
              <w:autoSpaceDN w:val="0"/>
              <w:adjustRightInd w:val="0"/>
              <w:snapToGrid w:val="0"/>
              <w:jc w:val="center"/>
              <w:textAlignment w:val="baseline"/>
              <w:rPr>
                <w:rFonts w:hint="eastAsia" w:ascii="Arial" w:hAnsi="Arial" w:eastAsia="宋体" w:cs="Arial"/>
                <w:snapToGrid w:val="0"/>
                <w:color w:val="000000"/>
                <w:kern w:val="0"/>
                <w:szCs w:val="21"/>
                <w:lang w:val="en-US" w:eastAsia="zh-CN"/>
              </w:rPr>
            </w:pPr>
            <w:r>
              <w:rPr>
                <w:rFonts w:hint="eastAsia" w:ascii="Arial" w:hAnsi="Arial" w:eastAsia="宋体" w:cs="Arial"/>
                <w:snapToGrid w:val="0"/>
                <w:color w:val="000000"/>
                <w:kern w:val="0"/>
                <w:szCs w:val="21"/>
                <w:lang w:val="en-US" w:eastAsia="zh-CN"/>
              </w:rPr>
              <w:t>0</w:t>
            </w:r>
          </w:p>
        </w:tc>
      </w:tr>
      <w:tr w14:paraId="1CD3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3301" w:type="dxa"/>
            <w:tcBorders>
              <w:bottom w:val="single" w:color="auto" w:sz="4" w:space="0"/>
            </w:tcBorders>
          </w:tcPr>
          <w:p w14:paraId="222C28C5">
            <w:pPr>
              <w:kinsoku w:val="0"/>
              <w:autoSpaceDE w:val="0"/>
              <w:autoSpaceDN w:val="0"/>
              <w:adjustRightInd w:val="0"/>
              <w:snapToGrid w:val="0"/>
              <w:spacing w:before="84" w:line="219" w:lineRule="auto"/>
              <w:ind w:left="10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部门基本支出预算调整</w:t>
            </w:r>
          </w:p>
        </w:tc>
        <w:tc>
          <w:tcPr>
            <w:tcW w:w="2008" w:type="dxa"/>
            <w:gridSpan w:val="2"/>
            <w:tcBorders>
              <w:bottom w:val="single" w:color="auto" w:sz="4" w:space="0"/>
            </w:tcBorders>
          </w:tcPr>
          <w:p w14:paraId="7778152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217" w:type="dxa"/>
            <w:gridSpan w:val="2"/>
            <w:tcBorders>
              <w:bottom w:val="single" w:color="auto" w:sz="4" w:space="0"/>
            </w:tcBorders>
          </w:tcPr>
          <w:p w14:paraId="25B9354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2013" w:type="dxa"/>
            <w:gridSpan w:val="2"/>
            <w:tcBorders>
              <w:bottom w:val="single" w:color="auto" w:sz="4" w:space="0"/>
            </w:tcBorders>
          </w:tcPr>
          <w:p w14:paraId="3F55AF59">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r>
      <w:tr w14:paraId="0EB5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3301" w:type="dxa"/>
            <w:tcBorders>
              <w:top w:val="single" w:color="auto" w:sz="4" w:space="0"/>
              <w:left w:val="single" w:color="auto" w:sz="4" w:space="0"/>
              <w:bottom w:val="single" w:color="auto" w:sz="4" w:space="0"/>
              <w:right w:val="single" w:color="auto" w:sz="4" w:space="0"/>
            </w:tcBorders>
          </w:tcPr>
          <w:p w14:paraId="181A2140">
            <w:pPr>
              <w:kinsoku w:val="0"/>
              <w:autoSpaceDE w:val="0"/>
              <w:autoSpaceDN w:val="0"/>
              <w:adjustRightInd w:val="0"/>
              <w:snapToGrid w:val="0"/>
              <w:spacing w:before="65" w:line="360" w:lineRule="exact"/>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position w:val="12"/>
                <w:sz w:val="20"/>
                <w:szCs w:val="20"/>
                <w:lang w:val="en-US" w:eastAsia="en-US" w:bidi="ar-SA"/>
              </w:rPr>
              <w:t>楼堂馆所控制情况</w:t>
            </w:r>
          </w:p>
          <w:p w14:paraId="0B6BC2AB">
            <w:pPr>
              <w:kinsoku w:val="0"/>
              <w:autoSpaceDE w:val="0"/>
              <w:autoSpaceDN w:val="0"/>
              <w:adjustRightInd w:val="0"/>
              <w:snapToGrid w:val="0"/>
              <w:spacing w:line="219" w:lineRule="auto"/>
              <w:ind w:left="80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(2023年完工项目)</w:t>
            </w:r>
          </w:p>
        </w:tc>
        <w:tc>
          <w:tcPr>
            <w:tcW w:w="1169" w:type="dxa"/>
            <w:tcBorders>
              <w:top w:val="single" w:color="auto" w:sz="4" w:space="0"/>
              <w:left w:val="single" w:color="auto" w:sz="4" w:space="0"/>
              <w:bottom w:val="single" w:color="auto" w:sz="4" w:space="0"/>
              <w:right w:val="single" w:color="auto" w:sz="4" w:space="0"/>
            </w:tcBorders>
          </w:tcPr>
          <w:p w14:paraId="2C7DABD4">
            <w:pPr>
              <w:kinsoku w:val="0"/>
              <w:autoSpaceDE w:val="0"/>
              <w:autoSpaceDN w:val="0"/>
              <w:adjustRightInd w:val="0"/>
              <w:snapToGrid w:val="0"/>
              <w:spacing w:before="275" w:line="383" w:lineRule="exact"/>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position w:val="13"/>
                <w:sz w:val="20"/>
                <w:szCs w:val="20"/>
                <w:lang w:val="en-US" w:eastAsia="en-US" w:bidi="ar-SA"/>
              </w:rPr>
              <w:t>批复规模</w:t>
            </w:r>
            <w:r>
              <w:rPr>
                <w:rFonts w:ascii="宋体" w:hAnsi="宋体" w:eastAsia="宋体" w:cs="宋体"/>
                <w:snapToGrid w:val="0"/>
                <w:color w:val="000000"/>
                <w:spacing w:val="-9"/>
                <w:sz w:val="20"/>
                <w:szCs w:val="20"/>
                <w:lang w:val="en-US" w:eastAsia="en-US" w:bidi="ar-SA"/>
              </w:rPr>
              <w:t>(m²)</w:t>
            </w:r>
          </w:p>
        </w:tc>
        <w:tc>
          <w:tcPr>
            <w:tcW w:w="839" w:type="dxa"/>
            <w:tcBorders>
              <w:top w:val="single" w:color="auto" w:sz="4" w:space="0"/>
              <w:left w:val="single" w:color="auto" w:sz="4" w:space="0"/>
              <w:bottom w:val="single" w:color="auto" w:sz="4" w:space="0"/>
              <w:right w:val="single" w:color="auto" w:sz="4" w:space="0"/>
            </w:tcBorders>
          </w:tcPr>
          <w:p w14:paraId="0510ABFC">
            <w:pPr>
              <w:kinsoku w:val="0"/>
              <w:autoSpaceDE w:val="0"/>
              <w:autoSpaceDN w:val="0"/>
              <w:adjustRightInd w:val="0"/>
              <w:snapToGrid w:val="0"/>
              <w:spacing w:before="285" w:line="380" w:lineRule="exact"/>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
                <w:position w:val="13"/>
                <w:sz w:val="20"/>
                <w:szCs w:val="20"/>
                <w:lang w:val="en-US" w:eastAsia="en-US" w:bidi="ar-SA"/>
              </w:rPr>
              <w:t>实际规</w:t>
            </w:r>
          </w:p>
          <w:p w14:paraId="2844899B">
            <w:pPr>
              <w:kinsoku w:val="0"/>
              <w:autoSpaceDE w:val="0"/>
              <w:autoSpaceDN w:val="0"/>
              <w:adjustRightInd w:val="0"/>
              <w:snapToGrid w:val="0"/>
              <w:spacing w:line="219" w:lineRule="auto"/>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28"/>
                <w:sz w:val="20"/>
                <w:szCs w:val="20"/>
                <w:lang w:val="en-US" w:eastAsia="en-US" w:bidi="ar-SA"/>
              </w:rPr>
              <w:t>模(m²)</w:t>
            </w:r>
          </w:p>
        </w:tc>
        <w:tc>
          <w:tcPr>
            <w:tcW w:w="1109" w:type="dxa"/>
            <w:tcBorders>
              <w:top w:val="single" w:color="auto" w:sz="4" w:space="0"/>
              <w:left w:val="single" w:color="auto" w:sz="4" w:space="0"/>
              <w:bottom w:val="single" w:color="auto" w:sz="4" w:space="0"/>
              <w:right w:val="single" w:color="auto" w:sz="4" w:space="0"/>
            </w:tcBorders>
          </w:tcPr>
          <w:p w14:paraId="5BE973D2">
            <w:pPr>
              <w:kinsoku w:val="0"/>
              <w:autoSpaceDE w:val="0"/>
              <w:autoSpaceDN w:val="0"/>
              <w:adjustRightInd w:val="0"/>
              <w:snapToGrid w:val="0"/>
              <w:spacing w:before="285" w:line="370" w:lineRule="exact"/>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4"/>
                <w:position w:val="12"/>
                <w:sz w:val="20"/>
                <w:szCs w:val="20"/>
                <w:lang w:val="en-US" w:eastAsia="en-US" w:bidi="ar-SA"/>
              </w:rPr>
              <w:t>规模控制</w:t>
            </w:r>
            <w:r>
              <w:rPr>
                <w:rFonts w:ascii="宋体" w:hAnsi="宋体" w:eastAsia="宋体" w:cs="宋体"/>
                <w:snapToGrid w:val="0"/>
                <w:color w:val="000000"/>
                <w:sz w:val="20"/>
                <w:szCs w:val="20"/>
                <w:lang w:val="en-US" w:eastAsia="en-US" w:bidi="ar-SA"/>
              </w:rPr>
              <w:t>率</w:t>
            </w:r>
          </w:p>
        </w:tc>
        <w:tc>
          <w:tcPr>
            <w:tcW w:w="1108" w:type="dxa"/>
            <w:tcBorders>
              <w:top w:val="single" w:color="auto" w:sz="4" w:space="0"/>
              <w:left w:val="single" w:color="auto" w:sz="4" w:space="0"/>
              <w:bottom w:val="single" w:color="auto" w:sz="4" w:space="0"/>
              <w:right w:val="single" w:color="auto" w:sz="4" w:space="0"/>
            </w:tcBorders>
          </w:tcPr>
          <w:p w14:paraId="0EF1FAFE">
            <w:pPr>
              <w:kinsoku w:val="0"/>
              <w:autoSpaceDE w:val="0"/>
              <w:autoSpaceDN w:val="0"/>
              <w:adjustRightInd w:val="0"/>
              <w:snapToGrid w:val="0"/>
              <w:spacing w:before="285" w:line="380" w:lineRule="exact"/>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position w:val="13"/>
                <w:sz w:val="20"/>
                <w:szCs w:val="20"/>
                <w:lang w:val="en-US" w:eastAsia="en-US" w:bidi="ar-SA"/>
              </w:rPr>
              <w:t>预算投</w:t>
            </w:r>
            <w:r>
              <w:rPr>
                <w:rFonts w:ascii="宋体" w:hAnsi="宋体" w:eastAsia="宋体" w:cs="宋体"/>
                <w:snapToGrid w:val="0"/>
                <w:color w:val="000000"/>
                <w:spacing w:val="3"/>
                <w:sz w:val="20"/>
                <w:szCs w:val="20"/>
                <w:lang w:val="en-US" w:eastAsia="en-US" w:bidi="ar-SA"/>
              </w:rPr>
              <w:t>资</w:t>
            </w:r>
            <w:r>
              <w:rPr>
                <w:rFonts w:ascii="宋体" w:hAnsi="宋体" w:eastAsia="宋体" w:cs="宋体"/>
                <w:snapToGrid w:val="0"/>
                <w:color w:val="000000"/>
                <w:spacing w:val="10"/>
                <w:sz w:val="20"/>
                <w:szCs w:val="20"/>
                <w:lang w:val="en-US" w:eastAsia="en-US" w:bidi="ar-SA"/>
              </w:rPr>
              <w:t>元)</w:t>
            </w:r>
          </w:p>
        </w:tc>
        <w:tc>
          <w:tcPr>
            <w:tcW w:w="1059" w:type="dxa"/>
            <w:tcBorders>
              <w:top w:val="single" w:color="auto" w:sz="4" w:space="0"/>
              <w:left w:val="single" w:color="auto" w:sz="4" w:space="0"/>
              <w:bottom w:val="single" w:color="auto" w:sz="4" w:space="0"/>
              <w:right w:val="single" w:color="auto" w:sz="4" w:space="0"/>
            </w:tcBorders>
          </w:tcPr>
          <w:p w14:paraId="51BF5A04">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Cs w:val="21"/>
                <w:lang w:eastAsia="en-US"/>
              </w:rPr>
            </w:pPr>
          </w:p>
          <w:p w14:paraId="711159D8">
            <w:pPr>
              <w:kinsoku w:val="0"/>
              <w:autoSpaceDE w:val="0"/>
              <w:autoSpaceDN w:val="0"/>
              <w:adjustRightInd w:val="0"/>
              <w:snapToGrid w:val="0"/>
              <w:spacing w:before="65" w:line="220" w:lineRule="auto"/>
              <w:ind w:left="129"/>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实际投资</w:t>
            </w:r>
          </w:p>
          <w:p w14:paraId="0B671CFE">
            <w:pPr>
              <w:kinsoku w:val="0"/>
              <w:autoSpaceDE w:val="0"/>
              <w:autoSpaceDN w:val="0"/>
              <w:adjustRightInd w:val="0"/>
              <w:snapToGrid w:val="0"/>
              <w:spacing w:before="91" w:line="220" w:lineRule="auto"/>
              <w:ind w:left="228"/>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0"/>
                <w:sz w:val="20"/>
                <w:szCs w:val="20"/>
                <w:lang w:val="en-US" w:eastAsia="en-US" w:bidi="ar-SA"/>
              </w:rPr>
              <w:t>(万元)</w:t>
            </w:r>
          </w:p>
        </w:tc>
        <w:tc>
          <w:tcPr>
            <w:tcW w:w="954" w:type="dxa"/>
            <w:tcBorders>
              <w:top w:val="single" w:color="auto" w:sz="4" w:space="0"/>
              <w:left w:val="single" w:color="auto" w:sz="4" w:space="0"/>
              <w:bottom w:val="single" w:color="auto" w:sz="4" w:space="0"/>
              <w:right w:val="single" w:color="auto" w:sz="4" w:space="0"/>
            </w:tcBorders>
          </w:tcPr>
          <w:p w14:paraId="6467EDA1">
            <w:pPr>
              <w:kinsoku w:val="0"/>
              <w:autoSpaceDE w:val="0"/>
              <w:autoSpaceDN w:val="0"/>
              <w:adjustRightInd w:val="0"/>
              <w:snapToGrid w:val="0"/>
              <w:spacing w:before="105" w:line="219" w:lineRule="auto"/>
              <w:ind w:left="170"/>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3"/>
                <w:sz w:val="20"/>
                <w:szCs w:val="20"/>
                <w:lang w:val="en-US" w:eastAsia="en-US" w:bidi="ar-SA"/>
              </w:rPr>
              <w:t>投资概</w:t>
            </w:r>
          </w:p>
          <w:p w14:paraId="2F84B96A">
            <w:pPr>
              <w:kinsoku w:val="0"/>
              <w:autoSpaceDE w:val="0"/>
              <w:autoSpaceDN w:val="0"/>
              <w:adjustRightInd w:val="0"/>
              <w:snapToGrid w:val="0"/>
              <w:spacing w:before="112" w:line="219" w:lineRule="auto"/>
              <w:ind w:left="170"/>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5"/>
                <w:sz w:val="20"/>
                <w:szCs w:val="20"/>
                <w:lang w:val="en-US" w:eastAsia="en-US" w:bidi="ar-SA"/>
              </w:rPr>
              <w:t>算控制</w:t>
            </w:r>
          </w:p>
          <w:p w14:paraId="53B98F0D">
            <w:pPr>
              <w:kinsoku w:val="0"/>
              <w:autoSpaceDE w:val="0"/>
              <w:autoSpaceDN w:val="0"/>
              <w:adjustRightInd w:val="0"/>
              <w:snapToGrid w:val="0"/>
              <w:spacing w:before="152" w:line="207" w:lineRule="auto"/>
              <w:ind w:left="370"/>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z w:val="20"/>
                <w:szCs w:val="20"/>
                <w:lang w:val="en-US" w:eastAsia="en-US" w:bidi="ar-SA"/>
              </w:rPr>
              <w:t>率</w:t>
            </w:r>
          </w:p>
        </w:tc>
      </w:tr>
      <w:tr w14:paraId="7D1B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3301" w:type="dxa"/>
          </w:tcPr>
          <w:p w14:paraId="22C30E78">
            <w:pPr>
              <w:kinsoku w:val="0"/>
              <w:autoSpaceDE w:val="0"/>
              <w:autoSpaceDN w:val="0"/>
              <w:adjustRightInd w:val="0"/>
              <w:snapToGrid w:val="0"/>
              <w:spacing w:before="87" w:line="219" w:lineRule="auto"/>
              <w:ind w:left="845"/>
              <w:textAlignment w:val="baseline"/>
              <w:rPr>
                <w:rFonts w:ascii="宋体" w:hAnsi="宋体" w:eastAsia="宋体" w:cs="宋体"/>
                <w:snapToGrid w:val="0"/>
                <w:color w:val="000000"/>
                <w:sz w:val="20"/>
                <w:szCs w:val="20"/>
                <w:lang w:val="en-US" w:eastAsia="en-US" w:bidi="ar-SA"/>
              </w:rPr>
            </w:pPr>
            <w:r>
              <w:rPr>
                <w:rFonts w:ascii="宋体" w:hAnsi="宋体" w:eastAsia="宋体" w:cs="宋体"/>
                <w:snapToGrid w:val="0"/>
                <w:color w:val="000000"/>
                <w:spacing w:val="1"/>
                <w:sz w:val="20"/>
                <w:szCs w:val="20"/>
                <w:lang w:val="en-US" w:eastAsia="en-US" w:bidi="ar-SA"/>
              </w:rPr>
              <w:t>厉行节约保障措施</w:t>
            </w:r>
          </w:p>
        </w:tc>
        <w:tc>
          <w:tcPr>
            <w:tcW w:w="6238" w:type="dxa"/>
            <w:gridSpan w:val="6"/>
          </w:tcPr>
          <w:p w14:paraId="502E6DE7">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r>
              <w:rPr>
                <w:rFonts w:hint="eastAsia" w:ascii="Times New Roman" w:hAnsi="Times New Roman" w:eastAsia="Arial" w:cs="Arial"/>
                <w:snapToGrid w:val="0"/>
                <w:color w:val="000000"/>
                <w:kern w:val="0"/>
                <w:sz w:val="22"/>
                <w:szCs w:val="22"/>
                <w:lang w:val="en-US" w:eastAsia="zh-CN"/>
              </w:rPr>
              <w:t>按照县委、县</w:t>
            </w:r>
            <w:bookmarkStart w:id="0" w:name="_GoBack"/>
            <w:bookmarkEnd w:id="0"/>
            <w:r>
              <w:rPr>
                <w:rFonts w:hint="eastAsia" w:ascii="Times New Roman" w:hAnsi="Times New Roman" w:eastAsia="Arial" w:cs="Arial"/>
                <w:snapToGrid w:val="0"/>
                <w:color w:val="000000"/>
                <w:kern w:val="0"/>
                <w:sz w:val="22"/>
                <w:szCs w:val="22"/>
                <w:lang w:val="en-US" w:eastAsia="zh-CN"/>
              </w:rPr>
              <w:t>政府要求厉行节约，严格差旅费、招待费等一般性支出</w:t>
            </w:r>
          </w:p>
        </w:tc>
      </w:tr>
    </w:tbl>
    <w:p w14:paraId="7586571B">
      <w:pPr>
        <w:widowControl/>
        <w:kinsoku w:val="0"/>
        <w:autoSpaceDE w:val="0"/>
        <w:autoSpaceDN w:val="0"/>
        <w:adjustRightInd w:val="0"/>
        <w:snapToGrid w:val="0"/>
        <w:spacing w:before="92" w:line="430" w:lineRule="exact"/>
        <w:jc w:val="left"/>
        <w:textAlignment w:val="baseline"/>
        <w:rPr>
          <w:rFonts w:hint="eastAsia" w:ascii="宋体" w:hAnsi="宋体" w:eastAsia="宋体" w:cs="宋体"/>
          <w:i w:val="0"/>
          <w:iCs w:val="0"/>
          <w:caps w:val="0"/>
          <w:color w:val="auto"/>
          <w:spacing w:val="0"/>
          <w:sz w:val="22"/>
          <w:szCs w:val="22"/>
          <w:shd w:val="clear"/>
        </w:rPr>
        <w:sectPr>
          <w:headerReference r:id="rId3" w:type="default"/>
          <w:footerReference r:id="rId4" w:type="default"/>
          <w:pgSz w:w="11906" w:h="16838"/>
          <w:pgMar w:top="1440" w:right="1080" w:bottom="1440" w:left="1080" w:header="851" w:footer="1474" w:gutter="0"/>
          <w:pgBorders>
            <w:top w:val="none" w:sz="0" w:space="0"/>
            <w:left w:val="none" w:sz="0" w:space="0"/>
            <w:bottom w:val="none" w:sz="0" w:space="0"/>
            <w:right w:val="none" w:sz="0" w:space="0"/>
          </w:pgBorders>
          <w:cols w:space="425" w:num="1"/>
          <w:docGrid w:type="lines" w:linePitch="312" w:charSpace="0"/>
        </w:sectPr>
      </w:pPr>
      <w:r>
        <w:rPr>
          <w:rFonts w:ascii="仿宋" w:hAnsi="仿宋" w:eastAsia="仿宋" w:cs="仿宋"/>
          <w:snapToGrid w:val="0"/>
          <w:color w:val="000000"/>
          <w:spacing w:val="-16"/>
          <w:position w:val="4"/>
          <w:sz w:val="22"/>
          <w:szCs w:val="22"/>
          <w:lang w:val="en-US" w:eastAsia="en-US" w:bidi="ar-SA"/>
        </w:rPr>
        <w:t xml:space="preserve">填表人：          </w:t>
      </w:r>
      <w:r>
        <w:rPr>
          <w:rFonts w:ascii="仿宋" w:hAnsi="仿宋" w:eastAsia="仿宋" w:cs="仿宋"/>
          <w:snapToGrid w:val="0"/>
          <w:color w:val="000000"/>
          <w:spacing w:val="-16"/>
          <w:position w:val="2"/>
          <w:sz w:val="22"/>
          <w:szCs w:val="22"/>
          <w:lang w:val="en-US" w:eastAsia="en-US" w:bidi="ar-SA"/>
        </w:rPr>
        <w:t xml:space="preserve">填报日期：            </w:t>
      </w:r>
      <w:r>
        <w:rPr>
          <w:rFonts w:ascii="仿宋" w:hAnsi="仿宋" w:eastAsia="仿宋" w:cs="仿宋"/>
          <w:snapToGrid w:val="0"/>
          <w:color w:val="000000"/>
          <w:spacing w:val="-16"/>
          <w:sz w:val="22"/>
          <w:szCs w:val="22"/>
          <w:lang w:val="en-US" w:eastAsia="en-US" w:bidi="ar-SA"/>
        </w:rPr>
        <w:t xml:space="preserve">联系电话：               </w:t>
      </w:r>
      <w:r>
        <w:rPr>
          <w:rFonts w:ascii="仿宋" w:hAnsi="仿宋" w:eastAsia="仿宋" w:cs="仿宋"/>
          <w:snapToGrid w:val="0"/>
          <w:color w:val="000000"/>
          <w:spacing w:val="-16"/>
          <w:position w:val="-3"/>
          <w:sz w:val="22"/>
          <w:szCs w:val="22"/>
          <w:lang w:val="en-US" w:eastAsia="en-US" w:bidi="ar-SA"/>
        </w:rPr>
        <w:t>单位负责人签字：</w:t>
      </w:r>
    </w:p>
    <w:p w14:paraId="798EDC91">
      <w:pPr>
        <w:pStyle w:val="4"/>
        <w:keepNext w:val="0"/>
        <w:keepLines w:val="0"/>
        <w:pageBreakBefore w:val="0"/>
        <w:widowControl/>
        <w:kinsoku w:val="0"/>
        <w:wordWrap/>
        <w:overflowPunct/>
        <w:topLinePunct w:val="0"/>
        <w:autoSpaceDE w:val="0"/>
        <w:autoSpaceDN w:val="0"/>
        <w:bidi w:val="0"/>
        <w:adjustRightInd w:val="0"/>
        <w:snapToGrid w:val="0"/>
        <w:spacing w:before="72" w:line="300" w:lineRule="exact"/>
        <w:ind w:firstLine="351" w:firstLineChars="100"/>
        <w:textAlignment w:val="baseline"/>
        <w:rPr>
          <w:rFonts w:ascii="黑体" w:hAnsi="黑体" w:eastAsia="黑体" w:cs="黑体"/>
          <w:sz w:val="31"/>
          <w:szCs w:val="31"/>
          <w:lang w:eastAsia="zh-CN"/>
        </w:rPr>
      </w:pPr>
      <w:r>
        <w:rPr>
          <w:rFonts w:ascii="黑体" w:hAnsi="黑体" w:eastAsia="黑体" w:cs="黑体"/>
          <w:b/>
          <w:bCs/>
          <w:spacing w:val="20"/>
          <w:sz w:val="31"/>
          <w:szCs w:val="31"/>
        </w:rPr>
        <w:t>附件</w:t>
      </w:r>
      <w:r>
        <w:rPr>
          <w:rFonts w:hint="eastAsia" w:ascii="黑体" w:hAnsi="黑体" w:eastAsia="黑体" w:cs="黑体"/>
          <w:b/>
          <w:bCs/>
          <w:spacing w:val="20"/>
          <w:sz w:val="31"/>
          <w:szCs w:val="31"/>
          <w:lang w:val="en-US" w:eastAsia="zh-CN"/>
        </w:rPr>
        <w:t>2</w:t>
      </w:r>
      <w:r>
        <w:rPr>
          <w:rFonts w:hint="eastAsia" w:ascii="黑体" w:hAnsi="黑体" w:eastAsia="黑体" w:cs="黑体"/>
          <w:b/>
          <w:bCs/>
          <w:spacing w:val="20"/>
          <w:sz w:val="31"/>
          <w:szCs w:val="31"/>
          <w:lang w:eastAsia="zh-CN"/>
        </w:rPr>
        <w:t>：</w:t>
      </w:r>
    </w:p>
    <w:p w14:paraId="55DD4D41">
      <w:pPr>
        <w:keepNext w:val="0"/>
        <w:keepLines w:val="0"/>
        <w:pageBreakBefore w:val="0"/>
        <w:widowControl/>
        <w:kinsoku w:val="0"/>
        <w:wordWrap/>
        <w:overflowPunct/>
        <w:topLinePunct w:val="0"/>
        <w:autoSpaceDE w:val="0"/>
        <w:autoSpaceDN w:val="0"/>
        <w:bidi w:val="0"/>
        <w:adjustRightInd w:val="0"/>
        <w:snapToGrid w:val="0"/>
        <w:spacing w:before="81" w:line="240" w:lineRule="exact"/>
        <w:ind w:left="2280"/>
        <w:textAlignment w:val="baseline"/>
        <w:rPr>
          <w:rFonts w:ascii="宋体" w:hAnsi="宋体" w:eastAsia="宋体" w:cs="宋体"/>
          <w:sz w:val="35"/>
          <w:szCs w:val="35"/>
        </w:rPr>
      </w:pPr>
      <w:r>
        <w:rPr>
          <w:rFonts w:ascii="宋体" w:hAnsi="宋体" w:eastAsia="宋体" w:cs="宋体"/>
          <w:b/>
          <w:bCs/>
          <w:spacing w:val="-2"/>
          <w:sz w:val="35"/>
          <w:szCs w:val="35"/>
        </w:rPr>
        <w:t>202</w:t>
      </w:r>
      <w:r>
        <w:rPr>
          <w:rFonts w:hint="eastAsia" w:ascii="宋体" w:hAnsi="宋体" w:eastAsia="宋体" w:cs="宋体"/>
          <w:b/>
          <w:bCs/>
          <w:spacing w:val="-2"/>
          <w:sz w:val="35"/>
          <w:szCs w:val="35"/>
          <w:lang w:val="en-US" w:eastAsia="zh-CN"/>
        </w:rPr>
        <w:t>4</w:t>
      </w:r>
      <w:r>
        <w:rPr>
          <w:rFonts w:ascii="宋体" w:hAnsi="宋体" w:eastAsia="宋体" w:cs="宋体"/>
          <w:b/>
          <w:bCs/>
          <w:spacing w:val="-2"/>
          <w:sz w:val="35"/>
          <w:szCs w:val="35"/>
        </w:rPr>
        <w:t>年度部门整体支出绩效自评表</w:t>
      </w:r>
    </w:p>
    <w:p w14:paraId="63F2E7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22"/>
          <w:szCs w:val="22"/>
          <w:shd w:val="clear"/>
        </w:rPr>
      </w:pPr>
    </w:p>
    <w:p w14:paraId="33FA16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填报单位（盖章）：</w:t>
      </w:r>
      <w:r>
        <w:rPr>
          <w:rFonts w:hint="eastAsia" w:ascii="宋体" w:hAnsi="宋体" w:eastAsia="宋体" w:cs="宋体"/>
          <w:i w:val="0"/>
          <w:iCs w:val="0"/>
          <w:caps w:val="0"/>
          <w:color w:val="auto"/>
          <w:spacing w:val="0"/>
          <w:sz w:val="22"/>
          <w:szCs w:val="22"/>
          <w:shd w:val="clear"/>
          <w:lang w:val="en-US" w:eastAsia="zh-CN"/>
        </w:rPr>
        <w:t xml:space="preserve">                                 </w:t>
      </w:r>
      <w:r>
        <w:rPr>
          <w:rFonts w:hint="eastAsia" w:ascii="宋体" w:hAnsi="宋体" w:eastAsia="宋体" w:cs="宋体"/>
          <w:i w:val="0"/>
          <w:iCs w:val="0"/>
          <w:caps w:val="0"/>
          <w:color w:val="auto"/>
          <w:spacing w:val="0"/>
          <w:sz w:val="22"/>
          <w:szCs w:val="22"/>
          <w:shd w:val="clear"/>
        </w:rPr>
        <w:t>填报时间：</w:t>
      </w:r>
    </w:p>
    <w:tbl>
      <w:tblPr>
        <w:tblStyle w:val="13"/>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5"/>
        <w:gridCol w:w="1286"/>
        <w:gridCol w:w="546"/>
        <w:gridCol w:w="875"/>
        <w:gridCol w:w="706"/>
        <w:gridCol w:w="477"/>
        <w:gridCol w:w="33"/>
        <w:gridCol w:w="616"/>
        <w:gridCol w:w="61"/>
        <w:gridCol w:w="507"/>
        <w:gridCol w:w="1203"/>
        <w:gridCol w:w="1110"/>
        <w:gridCol w:w="990"/>
      </w:tblGrid>
      <w:tr w14:paraId="149A743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24"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B18B27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部门</w:t>
            </w:r>
          </w:p>
          <w:p w14:paraId="4403DB0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资金</w:t>
            </w:r>
          </w:p>
          <w:p w14:paraId="5B53133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宋体" w:hAnsi="宋体" w:eastAsia="宋体" w:cs="宋体"/>
                <w:color w:val="auto"/>
                <w:sz w:val="19"/>
                <w:szCs w:val="19"/>
                <w:shd w:val="clear"/>
                <w:lang w:eastAsia="zh-CN"/>
              </w:rPr>
            </w:pPr>
            <w:r>
              <w:rPr>
                <w:rFonts w:hint="eastAsia" w:ascii="宋体" w:hAnsi="宋体" w:eastAsia="宋体" w:cs="宋体"/>
                <w:i w:val="0"/>
                <w:iCs w:val="0"/>
                <w:caps w:val="0"/>
                <w:color w:val="auto"/>
                <w:spacing w:val="0"/>
                <w:sz w:val="19"/>
                <w:szCs w:val="19"/>
                <w:shd w:val="clear"/>
                <w:lang w:val="en-US" w:eastAsia="zh-CN"/>
              </w:rPr>
              <w:t>(</w:t>
            </w:r>
            <w:r>
              <w:rPr>
                <w:rFonts w:hint="eastAsia" w:ascii="宋体" w:hAnsi="宋体" w:eastAsia="宋体" w:cs="宋体"/>
                <w:i w:val="0"/>
                <w:iCs w:val="0"/>
                <w:caps w:val="0"/>
                <w:color w:val="auto"/>
                <w:spacing w:val="0"/>
                <w:sz w:val="19"/>
                <w:szCs w:val="19"/>
                <w:shd w:val="clear"/>
              </w:rPr>
              <w:t>万元</w:t>
            </w:r>
            <w:r>
              <w:rPr>
                <w:rFonts w:hint="eastAsia" w:ascii="宋体" w:hAnsi="宋体" w:eastAsia="宋体" w:cs="宋体"/>
                <w:i w:val="0"/>
                <w:iCs w:val="0"/>
                <w:caps w:val="0"/>
                <w:color w:val="auto"/>
                <w:spacing w:val="0"/>
                <w:sz w:val="19"/>
                <w:szCs w:val="19"/>
                <w:shd w:val="clear"/>
                <w:lang w:val="en-US" w:eastAsia="zh-CN"/>
              </w:rPr>
              <w:t>)</w:t>
            </w:r>
          </w:p>
          <w:p w14:paraId="2629E9C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4012171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1F0E476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3D8C733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658D902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525CD18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p w14:paraId="4497220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00"/>
              <w:jc w:val="center"/>
              <w:textAlignment w:val="auto"/>
              <w:rPr>
                <w:rFonts w:hint="eastAsia" w:ascii="宋体" w:hAnsi="宋体" w:eastAsia="宋体" w:cs="宋体"/>
                <w:color w:val="auto"/>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4EBE46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95D2D2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全年预算数</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B52375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C9F948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C2ED5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C4AAB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18F9446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E9D6AF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380DF3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19C4B4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199.07</w:t>
            </w:r>
          </w:p>
        </w:tc>
        <w:tc>
          <w:tcPr>
            <w:tcW w:w="118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2D9FE8B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199.07</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1D7FEB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F1C20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EA676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r>
      <w:tr w14:paraId="09ED939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5EA05D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F79CFA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按收入性质分类</w:t>
            </w:r>
          </w:p>
        </w:tc>
        <w:tc>
          <w:tcPr>
            <w:tcW w:w="6578" w:type="dxa"/>
            <w:gridSpan w:val="10"/>
            <w:tcBorders>
              <w:top w:val="single" w:color="000000" w:sz="4" w:space="0"/>
              <w:left w:val="single" w:color="000000" w:sz="4" w:space="0"/>
            </w:tcBorders>
            <w:shd w:val="clear" w:color="auto" w:fill="auto"/>
            <w:tcMar>
              <w:top w:w="0" w:type="dxa"/>
              <w:left w:w="0" w:type="dxa"/>
              <w:bottom w:w="0" w:type="dxa"/>
              <w:right w:w="0" w:type="dxa"/>
            </w:tcMar>
            <w:vAlign w:val="center"/>
          </w:tcPr>
          <w:p w14:paraId="59C1561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firstLine="1140" w:firstLineChars="600"/>
              <w:jc w:val="both"/>
              <w:textAlignment w:val="auto"/>
              <w:rPr>
                <w:rFonts w:hint="eastAsia" w:ascii="宋体" w:hAnsi="宋体" w:eastAsia="宋体" w:cs="宋体"/>
                <w:color w:val="auto"/>
                <w:sz w:val="19"/>
                <w:szCs w:val="19"/>
                <w:shd w:val="clear"/>
              </w:rPr>
            </w:pPr>
          </w:p>
        </w:tc>
      </w:tr>
      <w:tr w14:paraId="2248E68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171C5B6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8E0484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CC505A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180.07</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90E869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292BDC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96.86</w:t>
            </w:r>
          </w:p>
        </w:tc>
      </w:tr>
      <w:tr w14:paraId="694D604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18AD78DD">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9725A2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8AF694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0.00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0669316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0B70F9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85.33</w:t>
            </w:r>
          </w:p>
        </w:tc>
      </w:tr>
      <w:tr w14:paraId="3126915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1BC260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CFB046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B88E5B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0.00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579EF7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73727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11.53</w:t>
            </w:r>
          </w:p>
        </w:tc>
      </w:tr>
      <w:tr w14:paraId="7D8D13C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0785F0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3454D8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lang w:val="en-US" w:eastAsia="zh-CN"/>
              </w:rPr>
              <w:t>社会保险基金</w:t>
            </w:r>
            <w:r>
              <w:rPr>
                <w:rFonts w:hint="eastAsia" w:ascii="宋体" w:hAnsi="宋体" w:eastAsia="宋体" w:cs="宋体"/>
                <w:i w:val="0"/>
                <w:iCs w:val="0"/>
                <w:caps w:val="0"/>
                <w:color w:val="auto"/>
                <w:spacing w:val="0"/>
                <w:sz w:val="19"/>
                <w:szCs w:val="19"/>
                <w:shd w:val="clear"/>
              </w:rPr>
              <w:t>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B3FD96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0.00</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EFFD1D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716A4F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auto"/>
                <w:sz w:val="19"/>
                <w:szCs w:val="19"/>
                <w:shd w:val="clear"/>
                <w:lang w:val="en-US" w:eastAsia="zh-CN"/>
              </w:rPr>
            </w:pPr>
          </w:p>
        </w:tc>
      </w:tr>
      <w:tr w14:paraId="012A474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D6CE31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D3E415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2391F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19</w:t>
            </w:r>
          </w:p>
        </w:tc>
        <w:tc>
          <w:tcPr>
            <w:tcW w:w="2897"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1A688D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BAF660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102.21</w:t>
            </w:r>
          </w:p>
        </w:tc>
      </w:tr>
      <w:tr w14:paraId="451D401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E451DB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年度</w:t>
            </w:r>
          </w:p>
          <w:p w14:paraId="204C491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总体</w:t>
            </w:r>
          </w:p>
          <w:p w14:paraId="5A24A9F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目标</w:t>
            </w: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5CF3945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178F34E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全年实际完成情况</w:t>
            </w:r>
          </w:p>
        </w:tc>
      </w:tr>
      <w:tr w14:paraId="3BF75BE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077"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4B56AB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4539" w:type="dxa"/>
            <w:gridSpan w:val="7"/>
            <w:tcBorders>
              <w:top w:val="single" w:color="000000" w:sz="4" w:space="0"/>
              <w:left w:val="single" w:color="000000" w:sz="4" w:space="0"/>
            </w:tcBorders>
            <w:shd w:val="clear" w:color="auto" w:fill="auto"/>
            <w:tcMar>
              <w:top w:w="0" w:type="dxa"/>
              <w:left w:w="0" w:type="dxa"/>
              <w:bottom w:w="0" w:type="dxa"/>
              <w:right w:w="0" w:type="dxa"/>
            </w:tcMar>
            <w:vAlign w:val="top"/>
          </w:tcPr>
          <w:p w14:paraId="70DA218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p>
          <w:p w14:paraId="0D5F50A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en-US"/>
              </w:rPr>
            </w:pPr>
            <w:r>
              <w:rPr>
                <w:rFonts w:hint="eastAsia" w:ascii="宋体" w:hAnsi="宋体" w:eastAsia="宋体" w:cs="宋体"/>
                <w:i w:val="0"/>
                <w:iCs w:val="0"/>
                <w:caps w:val="0"/>
                <w:color w:val="auto"/>
                <w:spacing w:val="0"/>
                <w:sz w:val="19"/>
                <w:szCs w:val="19"/>
                <w:shd w:val="clear"/>
                <w:lang w:val="en-US" w:eastAsia="en-US"/>
              </w:rPr>
              <w:t>维护妇女儿童权益，按照《中华全国妇女联合会章程》开展妇女儿童工作，发挥桥梁纽带作用，引导妇女群众坚定“四个自信”，增强“四个意识”，坚定不移听党话、跟党走，立足岗位建时代新功。</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top"/>
          </w:tcPr>
          <w:p w14:paraId="2ACD9B7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完成</w:t>
            </w:r>
          </w:p>
        </w:tc>
      </w:tr>
      <w:tr w14:paraId="5DDDF35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627EE3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绩</w:t>
            </w:r>
          </w:p>
          <w:p w14:paraId="3EBA545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068E674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效</w:t>
            </w:r>
          </w:p>
          <w:p w14:paraId="1F9D003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7C51251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指</w:t>
            </w:r>
          </w:p>
          <w:p w14:paraId="08F133C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p w14:paraId="4DF7516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70A73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E2308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二级指标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4F2EDC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三级指标</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EE309D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26F75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CDF250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6CD2C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得分</w:t>
            </w:r>
          </w:p>
        </w:tc>
      </w:tr>
      <w:tr w14:paraId="411739F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3F1E99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CF5ED5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产出</w:t>
            </w:r>
          </w:p>
          <w:p w14:paraId="7FE2D36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086A109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（50分）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BD5DB0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C00000"/>
                <w:sz w:val="19"/>
                <w:szCs w:val="19"/>
                <w:shd w:val="clear"/>
              </w:rPr>
            </w:pPr>
            <w:r>
              <w:rPr>
                <w:rFonts w:hint="eastAsia" w:ascii="宋体" w:hAnsi="宋体" w:eastAsia="宋体" w:cs="宋体"/>
                <w:i w:val="0"/>
                <w:iCs w:val="0"/>
                <w:caps w:val="0"/>
                <w:color w:val="000000" w:themeColor="text1"/>
                <w:spacing w:val="0"/>
                <w:sz w:val="19"/>
                <w:szCs w:val="19"/>
                <w:shd w:val="clear"/>
                <w14:textFill>
                  <w14:solidFill>
                    <w14:schemeClr w14:val="tx1"/>
                  </w14:solidFill>
                </w14:textFill>
              </w:rPr>
              <w:t>数量指标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7E88670">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妇女创业就业</w:t>
            </w:r>
            <w:r>
              <w:rPr>
                <w:rFonts w:ascii="宋体" w:hAnsi="宋体" w:eastAsia="宋体" w:cs="宋体"/>
                <w:i w:val="0"/>
                <w:iCs w:val="0"/>
                <w:color w:val="auto"/>
                <w:kern w:val="0"/>
                <w:sz w:val="18"/>
                <w:szCs w:val="18"/>
                <w:u w:val="none"/>
                <w:lang w:val="en-US" w:eastAsia="zh-CN" w:bidi="ar"/>
              </w:rPr>
              <w:t>培训</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2C6C9B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10次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E20EE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BEA32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E0AB2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r>
      <w:tr w14:paraId="149AC30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4C2F39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1CDF91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2BBDF71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29D9801">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宣讲会</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80A340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2次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BCADF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D4B55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43268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25EF136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EC3219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1A3F3E6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368424F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8762215">
            <w:pPr>
              <w:keepNext w:val="0"/>
              <w:keepLines w:val="0"/>
              <w:widowControl/>
              <w:suppressLineNumbers w:val="0"/>
              <w:jc w:val="left"/>
              <w:textAlignment w:val="center"/>
              <w:rPr>
                <w:rFonts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“三八”、“六一”庆祝活动</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AEEE38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2场次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7A8BC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2场次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6A427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2AD8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47E08B0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8A1356B">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3C5B7E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91DAFC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81F4B3B">
            <w:pPr>
              <w:keepNext w:val="0"/>
              <w:keepLines w:val="0"/>
              <w:widowControl/>
              <w:suppressLineNumbers w:val="0"/>
              <w:jc w:val="left"/>
              <w:textAlignment w:val="center"/>
              <w:rPr>
                <w:rFonts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妇联干部培训</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29E6EA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B9AE02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B117D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65AE4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00B0EC9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14"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1E01E56">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1F10433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06B21B2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910FFE8">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p>
          <w:p w14:paraId="6EE2385D">
            <w:pPr>
              <w:bidi w:val="0"/>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典型人物、事迹寻找活动</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000229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2232C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EA317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7F5FF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60BF18D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7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66843A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F5E291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5D4E2AB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B565755">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家庭教育宣讲活动</w:t>
            </w:r>
          </w:p>
          <w:p w14:paraId="1FFC6B23">
            <w:pPr>
              <w:pStyle w:val="2"/>
              <w:rPr>
                <w:rFonts w:hint="default"/>
                <w:color w:val="auto"/>
                <w:lang w:val="en-US" w:eastAsia="zh-CN"/>
              </w:rPr>
            </w:pP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BD8823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10次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7E863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3EC0A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4</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F5A60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w:t>
            </w:r>
          </w:p>
        </w:tc>
      </w:tr>
      <w:tr w14:paraId="7353055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5FCFBB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7CAEA0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081B5A1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8CE9AEC">
            <w:pPr>
              <w:keepNext w:val="0"/>
              <w:keepLines w:val="0"/>
              <w:widowControl/>
              <w:suppressLineNumbers w:val="0"/>
              <w:jc w:val="left"/>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湘妹子能力家园项目点数量</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5CD99F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15个</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C628BD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15个</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CA66D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F7524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73E92B3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69C65B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1DBADD8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90FAA6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3E6EFEC">
            <w:pPr>
              <w:keepNext w:val="0"/>
              <w:keepLines w:val="0"/>
              <w:widowControl/>
              <w:suppressLineNumbers w:val="0"/>
              <w:jc w:val="left"/>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开展普法宣传</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0114AC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5次</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B24B0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5次</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84CA52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2841A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w:t>
            </w:r>
          </w:p>
        </w:tc>
      </w:tr>
      <w:tr w14:paraId="0AD4FD9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226E0D3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5CB34F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6E097F3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5C6A372">
            <w:pPr>
              <w:keepNext w:val="0"/>
              <w:keepLines w:val="0"/>
              <w:widowControl/>
              <w:suppressLineNumbers w:val="0"/>
              <w:jc w:val="left"/>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2"/>
                <w:sz w:val="18"/>
                <w:szCs w:val="18"/>
                <w:u w:val="none"/>
                <w:lang w:val="en-US" w:eastAsia="zh-CN" w:bidi="ar-SA"/>
              </w:rPr>
              <w:t>指导各项点开展活动</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BD8FD2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12</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3B64C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12</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D59B4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EF8EA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r>
      <w:tr w14:paraId="28EB74B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66A94D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459A15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50EE262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42427F3">
            <w:pPr>
              <w:keepNext w:val="0"/>
              <w:keepLines w:val="0"/>
              <w:widowControl/>
              <w:suppressLineNumbers w:val="0"/>
              <w:jc w:val="left"/>
              <w:textAlignment w:val="center"/>
              <w:rPr>
                <w:rFonts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开展“两癌”防治知识宣传</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409C34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000000" w:themeColor="text1"/>
                <w:sz w:val="19"/>
                <w:szCs w:val="19"/>
                <w:shd w:val="clear"/>
                <w:lang w:val="en-US" w:eastAsia="zh-CN"/>
                <w14:textFill>
                  <w14:solidFill>
                    <w14:schemeClr w14:val="tx1"/>
                  </w14:solidFill>
                </w14:textFill>
              </w:rPr>
            </w:pPr>
            <w:r>
              <w:rPr>
                <w:rFonts w:hint="eastAsia" w:ascii="宋体" w:hAnsi="宋体" w:eastAsia="宋体" w:cs="宋体"/>
                <w:color w:val="000000" w:themeColor="text1"/>
                <w:sz w:val="19"/>
                <w:szCs w:val="19"/>
                <w:shd w:val="clear"/>
                <w:lang w:val="en-US" w:eastAsia="zh-CN"/>
                <w14:textFill>
                  <w14:solidFill>
                    <w14:schemeClr w14:val="tx1"/>
                  </w14:solidFill>
                </w14:textFill>
              </w:rPr>
              <w:t>2万册</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C2815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2万册</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14458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0D7F5F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r>
      <w:tr w14:paraId="2CD2832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D01A45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34264B6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5FC0459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4A7A1B5">
            <w:pPr>
              <w:keepNext w:val="0"/>
              <w:keepLines w:val="0"/>
              <w:widowControl/>
              <w:suppressLineNumbers w:val="0"/>
              <w:jc w:val="left"/>
              <w:textAlignment w:val="center"/>
              <w:rPr>
                <w:rFonts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开展妇女法律维权活动</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BFB8B5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C6039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4209F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C9E26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5</w:t>
            </w:r>
          </w:p>
        </w:tc>
      </w:tr>
      <w:tr w14:paraId="2739B65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01F346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5EAB9FB2">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50B66C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质量指标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54A77C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ascii="宋体" w:hAnsi="宋体" w:eastAsia="宋体" w:cs="宋体"/>
                <w:i w:val="0"/>
                <w:iCs w:val="0"/>
                <w:color w:val="auto"/>
                <w:kern w:val="0"/>
                <w:sz w:val="18"/>
                <w:szCs w:val="18"/>
                <w:u w:val="none"/>
                <w:lang w:val="en-US" w:eastAsia="zh-CN" w:bidi="ar"/>
              </w:rPr>
              <w:t>全县覆盖率</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0F23AD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FDF7A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0E21C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5FA020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3</w:t>
            </w:r>
          </w:p>
        </w:tc>
      </w:tr>
      <w:tr w14:paraId="227D6DC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926098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0FBC4AE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34C189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5BCA0C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活动参与率</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211233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0E52B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95%</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D91A3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37B1B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1</w:t>
            </w:r>
          </w:p>
        </w:tc>
      </w:tr>
      <w:tr w14:paraId="6A855CB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35BC59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C6A1725">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2ACD84B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084E14B">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培训合格率</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7E9DD1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E3F11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71474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5E4B2A">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r>
      <w:tr w14:paraId="5179C2B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6652C2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67B80A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7602A5B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2B22ABE">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宣传覆盖率</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E7CFD7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B5BA1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71B7A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89785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r>
      <w:tr w14:paraId="7A978E0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45797E6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FEE6BE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56F1E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时效指标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30786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工作完成时效</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907E36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年度内</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92247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eastAsia="zh-CN"/>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年度内</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FE291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0F73961">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r>
      <w:tr w14:paraId="74504E3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FEF4F00">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F3DF60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04641E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成本指标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BE95BF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aps w:val="0"/>
                <w:color w:val="auto"/>
                <w:spacing w:val="0"/>
                <w:sz w:val="19"/>
                <w:szCs w:val="19"/>
                <w:shd w:val="clear"/>
              </w:rPr>
              <w:t>基本支出</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E25A18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84.39</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ED1F4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96.86</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7224B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55F74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r>
      <w:tr w14:paraId="41C99A0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488B1C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left w:val="single" w:color="000000" w:sz="4" w:space="0"/>
            </w:tcBorders>
            <w:shd w:val="clear" w:color="auto" w:fill="auto"/>
            <w:tcMar>
              <w:top w:w="0" w:type="dxa"/>
              <w:left w:w="0" w:type="dxa"/>
              <w:bottom w:w="0" w:type="dxa"/>
              <w:right w:w="0" w:type="dxa"/>
            </w:tcMar>
            <w:vAlign w:val="center"/>
          </w:tcPr>
          <w:p w14:paraId="3AB65DE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2E51F74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F77AA68">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t>支出</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616127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73</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3B4152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102.21</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FF1363">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C4AF3C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w:t>
            </w:r>
          </w:p>
        </w:tc>
      </w:tr>
      <w:tr w14:paraId="157175D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AA6F91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9F98D3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效益</w:t>
            </w:r>
          </w:p>
          <w:p w14:paraId="2F6B48B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指标</w:t>
            </w:r>
          </w:p>
          <w:p w14:paraId="72A3606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（30分）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2340DC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i w:val="0"/>
                <w:iCs w:val="0"/>
                <w:caps w:val="0"/>
                <w:color w:val="auto"/>
                <w:spacing w:val="0"/>
                <w:sz w:val="19"/>
                <w:szCs w:val="19"/>
                <w:shd w:val="clear"/>
              </w:rPr>
              <w:t>经济效益指标</w:t>
            </w:r>
            <w:r>
              <w:rPr>
                <w:rFonts w:hint="eastAsia" w:ascii="宋体" w:hAnsi="宋体" w:eastAsia="宋体" w:cs="宋体"/>
                <w:i w:val="0"/>
                <w:iCs w:val="0"/>
                <w:caps w:val="0"/>
                <w:color w:val="auto"/>
                <w:spacing w:val="0"/>
                <w:sz w:val="19"/>
                <w:szCs w:val="19"/>
                <w:shd w:val="clear"/>
                <w:lang w:val="en-US" w:eastAsia="zh-CN"/>
              </w:rPr>
              <w:t xml:space="preserve">    </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592F0B5">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 xml:space="preserve">   -</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88517DD">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 xml:space="preserve">    -</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E545E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 xml:space="preserve">    -</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19CFF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DA202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r>
      <w:tr w14:paraId="525832F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73B4238">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803D294">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B3121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社会效益指标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717E0D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维护妇女儿童权益</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A27285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良好</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C123D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ascii="宋体" w:hAnsi="宋体" w:eastAsia="宋体" w:cs="宋体"/>
                <w:i w:val="0"/>
                <w:iCs w:val="0"/>
                <w:color w:val="000000"/>
                <w:kern w:val="0"/>
                <w:sz w:val="18"/>
                <w:szCs w:val="18"/>
                <w:u w:val="none"/>
                <w:lang w:val="en-US" w:eastAsia="zh-CN" w:bidi="ar"/>
              </w:rPr>
              <w:t>良好</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64E9B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30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11866F">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default"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29</w:t>
            </w:r>
          </w:p>
        </w:tc>
      </w:tr>
      <w:tr w14:paraId="3A6C459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92803F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8D12879">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E34C89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sz w:val="19"/>
                <w:szCs w:val="19"/>
                <w:shd w:val="clear"/>
              </w:rPr>
            </w:pPr>
            <w:r>
              <w:rPr>
                <w:rFonts w:hint="eastAsia" w:ascii="宋体" w:hAnsi="宋体" w:eastAsia="宋体" w:cs="宋体"/>
                <w:i w:val="0"/>
                <w:iCs w:val="0"/>
                <w:caps w:val="0"/>
                <w:color w:val="auto"/>
                <w:spacing w:val="0"/>
                <w:sz w:val="19"/>
                <w:szCs w:val="19"/>
                <w:shd w:val="clear"/>
              </w:rPr>
              <w:t>生态效益指标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E19A9D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E25CB7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D0D09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8B2FF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B3FC8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w:t>
            </w:r>
          </w:p>
        </w:tc>
      </w:tr>
      <w:tr w14:paraId="69C64FE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A7DD5EC">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879A0B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065830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可持续影响指标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EA3BA6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D85AFF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8451D4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EEDCE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FD46CE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lang w:val="en-US" w:eastAsia="zh-CN"/>
              </w:rPr>
            </w:pPr>
            <w:r>
              <w:rPr>
                <w:rFonts w:hint="eastAsia" w:ascii="宋体" w:hAnsi="宋体" w:eastAsia="宋体" w:cs="宋体"/>
                <w:i w:val="0"/>
                <w:iCs w:val="0"/>
                <w:caps w:val="0"/>
                <w:color w:val="auto"/>
                <w:spacing w:val="0"/>
                <w:sz w:val="19"/>
                <w:szCs w:val="19"/>
                <w:shd w:val="clear"/>
                <w:lang w:val="en-US" w:eastAsia="zh-CN"/>
              </w:rPr>
              <w:t>-</w:t>
            </w:r>
          </w:p>
        </w:tc>
      </w:tr>
      <w:tr w14:paraId="77A7902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96"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4209B77">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C1263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满意度指标</w:t>
            </w:r>
          </w:p>
          <w:p w14:paraId="70F9208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（10分）</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469726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社会公众或服务对象满意度指标</w:t>
            </w:r>
          </w:p>
        </w:tc>
        <w:tc>
          <w:tcPr>
            <w:tcW w:w="121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021421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1184"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85F750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ascii="宋体" w:hAnsi="宋体" w:eastAsia="宋体" w:cs="宋体"/>
                <w:i w:val="0"/>
                <w:iCs w:val="0"/>
                <w:color w:val="000000"/>
                <w:kern w:val="0"/>
                <w:sz w:val="18"/>
                <w:szCs w:val="18"/>
                <w:u w:val="none"/>
                <w:lang w:val="en-US" w:eastAsia="zh-CN" w:bidi="ar"/>
              </w:rPr>
              <w:t>良好</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16783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ascii="宋体" w:hAnsi="宋体" w:eastAsia="宋体" w:cs="宋体"/>
                <w:i w:val="0"/>
                <w:iCs w:val="0"/>
                <w:color w:val="000000"/>
                <w:kern w:val="0"/>
                <w:sz w:val="18"/>
                <w:szCs w:val="18"/>
                <w:u w:val="none"/>
                <w:lang w:val="en-US" w:eastAsia="zh-CN" w:bidi="ar"/>
              </w:rPr>
              <w:t>良好</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303C5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C96BB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w:t>
            </w:r>
          </w:p>
        </w:tc>
      </w:tr>
      <w:tr w14:paraId="3E9E813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F2712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515BBE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603"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37A904A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 xml:space="preserve">总 </w:t>
            </w:r>
            <w:r>
              <w:rPr>
                <w:rFonts w:hint="eastAsia" w:ascii="宋体" w:hAnsi="宋体" w:eastAsia="宋体" w:cs="宋体"/>
                <w:i w:val="0"/>
                <w:iCs w:val="0"/>
                <w:caps w:val="0"/>
                <w:color w:val="auto"/>
                <w:spacing w:val="0"/>
                <w:sz w:val="19"/>
                <w:szCs w:val="19"/>
                <w:shd w:val="clear"/>
                <w:lang w:val="en-US" w:eastAsia="zh-CN"/>
              </w:rPr>
              <w:t xml:space="preserve"> </w:t>
            </w:r>
            <w:r>
              <w:rPr>
                <w:rFonts w:hint="eastAsia" w:ascii="宋体" w:hAnsi="宋体" w:eastAsia="宋体" w:cs="宋体"/>
                <w:i w:val="0"/>
                <w:iCs w:val="0"/>
                <w:caps w:val="0"/>
                <w:color w:val="auto"/>
                <w:spacing w:val="0"/>
                <w:sz w:val="19"/>
                <w:szCs w:val="19"/>
                <w:shd w:val="clear"/>
              </w:rPr>
              <w:t>分</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8B3B5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100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0F87BB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color w:val="auto"/>
                <w:sz w:val="19"/>
                <w:szCs w:val="19"/>
                <w:shd w:val="clear"/>
                <w:lang w:val="en-US" w:eastAsia="zh-CN"/>
              </w:rPr>
            </w:pPr>
            <w:r>
              <w:rPr>
                <w:rFonts w:hint="eastAsia" w:ascii="宋体" w:hAnsi="宋体" w:eastAsia="宋体" w:cs="宋体"/>
                <w:color w:val="auto"/>
                <w:sz w:val="19"/>
                <w:szCs w:val="19"/>
                <w:shd w:val="clear"/>
                <w:lang w:val="en-US" w:eastAsia="zh-CN"/>
              </w:rPr>
              <w:t>98</w:t>
            </w:r>
          </w:p>
        </w:tc>
      </w:tr>
      <w:tr w14:paraId="314460C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5"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65BC2A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说明</w:t>
            </w:r>
          </w:p>
        </w:tc>
        <w:tc>
          <w:tcPr>
            <w:tcW w:w="3890"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57AFD828">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偏差及原因分析</w:t>
            </w:r>
          </w:p>
        </w:tc>
        <w:tc>
          <w:tcPr>
            <w:tcW w:w="452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7AEB2B8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r>
              <w:rPr>
                <w:rFonts w:hint="eastAsia" w:ascii="宋体" w:hAnsi="宋体" w:eastAsia="宋体" w:cs="宋体"/>
                <w:i w:val="0"/>
                <w:iCs w:val="0"/>
                <w:caps w:val="0"/>
                <w:color w:val="auto"/>
                <w:spacing w:val="0"/>
                <w:sz w:val="19"/>
                <w:szCs w:val="19"/>
                <w:shd w:val="clear"/>
              </w:rPr>
              <w:t>改进措施</w:t>
            </w:r>
          </w:p>
        </w:tc>
      </w:tr>
      <w:tr w14:paraId="75A9D30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0F875C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3890"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4429529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19"/>
                <w:szCs w:val="19"/>
                <w:shd w:val="clear"/>
              </w:rPr>
            </w:pPr>
          </w:p>
        </w:tc>
        <w:tc>
          <w:tcPr>
            <w:tcW w:w="4520"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4645E9BE">
            <w:pPr>
              <w:keepNext w:val="0"/>
              <w:keepLines w:val="0"/>
              <w:pageBreakBefore w:val="0"/>
              <w:widowControl w:val="0"/>
              <w:shd w:val="clear"/>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aps w:val="0"/>
                <w:color w:val="auto"/>
                <w:spacing w:val="0"/>
                <w:sz w:val="19"/>
                <w:szCs w:val="19"/>
                <w:shd w:val="clear"/>
              </w:rPr>
            </w:pPr>
          </w:p>
        </w:tc>
      </w:tr>
    </w:tbl>
    <w:p w14:paraId="7B8264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2"/>
          <w:szCs w:val="22"/>
          <w:shd w:val="clear"/>
        </w:rPr>
        <w:t>填表人：            联系电话：             单位负责人签字：</w:t>
      </w:r>
    </w:p>
    <w:p w14:paraId="4880D8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left="603" w:leftChars="-94" w:right="0" w:hanging="800" w:hangingChars="4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说明：1.分值设定100分，其中预算执行率10分、产出指标50分、效益指标30分、满意度指标10分。除预算执行率外的指标应根据权重自行合理设定分值。</w:t>
      </w:r>
    </w:p>
    <w:p w14:paraId="212251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60" w:lineRule="exact"/>
        <w:ind w:right="0" w:firstLine="400" w:firstLineChars="200"/>
        <w:jc w:val="left"/>
        <w:textAlignment w:val="auto"/>
        <w:rPr>
          <w:rFonts w:hint="eastAsia" w:ascii="宋体" w:hAnsi="宋体" w:eastAsia="宋体" w:cs="宋体"/>
          <w:i w:val="0"/>
          <w:iCs w:val="0"/>
          <w:caps w:val="0"/>
          <w:color w:val="auto"/>
          <w:spacing w:val="0"/>
          <w:sz w:val="20"/>
          <w:szCs w:val="20"/>
          <w:shd w:val="clear"/>
        </w:rPr>
      </w:pPr>
      <w:r>
        <w:rPr>
          <w:rFonts w:hint="eastAsia" w:ascii="宋体" w:hAnsi="宋体" w:eastAsia="宋体" w:cs="宋体"/>
          <w:i w:val="0"/>
          <w:iCs w:val="0"/>
          <w:caps w:val="0"/>
          <w:color w:val="auto"/>
          <w:spacing w:val="0"/>
          <w:sz w:val="20"/>
          <w:szCs w:val="20"/>
          <w:shd w:val="clear"/>
        </w:rPr>
        <w:t>2.综合评价等级分为优秀（</w:t>
      </w:r>
      <w:r>
        <w:rPr>
          <w:rFonts w:hint="eastAsia" w:ascii="宋体" w:hAnsi="宋体" w:eastAsia="宋体" w:cs="宋体"/>
          <w:i w:val="0"/>
          <w:iCs w:val="0"/>
          <w:caps w:val="0"/>
          <w:color w:val="auto"/>
          <w:spacing w:val="0"/>
          <w:sz w:val="20"/>
          <w:szCs w:val="20"/>
          <w:shd w:val="clear"/>
          <w:lang w:val="en-US" w:eastAsia="zh-CN"/>
        </w:rPr>
        <w:t>S</w:t>
      </w:r>
      <w:r>
        <w:rPr>
          <w:rFonts w:hint="eastAsia" w:ascii="宋体" w:hAnsi="宋体" w:eastAsia="宋体" w:cs="宋体"/>
          <w:i w:val="0"/>
          <w:iCs w:val="0"/>
          <w:caps w:val="0"/>
          <w:color w:val="auto"/>
          <w:spacing w:val="0"/>
          <w:sz w:val="20"/>
          <w:szCs w:val="20"/>
          <w:shd w:val="clear"/>
        </w:rPr>
        <w:t>＞90）、良好（90</w:t>
      </w:r>
      <w:r>
        <w:rPr>
          <w:rFonts w:hint="eastAsia" w:ascii="宋体" w:hAnsi="宋体" w:eastAsia="宋体" w:cs="宋体"/>
          <w:i w:val="0"/>
          <w:iCs w:val="0"/>
          <w:caps w:val="0"/>
          <w:color w:val="auto"/>
          <w:spacing w:val="0"/>
          <w:sz w:val="20"/>
          <w:szCs w:val="20"/>
          <w:shd w:val="clear"/>
          <w:lang w:eastAsia="zh-CN"/>
        </w:rPr>
        <w:t>—</w:t>
      </w:r>
      <w:r>
        <w:rPr>
          <w:rFonts w:hint="eastAsia" w:ascii="宋体" w:hAnsi="宋体" w:eastAsia="宋体" w:cs="宋体"/>
          <w:i w:val="0"/>
          <w:iCs w:val="0"/>
          <w:caps w:val="0"/>
          <w:color w:val="auto"/>
          <w:spacing w:val="0"/>
          <w:sz w:val="20"/>
          <w:szCs w:val="20"/>
          <w:shd w:val="clear"/>
        </w:rPr>
        <w:t>80）、较差（80</w:t>
      </w:r>
      <w:r>
        <w:rPr>
          <w:rFonts w:hint="eastAsia" w:ascii="宋体" w:hAnsi="宋体" w:eastAsia="宋体" w:cs="宋体"/>
          <w:i w:val="0"/>
          <w:iCs w:val="0"/>
          <w:caps w:val="0"/>
          <w:color w:val="auto"/>
          <w:spacing w:val="0"/>
          <w:sz w:val="20"/>
          <w:szCs w:val="20"/>
          <w:shd w:val="clear"/>
          <w:lang w:val="en-US" w:eastAsia="zh-CN"/>
        </w:rPr>
        <w:t>—</w:t>
      </w:r>
      <w:r>
        <w:rPr>
          <w:rFonts w:hint="eastAsia" w:ascii="宋体" w:hAnsi="宋体" w:eastAsia="宋体" w:cs="宋体"/>
          <w:i w:val="0"/>
          <w:iCs w:val="0"/>
          <w:caps w:val="0"/>
          <w:color w:val="auto"/>
          <w:spacing w:val="0"/>
          <w:sz w:val="20"/>
          <w:szCs w:val="20"/>
          <w:shd w:val="clear"/>
        </w:rPr>
        <w:t>60）、差（S＜60）。</w:t>
      </w:r>
    </w:p>
    <w:p w14:paraId="52323D0A">
      <w:pPr>
        <w:keepNext w:val="0"/>
        <w:keepLines w:val="0"/>
        <w:pageBreakBefore w:val="0"/>
        <w:shd w:val="clear"/>
        <w:kinsoku/>
        <w:wordWrap/>
        <w:overflowPunct/>
        <w:topLinePunct w:val="0"/>
        <w:autoSpaceDE/>
        <w:autoSpaceDN/>
        <w:bidi w:val="0"/>
        <w:adjustRightInd/>
        <w:snapToGrid/>
        <w:spacing w:line="260" w:lineRule="exact"/>
        <w:ind w:firstLine="400" w:firstLineChars="200"/>
        <w:textAlignment w:val="auto"/>
        <w:rPr>
          <w:rFonts w:hint="eastAsia" w:ascii="宋体" w:hAnsi="宋体" w:eastAsia="宋体" w:cs="宋体"/>
          <w:i w:val="0"/>
          <w:iCs w:val="0"/>
          <w:caps w:val="0"/>
          <w:color w:val="auto"/>
          <w:spacing w:val="0"/>
          <w:sz w:val="22"/>
          <w:szCs w:val="22"/>
          <w:shd w:val="clear"/>
        </w:rPr>
      </w:pPr>
      <w:r>
        <w:rPr>
          <w:rFonts w:hint="eastAsia" w:ascii="宋体" w:hAnsi="宋体" w:eastAsia="宋体" w:cs="宋体"/>
          <w:i w:val="0"/>
          <w:iCs w:val="0"/>
          <w:caps w:val="0"/>
          <w:color w:val="auto"/>
          <w:spacing w:val="0"/>
          <w:sz w:val="20"/>
          <w:szCs w:val="20"/>
          <w:shd w:val="clear"/>
        </w:rPr>
        <w:t>3.三级绩效指标按需</w:t>
      </w:r>
      <w:r>
        <w:rPr>
          <w:rFonts w:hint="eastAsia" w:ascii="宋体" w:hAnsi="宋体" w:eastAsia="宋体" w:cs="宋体"/>
          <w:i w:val="0"/>
          <w:iCs w:val="0"/>
          <w:caps w:val="0"/>
          <w:color w:val="auto"/>
          <w:spacing w:val="0"/>
          <w:sz w:val="22"/>
          <w:szCs w:val="22"/>
          <w:shd w:val="clear"/>
        </w:rPr>
        <w:t>自行增减行。个别不涉及的二级指标可自行删除。</w:t>
      </w:r>
    </w:p>
    <w:p w14:paraId="2B66ACBB">
      <w:pPr>
        <w:pStyle w:val="4"/>
        <w:rPr>
          <w:rFonts w:hint="eastAsia"/>
        </w:rPr>
      </w:pPr>
    </w:p>
    <w:p w14:paraId="77136C42">
      <w:pPr>
        <w:widowControl/>
        <w:kinsoku w:val="0"/>
        <w:autoSpaceDE w:val="0"/>
        <w:autoSpaceDN w:val="0"/>
        <w:adjustRightInd w:val="0"/>
        <w:snapToGrid w:val="0"/>
        <w:spacing w:before="63" w:line="224" w:lineRule="auto"/>
        <w:jc w:val="left"/>
        <w:textAlignment w:val="baseline"/>
        <w:rPr>
          <w:rFonts w:ascii="黑体" w:hAnsi="黑体" w:eastAsia="黑体" w:cs="黑体"/>
          <w:b/>
          <w:bCs/>
          <w:snapToGrid w:val="0"/>
          <w:color w:val="000000"/>
          <w:spacing w:val="20"/>
          <w:kern w:val="0"/>
          <w:sz w:val="31"/>
          <w:szCs w:val="31"/>
          <w:lang w:eastAsia="en-US"/>
        </w:rPr>
      </w:pPr>
    </w:p>
    <w:p w14:paraId="5A935737">
      <w:pPr>
        <w:pStyle w:val="4"/>
        <w:rPr>
          <w:rFonts w:ascii="黑体" w:hAnsi="黑体" w:eastAsia="黑体" w:cs="黑体"/>
          <w:b/>
          <w:bCs/>
          <w:snapToGrid w:val="0"/>
          <w:color w:val="000000"/>
          <w:spacing w:val="20"/>
          <w:kern w:val="0"/>
          <w:sz w:val="31"/>
          <w:szCs w:val="31"/>
          <w:lang w:eastAsia="en-US"/>
        </w:rPr>
      </w:pPr>
    </w:p>
    <w:p w14:paraId="1430E9B3">
      <w:pPr>
        <w:pStyle w:val="5"/>
        <w:rPr>
          <w:rFonts w:ascii="黑体" w:hAnsi="黑体" w:eastAsia="黑体" w:cs="黑体"/>
          <w:b/>
          <w:bCs/>
          <w:snapToGrid w:val="0"/>
          <w:color w:val="000000"/>
          <w:spacing w:val="20"/>
          <w:kern w:val="0"/>
          <w:sz w:val="31"/>
          <w:szCs w:val="31"/>
          <w:lang w:eastAsia="en-US"/>
        </w:rPr>
      </w:pPr>
    </w:p>
    <w:p w14:paraId="0849DD20">
      <w:pPr>
        <w:rPr>
          <w:rFonts w:ascii="黑体" w:hAnsi="黑体" w:eastAsia="黑体" w:cs="黑体"/>
          <w:b/>
          <w:bCs/>
          <w:snapToGrid w:val="0"/>
          <w:color w:val="000000"/>
          <w:spacing w:val="20"/>
          <w:kern w:val="0"/>
          <w:sz w:val="31"/>
          <w:szCs w:val="31"/>
          <w:lang w:eastAsia="en-US"/>
        </w:rPr>
      </w:pPr>
    </w:p>
    <w:p w14:paraId="23EF607C">
      <w:pPr>
        <w:pStyle w:val="5"/>
        <w:ind w:left="0" w:leftChars="0" w:firstLine="0" w:firstLineChars="0"/>
        <w:rPr>
          <w:rFonts w:ascii="黑体" w:hAnsi="黑体" w:eastAsia="黑体" w:cs="黑体"/>
          <w:b/>
          <w:bCs/>
          <w:snapToGrid w:val="0"/>
          <w:color w:val="000000"/>
          <w:spacing w:val="20"/>
          <w:kern w:val="0"/>
          <w:sz w:val="31"/>
          <w:szCs w:val="31"/>
          <w:lang w:eastAsia="en-US"/>
        </w:rPr>
      </w:pPr>
    </w:p>
    <w:p w14:paraId="3F868B9A">
      <w:pPr>
        <w:widowControl/>
        <w:kinsoku w:val="0"/>
        <w:autoSpaceDE w:val="0"/>
        <w:autoSpaceDN w:val="0"/>
        <w:adjustRightInd w:val="0"/>
        <w:snapToGrid w:val="0"/>
        <w:spacing w:before="120" w:beforeLines="50" w:after="120" w:afterLines="50"/>
        <w:jc w:val="left"/>
        <w:textAlignment w:val="baseline"/>
        <w:rPr>
          <w:rFonts w:hint="eastAsia" w:ascii="仿宋" w:hAnsi="仿宋" w:eastAsia="仿宋" w:cs="仿宋"/>
          <w:b/>
          <w:snapToGrid w:val="0"/>
          <w:color w:val="000000"/>
          <w:kern w:val="0"/>
          <w:sz w:val="32"/>
          <w:szCs w:val="32"/>
          <w:lang w:eastAsia="zh-CN"/>
        </w:rPr>
      </w:pPr>
    </w:p>
    <w:p w14:paraId="1EF79955">
      <w:pPr>
        <w:widowControl/>
        <w:kinsoku w:val="0"/>
        <w:autoSpaceDE w:val="0"/>
        <w:autoSpaceDN w:val="0"/>
        <w:adjustRightInd w:val="0"/>
        <w:snapToGrid w:val="0"/>
        <w:spacing w:before="120" w:beforeLines="50" w:after="120" w:afterLines="50"/>
        <w:jc w:val="left"/>
        <w:textAlignment w:val="baseline"/>
        <w:rPr>
          <w:rFonts w:ascii="仿宋" w:hAnsi="仿宋" w:eastAsia="仿宋" w:cs="仿宋"/>
          <w:b/>
          <w:snapToGrid w:val="0"/>
          <w:color w:val="000000"/>
          <w:kern w:val="0"/>
          <w:sz w:val="32"/>
          <w:szCs w:val="32"/>
          <w:lang w:eastAsia="zh-CN"/>
        </w:rPr>
      </w:pPr>
      <w:r>
        <w:rPr>
          <w:rFonts w:hint="eastAsia" w:ascii="仿宋" w:hAnsi="仿宋" w:eastAsia="仿宋" w:cs="仿宋"/>
          <w:b/>
          <w:snapToGrid w:val="0"/>
          <w:color w:val="000000"/>
          <w:kern w:val="0"/>
          <w:sz w:val="32"/>
          <w:szCs w:val="32"/>
          <w:lang w:eastAsia="zh-CN"/>
        </w:rPr>
        <w:t>附件5：</w:t>
      </w:r>
    </w:p>
    <w:p w14:paraId="2485C831">
      <w:pPr>
        <w:widowControl/>
        <w:kinsoku w:val="0"/>
        <w:autoSpaceDE w:val="0"/>
        <w:autoSpaceDN w:val="0"/>
        <w:adjustRightInd w:val="0"/>
        <w:snapToGrid w:val="0"/>
        <w:spacing w:before="120" w:beforeLines="50" w:after="120" w:afterLines="50"/>
        <w:jc w:val="center"/>
        <w:textAlignment w:val="baseline"/>
        <w:rPr>
          <w:rFonts w:ascii="Arial" w:hAnsi="Arial" w:eastAsia="方正小标宋_GBK" w:cs="Arial"/>
          <w:bCs/>
          <w:snapToGrid w:val="0"/>
          <w:color w:val="000000"/>
          <w:kern w:val="0"/>
          <w:sz w:val="36"/>
          <w:szCs w:val="36"/>
          <w:lang w:eastAsia="en-US"/>
        </w:rPr>
      </w:pPr>
      <w:r>
        <w:rPr>
          <w:rFonts w:ascii="Arial" w:hAnsi="Arial" w:eastAsia="方正小标宋_GBK" w:cs="Arial"/>
          <w:bCs/>
          <w:snapToGrid w:val="0"/>
          <w:color w:val="000000"/>
          <w:kern w:val="0"/>
          <w:sz w:val="36"/>
          <w:szCs w:val="36"/>
          <w:lang w:eastAsia="en-US"/>
        </w:rPr>
        <w:t>部门整体支出绩效评价共性指标评分</w:t>
      </w:r>
      <w:r>
        <w:rPr>
          <w:rFonts w:hint="eastAsia" w:ascii="Arial" w:hAnsi="Arial" w:eastAsia="方正小标宋_GBK" w:cs="Arial"/>
          <w:bCs/>
          <w:snapToGrid w:val="0"/>
          <w:color w:val="000000"/>
          <w:kern w:val="0"/>
          <w:sz w:val="36"/>
          <w:szCs w:val="36"/>
          <w:lang w:eastAsia="en-US"/>
        </w:rPr>
        <w:t>表</w:t>
      </w:r>
    </w:p>
    <w:tbl>
      <w:tblPr>
        <w:tblStyle w:val="13"/>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871"/>
        <w:gridCol w:w="4238"/>
        <w:gridCol w:w="577"/>
      </w:tblGrid>
      <w:tr w14:paraId="5958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14:paraId="00762094">
            <w:pPr>
              <w:widowControl/>
              <w:kinsoku w:val="0"/>
              <w:autoSpaceDE w:val="0"/>
              <w:autoSpaceDN w:val="0"/>
              <w:adjustRightInd w:val="0"/>
              <w:snapToGrid w:val="0"/>
              <w:jc w:val="center"/>
              <w:textAlignment w:val="baseline"/>
              <w:rPr>
                <w:rFonts w:ascii="仿宋_GB2312" w:hAnsi="Arial" w:eastAsia="仿宋_GB2312" w:cs="Arial"/>
                <w:b/>
                <w:bCs/>
                <w:snapToGrid w:val="0"/>
                <w:color w:val="000000"/>
                <w:kern w:val="0"/>
                <w:szCs w:val="21"/>
                <w:lang w:eastAsia="zh-CN"/>
              </w:rPr>
            </w:pPr>
            <w:r>
              <w:rPr>
                <w:rFonts w:hint="eastAsia" w:ascii="仿宋_GB2312" w:hAnsi="Arial" w:eastAsia="仿宋_GB2312" w:cs="Arial"/>
                <w:b/>
                <w:bCs/>
                <w:snapToGrid w:val="0"/>
                <w:color w:val="000000"/>
                <w:kern w:val="0"/>
                <w:szCs w:val="21"/>
                <w:lang w:eastAsia="en-US"/>
              </w:rPr>
              <w:t>一级</w:t>
            </w:r>
          </w:p>
          <w:p w14:paraId="54E60F1C">
            <w:pPr>
              <w:widowControl/>
              <w:kinsoku w:val="0"/>
              <w:autoSpaceDE w:val="0"/>
              <w:autoSpaceDN w:val="0"/>
              <w:adjustRightInd w:val="0"/>
              <w:snapToGrid w:val="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指标</w:t>
            </w:r>
          </w:p>
        </w:tc>
        <w:tc>
          <w:tcPr>
            <w:tcW w:w="866" w:type="dxa"/>
            <w:tcMar>
              <w:top w:w="10" w:type="dxa"/>
              <w:left w:w="10" w:type="dxa"/>
              <w:bottom w:w="0" w:type="dxa"/>
              <w:right w:w="10" w:type="dxa"/>
            </w:tcMar>
            <w:vAlign w:val="center"/>
          </w:tcPr>
          <w:p w14:paraId="094B45AC">
            <w:pPr>
              <w:widowControl/>
              <w:kinsoku w:val="0"/>
              <w:autoSpaceDE w:val="0"/>
              <w:autoSpaceDN w:val="0"/>
              <w:adjustRightInd w:val="0"/>
              <w:snapToGrid w:val="0"/>
              <w:ind w:right="-174" w:rightChars="-83"/>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二级</w:t>
            </w:r>
          </w:p>
          <w:p w14:paraId="3F868D9F">
            <w:pPr>
              <w:widowControl/>
              <w:kinsoku w:val="0"/>
              <w:autoSpaceDE w:val="0"/>
              <w:autoSpaceDN w:val="0"/>
              <w:adjustRightInd w:val="0"/>
              <w:snapToGrid w:val="0"/>
              <w:ind w:right="-174" w:rightChars="-83"/>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指标</w:t>
            </w:r>
          </w:p>
        </w:tc>
        <w:tc>
          <w:tcPr>
            <w:tcW w:w="951" w:type="dxa"/>
            <w:tcMar>
              <w:top w:w="10" w:type="dxa"/>
              <w:left w:w="10" w:type="dxa"/>
              <w:bottom w:w="0" w:type="dxa"/>
              <w:right w:w="10" w:type="dxa"/>
            </w:tcMar>
            <w:vAlign w:val="center"/>
          </w:tcPr>
          <w:p w14:paraId="16FC95E2">
            <w:pPr>
              <w:widowControl/>
              <w:kinsoku w:val="0"/>
              <w:autoSpaceDE w:val="0"/>
              <w:autoSpaceDN w:val="0"/>
              <w:adjustRightInd w:val="0"/>
              <w:snapToGrid w:val="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三级</w:t>
            </w:r>
          </w:p>
          <w:p w14:paraId="18801570">
            <w:pPr>
              <w:widowControl/>
              <w:kinsoku w:val="0"/>
              <w:autoSpaceDE w:val="0"/>
              <w:autoSpaceDN w:val="0"/>
              <w:adjustRightInd w:val="0"/>
              <w:snapToGrid w:val="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指标</w:t>
            </w:r>
          </w:p>
        </w:tc>
        <w:tc>
          <w:tcPr>
            <w:tcW w:w="2871" w:type="dxa"/>
            <w:tcMar>
              <w:top w:w="10" w:type="dxa"/>
              <w:left w:w="10" w:type="dxa"/>
              <w:bottom w:w="0" w:type="dxa"/>
              <w:right w:w="10" w:type="dxa"/>
            </w:tcMar>
            <w:vAlign w:val="center"/>
          </w:tcPr>
          <w:p w14:paraId="70D0CB79">
            <w:pPr>
              <w:widowControl/>
              <w:kinsoku w:val="0"/>
              <w:autoSpaceDE w:val="0"/>
              <w:autoSpaceDN w:val="0"/>
              <w:adjustRightInd w:val="0"/>
              <w:snapToGrid w:val="0"/>
              <w:ind w:left="105" w:leftChars="50" w:right="105" w:rightChars="5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指标解释</w:t>
            </w:r>
          </w:p>
        </w:tc>
        <w:tc>
          <w:tcPr>
            <w:tcW w:w="4238" w:type="dxa"/>
            <w:tcMar>
              <w:top w:w="10" w:type="dxa"/>
              <w:left w:w="10" w:type="dxa"/>
              <w:bottom w:w="0" w:type="dxa"/>
              <w:right w:w="10" w:type="dxa"/>
            </w:tcMar>
            <w:vAlign w:val="center"/>
          </w:tcPr>
          <w:p w14:paraId="58F66B1D">
            <w:pPr>
              <w:widowControl/>
              <w:kinsoku w:val="0"/>
              <w:autoSpaceDE w:val="0"/>
              <w:autoSpaceDN w:val="0"/>
              <w:adjustRightInd w:val="0"/>
              <w:snapToGrid w:val="0"/>
              <w:ind w:left="105" w:leftChars="50" w:right="105" w:rightChars="5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指标说明</w:t>
            </w:r>
          </w:p>
        </w:tc>
        <w:tc>
          <w:tcPr>
            <w:tcW w:w="577" w:type="dxa"/>
            <w:vAlign w:val="center"/>
          </w:tcPr>
          <w:p w14:paraId="09F0F343">
            <w:pPr>
              <w:widowControl/>
              <w:kinsoku w:val="0"/>
              <w:autoSpaceDE w:val="0"/>
              <w:autoSpaceDN w:val="0"/>
              <w:adjustRightInd w:val="0"/>
              <w:snapToGrid w:val="0"/>
              <w:ind w:left="105" w:leftChars="50" w:right="105" w:rightChars="50"/>
              <w:jc w:val="center"/>
              <w:textAlignment w:val="baseline"/>
              <w:rPr>
                <w:rFonts w:ascii="仿宋_GB2312" w:hAnsi="Arial" w:eastAsia="仿宋_GB2312" w:cs="Arial"/>
                <w:b/>
                <w:bCs/>
                <w:snapToGrid w:val="0"/>
                <w:color w:val="000000"/>
                <w:kern w:val="0"/>
                <w:szCs w:val="21"/>
                <w:lang w:eastAsia="en-US"/>
              </w:rPr>
            </w:pPr>
            <w:r>
              <w:rPr>
                <w:rFonts w:hint="eastAsia" w:ascii="仿宋_GB2312" w:hAnsi="Arial" w:eastAsia="仿宋_GB2312" w:cs="Arial"/>
                <w:b/>
                <w:bCs/>
                <w:snapToGrid w:val="0"/>
                <w:color w:val="000000"/>
                <w:kern w:val="0"/>
                <w:szCs w:val="21"/>
                <w:lang w:eastAsia="en-US"/>
              </w:rPr>
              <w:t>得分</w:t>
            </w:r>
          </w:p>
        </w:tc>
      </w:tr>
      <w:tr w14:paraId="30C3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666" w:type="dxa"/>
            <w:vMerge w:val="restart"/>
            <w:tcMar>
              <w:top w:w="10" w:type="dxa"/>
              <w:left w:w="10" w:type="dxa"/>
              <w:bottom w:w="0" w:type="dxa"/>
              <w:right w:w="10" w:type="dxa"/>
            </w:tcMar>
            <w:vAlign w:val="center"/>
          </w:tcPr>
          <w:p w14:paraId="3F2A2E7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投   入</w:t>
            </w:r>
          </w:p>
          <w:p w14:paraId="6DF4185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（10分）</w:t>
            </w:r>
          </w:p>
        </w:tc>
        <w:tc>
          <w:tcPr>
            <w:tcW w:w="866" w:type="dxa"/>
            <w:vMerge w:val="restart"/>
            <w:tcMar>
              <w:top w:w="10" w:type="dxa"/>
              <w:left w:w="10" w:type="dxa"/>
              <w:bottom w:w="0" w:type="dxa"/>
              <w:right w:w="10" w:type="dxa"/>
            </w:tcMar>
            <w:vAlign w:val="center"/>
          </w:tcPr>
          <w:p w14:paraId="2CE8F1B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目标</w:t>
            </w:r>
          </w:p>
          <w:p w14:paraId="68C2C6FC">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设定</w:t>
            </w:r>
          </w:p>
          <w:p w14:paraId="784969A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951" w:type="dxa"/>
            <w:tcMar>
              <w:top w:w="10" w:type="dxa"/>
              <w:left w:w="10" w:type="dxa"/>
              <w:bottom w:w="0" w:type="dxa"/>
              <w:right w:w="10" w:type="dxa"/>
            </w:tcMar>
            <w:vAlign w:val="center"/>
          </w:tcPr>
          <w:p w14:paraId="1C5D311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绩效目标</w:t>
            </w:r>
          </w:p>
          <w:p w14:paraId="5ACB8F3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合理性</w:t>
            </w:r>
          </w:p>
          <w:p w14:paraId="571E6BDC">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68131655">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部门所设立的整体绩效目标依据是否充分，是否符合客观实际，用以反映和考核部门整体绩效目标与部门履职、年度工作任务的相符性情况。</w:t>
            </w:r>
          </w:p>
        </w:tc>
        <w:tc>
          <w:tcPr>
            <w:tcW w:w="4238" w:type="dxa"/>
            <w:tcMar>
              <w:top w:w="10" w:type="dxa"/>
              <w:left w:w="10" w:type="dxa"/>
              <w:bottom w:w="0" w:type="dxa"/>
              <w:right w:w="10" w:type="dxa"/>
            </w:tcMar>
            <w:vAlign w:val="center"/>
          </w:tcPr>
          <w:p w14:paraId="62A1FF2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779D522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是否符合国家法律法规、国民经济和社会发展总体规划；</w:t>
            </w:r>
          </w:p>
          <w:p w14:paraId="36823E5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是否符合部门“三定”方案确定的职责；</w:t>
            </w:r>
          </w:p>
          <w:p w14:paraId="288B1749">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是否符合部门制定的中长期实施规划。</w:t>
            </w:r>
          </w:p>
        </w:tc>
        <w:tc>
          <w:tcPr>
            <w:tcW w:w="577" w:type="dxa"/>
          </w:tcPr>
          <w:p w14:paraId="09198F23">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0D0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7" w:hRule="atLeast"/>
          <w:jc w:val="center"/>
        </w:trPr>
        <w:tc>
          <w:tcPr>
            <w:tcW w:w="666" w:type="dxa"/>
            <w:vMerge w:val="continue"/>
            <w:vAlign w:val="center"/>
          </w:tcPr>
          <w:p w14:paraId="7698BF7A">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1B2A2F3B">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2AE4135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绩效指标</w:t>
            </w:r>
          </w:p>
          <w:p w14:paraId="5AC901A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明确性</w:t>
            </w:r>
          </w:p>
          <w:p w14:paraId="7A5352D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11A19511">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部门依据整体绩效目标所设定的绩效指标是否清晰、细化、可衡量，用以反映和考核部门整体绩效目标的明细化情况。</w:t>
            </w:r>
          </w:p>
        </w:tc>
        <w:tc>
          <w:tcPr>
            <w:tcW w:w="4238" w:type="dxa"/>
            <w:tcMar>
              <w:top w:w="10" w:type="dxa"/>
              <w:left w:w="10" w:type="dxa"/>
              <w:bottom w:w="0" w:type="dxa"/>
              <w:right w:w="10" w:type="dxa"/>
            </w:tcMar>
            <w:vAlign w:val="center"/>
          </w:tcPr>
          <w:p w14:paraId="4DC83532">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5A2DB13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是否将部门整体的绩效目标细化分解为具体的工作任务；</w:t>
            </w:r>
          </w:p>
          <w:p w14:paraId="43A3274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 xml:space="preserve">是否通过清晰、可衡量的指标值予以体现。    </w:t>
            </w: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是否与部门年度的任务数或计划数相对应；</w:t>
            </w:r>
          </w:p>
          <w:p w14:paraId="7742CF05">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④</w:t>
            </w:r>
            <w:r>
              <w:rPr>
                <w:rFonts w:hint="eastAsia" w:ascii="仿宋_GB2312" w:hAnsi="Arial" w:eastAsia="仿宋_GB2312" w:cs="Arial"/>
                <w:snapToGrid w:val="0"/>
                <w:color w:val="000000"/>
                <w:kern w:val="0"/>
                <w:szCs w:val="21"/>
                <w:lang w:eastAsia="en-US"/>
              </w:rPr>
              <w:t>是否与本年度部门预算资金相匹配。</w:t>
            </w:r>
          </w:p>
        </w:tc>
        <w:tc>
          <w:tcPr>
            <w:tcW w:w="577" w:type="dxa"/>
          </w:tcPr>
          <w:p w14:paraId="54458151">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567D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14:paraId="26C2DC57">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restart"/>
            <w:tcMar>
              <w:top w:w="10" w:type="dxa"/>
              <w:left w:w="10" w:type="dxa"/>
              <w:bottom w:w="0" w:type="dxa"/>
              <w:right w:w="10" w:type="dxa"/>
            </w:tcMar>
            <w:vAlign w:val="center"/>
          </w:tcPr>
          <w:p w14:paraId="5E108D8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w:t>
            </w:r>
          </w:p>
          <w:p w14:paraId="0BB44FD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配置</w:t>
            </w:r>
          </w:p>
          <w:p w14:paraId="772622C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（6分）</w:t>
            </w:r>
          </w:p>
        </w:tc>
        <w:tc>
          <w:tcPr>
            <w:tcW w:w="951" w:type="dxa"/>
            <w:tcMar>
              <w:top w:w="10" w:type="dxa"/>
              <w:left w:w="10" w:type="dxa"/>
              <w:bottom w:w="0" w:type="dxa"/>
              <w:right w:w="10" w:type="dxa"/>
            </w:tcMar>
            <w:vAlign w:val="center"/>
          </w:tcPr>
          <w:p w14:paraId="289B05B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在职人员</w:t>
            </w:r>
          </w:p>
          <w:p w14:paraId="47FF4B6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控制率</w:t>
            </w:r>
          </w:p>
          <w:p w14:paraId="1B146379">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0679D35E">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部门本年度实际在职人员数与编制数的比率，用以反映和考核部门对人员成本的控制程度。</w:t>
            </w:r>
          </w:p>
        </w:tc>
        <w:tc>
          <w:tcPr>
            <w:tcW w:w="4238" w:type="dxa"/>
            <w:tcMar>
              <w:top w:w="10" w:type="dxa"/>
              <w:left w:w="10" w:type="dxa"/>
              <w:bottom w:w="0" w:type="dxa"/>
              <w:right w:w="10" w:type="dxa"/>
            </w:tcMar>
            <w:vAlign w:val="center"/>
          </w:tcPr>
          <w:p w14:paraId="53067BB2">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在职人员控制率=（在职人员数/编制数）×100%。</w:t>
            </w:r>
          </w:p>
          <w:p w14:paraId="634EEA9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在职人员数：部门实际在职人数，以财政部确定的部门决算编制口径为准。</w:t>
            </w:r>
          </w:p>
          <w:p w14:paraId="3B2FC8A4">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编制数：机构编制部门核定批复的部门的人员编制数。</w:t>
            </w:r>
          </w:p>
        </w:tc>
        <w:tc>
          <w:tcPr>
            <w:tcW w:w="577" w:type="dxa"/>
          </w:tcPr>
          <w:p w14:paraId="2E8235DB">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2015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7C8BAB83">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35FFBF36">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77F5CAA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“三公经费”</w:t>
            </w:r>
          </w:p>
          <w:p w14:paraId="2BBDC2F8">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变动率</w:t>
            </w:r>
          </w:p>
          <w:p w14:paraId="2E0C15E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679AF666">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部门本年度“三公经费”预算数与上年度“三公经费”预算数的变动比率，用以反映和考核部门对控制重点行政成本的努力程度。</w:t>
            </w:r>
          </w:p>
        </w:tc>
        <w:tc>
          <w:tcPr>
            <w:tcW w:w="4238" w:type="dxa"/>
            <w:tcMar>
              <w:top w:w="10" w:type="dxa"/>
              <w:left w:w="10" w:type="dxa"/>
              <w:bottom w:w="0" w:type="dxa"/>
              <w:right w:w="10" w:type="dxa"/>
            </w:tcMar>
            <w:vAlign w:val="center"/>
          </w:tcPr>
          <w:p w14:paraId="31A249F3">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“三公经费”变动率=[（本年度“三公经费”总额-上年度“三公经费”总额）/上年度“三公经费”总额]×100%。</w:t>
            </w:r>
          </w:p>
          <w:p w14:paraId="0E43BB21">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“三公经费”：年度预算安排的因公出国（境）费、公务车辆购置及运行费和公务招待费。</w:t>
            </w:r>
          </w:p>
        </w:tc>
        <w:tc>
          <w:tcPr>
            <w:tcW w:w="577" w:type="dxa"/>
          </w:tcPr>
          <w:p w14:paraId="15FF6B4C">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71CC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atLeast"/>
          <w:jc w:val="center"/>
        </w:trPr>
        <w:tc>
          <w:tcPr>
            <w:tcW w:w="666" w:type="dxa"/>
            <w:vMerge w:val="continue"/>
            <w:vAlign w:val="center"/>
          </w:tcPr>
          <w:p w14:paraId="12E08342">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6E6F9B98">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33EF5F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重点支出</w:t>
            </w:r>
          </w:p>
          <w:p w14:paraId="4C5306E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安排率</w:t>
            </w:r>
          </w:p>
          <w:p w14:paraId="2F70886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07B5831C">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部门本年度预算安排的重点预算支出与部门预算总支出的比率，用以反映和考核部门对履行主要职责或完成重点任务的保障程度。</w:t>
            </w:r>
          </w:p>
        </w:tc>
        <w:tc>
          <w:tcPr>
            <w:tcW w:w="4238" w:type="dxa"/>
            <w:tcMar>
              <w:top w:w="10" w:type="dxa"/>
              <w:left w:w="10" w:type="dxa"/>
              <w:bottom w:w="0" w:type="dxa"/>
              <w:right w:w="10" w:type="dxa"/>
            </w:tcMar>
            <w:vAlign w:val="center"/>
          </w:tcPr>
          <w:p w14:paraId="6986BCD8">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重点支出安排率=（重点预算支出/预算总支出）×100%。</w:t>
            </w:r>
          </w:p>
          <w:p w14:paraId="15CF562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重点预算支出：部门年度预算安排的，与本部门履职和发展密切相关、具有明显社会和经济影响、党委政府关心或社会比较关注的预算</w:t>
            </w:r>
            <w:r>
              <w:rPr>
                <w:rFonts w:hint="eastAsia" w:ascii="仿宋_GB2312" w:hAnsi="Arial" w:eastAsia="仿宋_GB2312" w:cs="Arial"/>
                <w:snapToGrid w:val="0"/>
                <w:color w:val="000000"/>
                <w:kern w:val="0"/>
                <w:szCs w:val="21"/>
                <w:lang w:eastAsia="zh-CN"/>
              </w:rPr>
              <w:t>支出</w:t>
            </w:r>
            <w:r>
              <w:rPr>
                <w:rFonts w:hint="eastAsia" w:ascii="仿宋_GB2312" w:hAnsi="Arial" w:eastAsia="仿宋_GB2312" w:cs="Arial"/>
                <w:snapToGrid w:val="0"/>
                <w:color w:val="000000"/>
                <w:kern w:val="0"/>
                <w:szCs w:val="21"/>
                <w:lang w:eastAsia="en-US"/>
              </w:rPr>
              <w:t>总额。</w:t>
            </w:r>
          </w:p>
          <w:p w14:paraId="32232B9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预算总支出：部门年度预算安排的预算</w:t>
            </w:r>
            <w:r>
              <w:rPr>
                <w:rFonts w:hint="eastAsia" w:ascii="仿宋_GB2312" w:hAnsi="Arial" w:eastAsia="仿宋_GB2312" w:cs="Arial"/>
                <w:snapToGrid w:val="0"/>
                <w:color w:val="000000"/>
                <w:kern w:val="0"/>
                <w:szCs w:val="21"/>
                <w:lang w:eastAsia="zh-CN"/>
              </w:rPr>
              <w:t>支出</w:t>
            </w:r>
            <w:r>
              <w:rPr>
                <w:rFonts w:hint="eastAsia" w:ascii="仿宋_GB2312" w:hAnsi="Arial" w:eastAsia="仿宋_GB2312" w:cs="Arial"/>
                <w:snapToGrid w:val="0"/>
                <w:color w:val="000000"/>
                <w:kern w:val="0"/>
                <w:szCs w:val="21"/>
                <w:lang w:eastAsia="en-US"/>
              </w:rPr>
              <w:t>总额。</w:t>
            </w:r>
          </w:p>
        </w:tc>
        <w:tc>
          <w:tcPr>
            <w:tcW w:w="577" w:type="dxa"/>
          </w:tcPr>
          <w:p w14:paraId="49253F96">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0</w:t>
            </w:r>
          </w:p>
        </w:tc>
      </w:tr>
      <w:tr w14:paraId="43F1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tcMar>
              <w:top w:w="10" w:type="dxa"/>
              <w:left w:w="10" w:type="dxa"/>
              <w:bottom w:w="0" w:type="dxa"/>
              <w:right w:w="10" w:type="dxa"/>
            </w:tcMar>
            <w:vAlign w:val="center"/>
          </w:tcPr>
          <w:p w14:paraId="1AFD1D7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过   程</w:t>
            </w:r>
          </w:p>
          <w:p w14:paraId="0D80D73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（50分）</w:t>
            </w:r>
          </w:p>
        </w:tc>
        <w:tc>
          <w:tcPr>
            <w:tcW w:w="866" w:type="dxa"/>
            <w:vMerge w:val="restart"/>
            <w:tcMar>
              <w:top w:w="10" w:type="dxa"/>
              <w:left w:w="10" w:type="dxa"/>
              <w:bottom w:w="0" w:type="dxa"/>
              <w:right w:w="10" w:type="dxa"/>
            </w:tcMar>
            <w:vAlign w:val="center"/>
          </w:tcPr>
          <w:p w14:paraId="6029BC6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w:t>
            </w:r>
          </w:p>
          <w:p w14:paraId="4B1F66FC">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执行</w:t>
            </w:r>
          </w:p>
          <w:p w14:paraId="269E431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（32分）</w:t>
            </w:r>
          </w:p>
        </w:tc>
        <w:tc>
          <w:tcPr>
            <w:tcW w:w="951" w:type="dxa"/>
            <w:tcMar>
              <w:top w:w="10" w:type="dxa"/>
              <w:left w:w="10" w:type="dxa"/>
              <w:bottom w:w="0" w:type="dxa"/>
              <w:right w:w="10" w:type="dxa"/>
            </w:tcMar>
            <w:vAlign w:val="center"/>
          </w:tcPr>
          <w:p w14:paraId="255007A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w:t>
            </w:r>
          </w:p>
          <w:p w14:paraId="03A9FF7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执行率</w:t>
            </w:r>
          </w:p>
          <w:p w14:paraId="4B7C96C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3AADC6D6">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部门本年度预算完成数与预算数的比率，用以反映和考核部门预算完成程度。</w:t>
            </w:r>
          </w:p>
        </w:tc>
        <w:tc>
          <w:tcPr>
            <w:tcW w:w="4238" w:type="dxa"/>
            <w:tcMar>
              <w:top w:w="10" w:type="dxa"/>
              <w:left w:w="10" w:type="dxa"/>
              <w:bottom w:w="0" w:type="dxa"/>
              <w:right w:w="10" w:type="dxa"/>
            </w:tcMar>
            <w:vAlign w:val="center"/>
          </w:tcPr>
          <w:p w14:paraId="30DD3E5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预算执行率=（预算执行数/预算数）×100%。</w:t>
            </w:r>
          </w:p>
          <w:p w14:paraId="5CFF6AC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预算执行数：部门本年度实际完成的预算数。</w:t>
            </w:r>
          </w:p>
          <w:p w14:paraId="51E4638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预算数：财政部门批复的本年度部门预算数。</w:t>
            </w:r>
          </w:p>
        </w:tc>
        <w:tc>
          <w:tcPr>
            <w:tcW w:w="577" w:type="dxa"/>
          </w:tcPr>
          <w:p w14:paraId="6B56EDF3">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5975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666" w:type="dxa"/>
            <w:vMerge w:val="continue"/>
            <w:vAlign w:val="center"/>
          </w:tcPr>
          <w:p w14:paraId="7B7E08D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4A58379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5C9922D8">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w:t>
            </w:r>
          </w:p>
          <w:p w14:paraId="07CE101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调整率</w:t>
            </w:r>
          </w:p>
          <w:p w14:paraId="0D59D9C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1018C7B4">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部门本年度预算调整数与预算数的比率，用以反映和考核部门预算的调整程度。</w:t>
            </w:r>
          </w:p>
        </w:tc>
        <w:tc>
          <w:tcPr>
            <w:tcW w:w="4238" w:type="dxa"/>
            <w:tcMar>
              <w:top w:w="10" w:type="dxa"/>
              <w:left w:w="10" w:type="dxa"/>
              <w:bottom w:w="0" w:type="dxa"/>
              <w:right w:w="10" w:type="dxa"/>
            </w:tcMar>
            <w:vAlign w:val="center"/>
          </w:tcPr>
          <w:p w14:paraId="392D6FA7">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预算调整率=（预算调整数/预算数）×100%。</w:t>
            </w:r>
          </w:p>
          <w:p w14:paraId="177F433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预算调整数：部门在本年度内涉及预算的追加、追减或结构调整的资金总和（因落实国家政策、发生不可抗力、上级部门或本级党委政府临时交办而产生的调整除外）。</w:t>
            </w:r>
          </w:p>
        </w:tc>
        <w:tc>
          <w:tcPr>
            <w:tcW w:w="577" w:type="dxa"/>
          </w:tcPr>
          <w:p w14:paraId="630F94FB">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07EF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9" w:hRule="atLeast"/>
          <w:jc w:val="center"/>
        </w:trPr>
        <w:tc>
          <w:tcPr>
            <w:tcW w:w="666" w:type="dxa"/>
            <w:vMerge w:val="continue"/>
            <w:vAlign w:val="center"/>
          </w:tcPr>
          <w:p w14:paraId="495CADF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0980201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758BB30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支付</w:t>
            </w:r>
          </w:p>
          <w:p w14:paraId="7453B36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进度率</w:t>
            </w:r>
          </w:p>
          <w:p w14:paraId="4B952BF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04F0B468">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部门实际支付进度与既定支付进度的比率，用以反映和考核部门预算执行的及时性和均衡性程度。</w:t>
            </w:r>
          </w:p>
        </w:tc>
        <w:tc>
          <w:tcPr>
            <w:tcW w:w="4238" w:type="dxa"/>
            <w:tcMar>
              <w:top w:w="10" w:type="dxa"/>
              <w:left w:w="10" w:type="dxa"/>
              <w:bottom w:w="0" w:type="dxa"/>
              <w:right w:w="10" w:type="dxa"/>
            </w:tcMar>
            <w:vAlign w:val="center"/>
          </w:tcPr>
          <w:p w14:paraId="3748CA9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支付进度率=（实际支付进度/既定支付进度）×100%。</w:t>
            </w:r>
          </w:p>
          <w:p w14:paraId="6816E57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实际支付进度：部门在某一时点的支出预算执行总数与年度支出预算数的比率。</w:t>
            </w:r>
          </w:p>
          <w:p w14:paraId="47345B84">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既定支付进度：由部门在申报部门整体绩效目标时，参照序时支付进度、前三年支付进度、本级部门平均支付进度水平等确定的，在某一时点应达到的支付进度（比率）。</w:t>
            </w:r>
          </w:p>
        </w:tc>
        <w:tc>
          <w:tcPr>
            <w:tcW w:w="577" w:type="dxa"/>
          </w:tcPr>
          <w:p w14:paraId="406CA971">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7CDE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tcMar>
              <w:top w:w="10" w:type="dxa"/>
              <w:left w:w="10" w:type="dxa"/>
              <w:bottom w:w="0" w:type="dxa"/>
              <w:right w:w="10" w:type="dxa"/>
            </w:tcMar>
            <w:textDirection w:val="tbRlV"/>
            <w:vAlign w:val="center"/>
          </w:tcPr>
          <w:p w14:paraId="7CB60A7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tcMar>
              <w:top w:w="10" w:type="dxa"/>
              <w:left w:w="10" w:type="dxa"/>
              <w:bottom w:w="0" w:type="dxa"/>
              <w:right w:w="10" w:type="dxa"/>
            </w:tcMar>
            <w:vAlign w:val="center"/>
          </w:tcPr>
          <w:p w14:paraId="69824ED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9D15878">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结转</w:t>
            </w:r>
          </w:p>
          <w:p w14:paraId="0FF717F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结余率</w:t>
            </w:r>
          </w:p>
          <w:p w14:paraId="7F99705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360AF367">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部门本年度结转结余总额与支出预算数的比率，用以反映和考核部门对本年度结转结余资金的实际控制程度。</w:t>
            </w:r>
          </w:p>
        </w:tc>
        <w:tc>
          <w:tcPr>
            <w:tcW w:w="4238" w:type="dxa"/>
            <w:tcMar>
              <w:top w:w="10" w:type="dxa"/>
              <w:left w:w="10" w:type="dxa"/>
              <w:bottom w:w="0" w:type="dxa"/>
              <w:right w:w="10" w:type="dxa"/>
            </w:tcMar>
            <w:vAlign w:val="center"/>
          </w:tcPr>
          <w:p w14:paraId="5F4521E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结转结余率=结转结余总额/支出预算数×100%。</w:t>
            </w:r>
          </w:p>
          <w:p w14:paraId="1D57A6C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结转结余总额：部门本年度的结转资金与结余资金之和（以决算数为准）。</w:t>
            </w:r>
          </w:p>
        </w:tc>
        <w:tc>
          <w:tcPr>
            <w:tcW w:w="577" w:type="dxa"/>
          </w:tcPr>
          <w:p w14:paraId="495B4AA5">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0BEB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14:paraId="401F7EB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39938B65">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4957D3EC">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结转结余</w:t>
            </w:r>
          </w:p>
          <w:p w14:paraId="6960872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变动率</w:t>
            </w:r>
          </w:p>
          <w:p w14:paraId="19C6D4B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0683877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部门本年度结转结余资金总额与上年度结转结余资金总额的变动比率，用以反映和考核部门对控制结转结余资金的努力程度。</w:t>
            </w:r>
          </w:p>
        </w:tc>
        <w:tc>
          <w:tcPr>
            <w:tcW w:w="4238" w:type="dxa"/>
            <w:tcMar>
              <w:top w:w="10" w:type="dxa"/>
              <w:left w:w="10" w:type="dxa"/>
              <w:bottom w:w="0" w:type="dxa"/>
              <w:right w:w="10" w:type="dxa"/>
            </w:tcMar>
            <w:vAlign w:val="center"/>
          </w:tcPr>
          <w:p w14:paraId="3091E32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结转结余变动率=[（本年度累计结转结余资金总额-上年度累计结转结余资金总额）/上年度累计结转结余资金总额]×100%。</w:t>
            </w:r>
          </w:p>
        </w:tc>
        <w:tc>
          <w:tcPr>
            <w:tcW w:w="577" w:type="dxa"/>
          </w:tcPr>
          <w:p w14:paraId="6F5E056F">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05E1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66" w:type="dxa"/>
            <w:vMerge w:val="continue"/>
            <w:vAlign w:val="center"/>
          </w:tcPr>
          <w:p w14:paraId="4BE4FCD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0A740716">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56D71439">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公用经费</w:t>
            </w:r>
          </w:p>
          <w:p w14:paraId="00A1028B">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控制率</w:t>
            </w:r>
          </w:p>
          <w:p w14:paraId="357747A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3479F115">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部门本年度实际支出的公用经费总额与预算安排的公用经费总额的比率，用以反映和考核部门对机构运转成本的实际控制程度。</w:t>
            </w:r>
          </w:p>
        </w:tc>
        <w:tc>
          <w:tcPr>
            <w:tcW w:w="4238" w:type="dxa"/>
            <w:tcMar>
              <w:top w:w="10" w:type="dxa"/>
              <w:left w:w="10" w:type="dxa"/>
              <w:bottom w:w="0" w:type="dxa"/>
              <w:right w:w="10" w:type="dxa"/>
            </w:tcMar>
            <w:vAlign w:val="center"/>
          </w:tcPr>
          <w:p w14:paraId="6BC6BDFE">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公用经费控制率=（实际支出公用经费总额/预算安排公用经费总额）×100%。</w:t>
            </w:r>
          </w:p>
        </w:tc>
        <w:tc>
          <w:tcPr>
            <w:tcW w:w="577" w:type="dxa"/>
          </w:tcPr>
          <w:p w14:paraId="0754ED36">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230F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14:paraId="42EC757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过</w:t>
            </w:r>
          </w:p>
          <w:p w14:paraId="21FB6BCB">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程</w:t>
            </w:r>
          </w:p>
        </w:tc>
        <w:tc>
          <w:tcPr>
            <w:tcW w:w="866" w:type="dxa"/>
            <w:vMerge w:val="restart"/>
            <w:vAlign w:val="center"/>
          </w:tcPr>
          <w:p w14:paraId="2498C99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w:t>
            </w:r>
          </w:p>
          <w:p w14:paraId="7068CF4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执行</w:t>
            </w:r>
          </w:p>
        </w:tc>
        <w:tc>
          <w:tcPr>
            <w:tcW w:w="951" w:type="dxa"/>
            <w:tcMar>
              <w:top w:w="10" w:type="dxa"/>
              <w:left w:w="10" w:type="dxa"/>
              <w:bottom w:w="0" w:type="dxa"/>
              <w:right w:w="10" w:type="dxa"/>
            </w:tcMar>
            <w:vAlign w:val="center"/>
          </w:tcPr>
          <w:p w14:paraId="7830E69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“三公经费”控制率（4分）</w:t>
            </w:r>
          </w:p>
        </w:tc>
        <w:tc>
          <w:tcPr>
            <w:tcW w:w="2871" w:type="dxa"/>
            <w:tcMar>
              <w:top w:w="10" w:type="dxa"/>
              <w:left w:w="10" w:type="dxa"/>
              <w:bottom w:w="0" w:type="dxa"/>
              <w:right w:w="10" w:type="dxa"/>
            </w:tcMar>
            <w:vAlign w:val="center"/>
          </w:tcPr>
          <w:p w14:paraId="34DDDBE0">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部门本年度“三公经费”实际支出数与预算安排数的比率，用以反映和考核部门对“三公经费”的实际控制程度。</w:t>
            </w:r>
          </w:p>
        </w:tc>
        <w:tc>
          <w:tcPr>
            <w:tcW w:w="4238" w:type="dxa"/>
            <w:tcMar>
              <w:top w:w="10" w:type="dxa"/>
              <w:left w:w="10" w:type="dxa"/>
              <w:bottom w:w="0" w:type="dxa"/>
              <w:right w:w="10" w:type="dxa"/>
            </w:tcMar>
            <w:vAlign w:val="center"/>
          </w:tcPr>
          <w:p w14:paraId="73C0B569">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“三公经费”控制率=（“三公经费”实际支出数/“三公经费”预算安排数）×100%。</w:t>
            </w:r>
          </w:p>
        </w:tc>
        <w:tc>
          <w:tcPr>
            <w:tcW w:w="577" w:type="dxa"/>
          </w:tcPr>
          <w:p w14:paraId="247B79A7">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3D0A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14:paraId="5477A7B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3C92CFFE">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1D0699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政府采购</w:t>
            </w:r>
          </w:p>
          <w:p w14:paraId="7F226F7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执行率</w:t>
            </w:r>
          </w:p>
          <w:p w14:paraId="42E6678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1104BD9E">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部门本年度实际政府采购金额与年初政府采购预算的比率，用以反映和考核部门政府采购预算执行情况。</w:t>
            </w:r>
          </w:p>
        </w:tc>
        <w:tc>
          <w:tcPr>
            <w:tcW w:w="4238" w:type="dxa"/>
            <w:tcMar>
              <w:top w:w="10" w:type="dxa"/>
              <w:left w:w="10" w:type="dxa"/>
              <w:bottom w:w="0" w:type="dxa"/>
              <w:right w:w="10" w:type="dxa"/>
            </w:tcMar>
            <w:vAlign w:val="center"/>
          </w:tcPr>
          <w:p w14:paraId="5961095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政府采购执行率=（实际政府采购金额/政府采购预算数）×100%；</w:t>
            </w:r>
          </w:p>
          <w:p w14:paraId="33B0C77E">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 xml:space="preserve">政府采购预算：采购机关根据事业发展计划和行政任务编制的、并经过规定程序批准的年度政府采购计划。 </w:t>
            </w:r>
          </w:p>
        </w:tc>
        <w:tc>
          <w:tcPr>
            <w:tcW w:w="577" w:type="dxa"/>
          </w:tcPr>
          <w:p w14:paraId="5A1636E8">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6A52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666" w:type="dxa"/>
            <w:vMerge w:val="continue"/>
            <w:vAlign w:val="center"/>
          </w:tcPr>
          <w:p w14:paraId="5B28DE7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restart"/>
            <w:tcMar>
              <w:top w:w="10" w:type="dxa"/>
              <w:left w:w="10" w:type="dxa"/>
              <w:bottom w:w="0" w:type="dxa"/>
              <w:right w:w="10" w:type="dxa"/>
            </w:tcMar>
            <w:vAlign w:val="center"/>
          </w:tcPr>
          <w:p w14:paraId="4557001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预算</w:t>
            </w:r>
          </w:p>
          <w:p w14:paraId="6D5D7C8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管理</w:t>
            </w:r>
          </w:p>
          <w:p w14:paraId="52AC0B1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（14分）</w:t>
            </w:r>
          </w:p>
        </w:tc>
        <w:tc>
          <w:tcPr>
            <w:tcW w:w="951" w:type="dxa"/>
            <w:tcMar>
              <w:top w:w="10" w:type="dxa"/>
              <w:left w:w="10" w:type="dxa"/>
              <w:bottom w:w="0" w:type="dxa"/>
              <w:right w:w="10" w:type="dxa"/>
            </w:tcMar>
            <w:vAlign w:val="center"/>
          </w:tcPr>
          <w:p w14:paraId="52168F48">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管理制度</w:t>
            </w:r>
          </w:p>
          <w:p w14:paraId="7B0ED70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健全性</w:t>
            </w:r>
          </w:p>
          <w:p w14:paraId="4E8EFB0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3857B509">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部门为加强预算管理、规范财务行为而制定的管理制度是否健全完整，用以反映和考核部门预算管理制度对完成主要职责或促进事业发展的保障情况。</w:t>
            </w:r>
          </w:p>
        </w:tc>
        <w:tc>
          <w:tcPr>
            <w:tcW w:w="4238" w:type="dxa"/>
            <w:tcMar>
              <w:top w:w="10" w:type="dxa"/>
              <w:left w:w="10" w:type="dxa"/>
              <w:bottom w:w="0" w:type="dxa"/>
              <w:right w:w="10" w:type="dxa"/>
            </w:tcMar>
            <w:vAlign w:val="center"/>
          </w:tcPr>
          <w:p w14:paraId="028522B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1CB6535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是否已制定或具有预算资金管理办法、内部财务管理制度、会计核算制度等管理制度；</w:t>
            </w:r>
          </w:p>
          <w:p w14:paraId="2EF7EA3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相关管理制度是否合法、合规、完整；</w:t>
            </w:r>
          </w:p>
          <w:p w14:paraId="776443B8">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相关管理制度是否得到有效执行。</w:t>
            </w:r>
          </w:p>
        </w:tc>
        <w:tc>
          <w:tcPr>
            <w:tcW w:w="577" w:type="dxa"/>
          </w:tcPr>
          <w:p w14:paraId="479BE837">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2B66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5" w:hRule="atLeast"/>
          <w:jc w:val="center"/>
        </w:trPr>
        <w:tc>
          <w:tcPr>
            <w:tcW w:w="666" w:type="dxa"/>
            <w:vMerge w:val="continue"/>
            <w:vAlign w:val="center"/>
          </w:tcPr>
          <w:p w14:paraId="111883F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616AC97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4200BBF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资金使用</w:t>
            </w:r>
          </w:p>
          <w:p w14:paraId="0861BAB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合规性</w:t>
            </w:r>
          </w:p>
          <w:p w14:paraId="05F3B0A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2871" w:type="dxa"/>
            <w:tcMar>
              <w:top w:w="10" w:type="dxa"/>
              <w:left w:w="10" w:type="dxa"/>
              <w:bottom w:w="0" w:type="dxa"/>
              <w:right w:w="10" w:type="dxa"/>
            </w:tcMar>
            <w:vAlign w:val="center"/>
          </w:tcPr>
          <w:p w14:paraId="6808A41D">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部门使用预算资金是否符合相关的预算财务管理制度的规定，用以反映和考核部门预算资金的规范运行情况。</w:t>
            </w:r>
          </w:p>
        </w:tc>
        <w:tc>
          <w:tcPr>
            <w:tcW w:w="4238" w:type="dxa"/>
            <w:tcMar>
              <w:top w:w="10" w:type="dxa"/>
              <w:left w:w="10" w:type="dxa"/>
              <w:bottom w:w="0" w:type="dxa"/>
              <w:right w:w="10" w:type="dxa"/>
            </w:tcMar>
            <w:vAlign w:val="center"/>
          </w:tcPr>
          <w:p w14:paraId="5EA533C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2C3CF827">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是否符合国家财经法规和财务管理制度规定以及有关预算支出管理办法的规定；</w:t>
            </w:r>
          </w:p>
          <w:p w14:paraId="1A45185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资金的拨付是否有完整的审批程序和手续；</w:t>
            </w:r>
          </w:p>
          <w:p w14:paraId="06FC9A8E">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预算支出的重大开支是否经过评估论证；</w:t>
            </w:r>
          </w:p>
          <w:p w14:paraId="159D296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④</w:t>
            </w:r>
            <w:r>
              <w:rPr>
                <w:rFonts w:hint="eastAsia" w:ascii="仿宋_GB2312" w:hAnsi="Arial" w:eastAsia="仿宋_GB2312" w:cs="Arial"/>
                <w:snapToGrid w:val="0"/>
                <w:color w:val="000000"/>
                <w:kern w:val="0"/>
                <w:szCs w:val="21"/>
                <w:lang w:eastAsia="en-US"/>
              </w:rPr>
              <w:t>是否符合部门预算批复的用途；</w:t>
            </w:r>
          </w:p>
          <w:p w14:paraId="4D66CB01">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⑤</w:t>
            </w:r>
            <w:r>
              <w:rPr>
                <w:rFonts w:hint="eastAsia" w:ascii="仿宋_GB2312" w:hAnsi="Arial" w:eastAsia="仿宋_GB2312" w:cs="Arial"/>
                <w:snapToGrid w:val="0"/>
                <w:color w:val="000000"/>
                <w:kern w:val="0"/>
                <w:szCs w:val="21"/>
                <w:lang w:eastAsia="en-US"/>
              </w:rPr>
              <w:t>是否存在截留、挤占、挪用、虚列支出等情况。</w:t>
            </w:r>
          </w:p>
        </w:tc>
        <w:tc>
          <w:tcPr>
            <w:tcW w:w="577" w:type="dxa"/>
          </w:tcPr>
          <w:p w14:paraId="382EF5D9">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2A85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666" w:type="dxa"/>
            <w:vMerge w:val="continue"/>
            <w:vAlign w:val="center"/>
          </w:tcPr>
          <w:p w14:paraId="5F07BE1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4C50B3BB">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5079929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预决算信</w:t>
            </w:r>
          </w:p>
          <w:p w14:paraId="5F91568B">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息公开性（4分）</w:t>
            </w:r>
          </w:p>
        </w:tc>
        <w:tc>
          <w:tcPr>
            <w:tcW w:w="2871" w:type="dxa"/>
            <w:tcMar>
              <w:top w:w="10" w:type="dxa"/>
              <w:left w:w="10" w:type="dxa"/>
              <w:bottom w:w="0" w:type="dxa"/>
              <w:right w:w="10" w:type="dxa"/>
            </w:tcMar>
            <w:vAlign w:val="center"/>
          </w:tcPr>
          <w:p w14:paraId="0C2D119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部门是否按照政府信息公开有关规定公开相关预决算信息，用以反映和考核部门预决算管理的公开透明情况。</w:t>
            </w:r>
          </w:p>
        </w:tc>
        <w:tc>
          <w:tcPr>
            <w:tcW w:w="4238" w:type="dxa"/>
            <w:tcMar>
              <w:top w:w="10" w:type="dxa"/>
              <w:left w:w="10" w:type="dxa"/>
              <w:bottom w:w="0" w:type="dxa"/>
              <w:right w:w="10" w:type="dxa"/>
            </w:tcMar>
            <w:vAlign w:val="center"/>
          </w:tcPr>
          <w:p w14:paraId="3D612A3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3CCC95B9">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是否按规定内容公开预决算信息；</w:t>
            </w:r>
          </w:p>
          <w:p w14:paraId="7A9A3388">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是否按规定时限公开预决算信息。</w:t>
            </w:r>
          </w:p>
          <w:p w14:paraId="77403347">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预决算信息是指与部门预算、执行、决算、监督、绩效等管理相关的信息。</w:t>
            </w:r>
          </w:p>
        </w:tc>
        <w:tc>
          <w:tcPr>
            <w:tcW w:w="577" w:type="dxa"/>
          </w:tcPr>
          <w:p w14:paraId="10955012">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4</w:t>
            </w:r>
          </w:p>
        </w:tc>
      </w:tr>
      <w:tr w14:paraId="1D4D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2" w:hRule="atLeast"/>
          <w:jc w:val="center"/>
        </w:trPr>
        <w:tc>
          <w:tcPr>
            <w:tcW w:w="666" w:type="dxa"/>
            <w:vMerge w:val="restart"/>
            <w:vAlign w:val="center"/>
          </w:tcPr>
          <w:p w14:paraId="7EE3C48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过</w:t>
            </w:r>
          </w:p>
          <w:p w14:paraId="640E9ED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程</w:t>
            </w:r>
          </w:p>
        </w:tc>
        <w:tc>
          <w:tcPr>
            <w:tcW w:w="866" w:type="dxa"/>
            <w:vAlign w:val="center"/>
          </w:tcPr>
          <w:p w14:paraId="207426F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预算</w:t>
            </w:r>
          </w:p>
          <w:p w14:paraId="4AB6D4E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管理</w:t>
            </w:r>
          </w:p>
        </w:tc>
        <w:tc>
          <w:tcPr>
            <w:tcW w:w="951" w:type="dxa"/>
            <w:tcMar>
              <w:top w:w="10" w:type="dxa"/>
              <w:left w:w="10" w:type="dxa"/>
              <w:bottom w:w="0" w:type="dxa"/>
              <w:right w:w="10" w:type="dxa"/>
            </w:tcMar>
            <w:vAlign w:val="center"/>
          </w:tcPr>
          <w:p w14:paraId="098E13A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基础信息</w:t>
            </w:r>
          </w:p>
          <w:p w14:paraId="75916B0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完善性</w:t>
            </w:r>
          </w:p>
          <w:p w14:paraId="7DC2262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75B0077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部门基础信息是否完善，用以反映和考核基础信息对预算管理工作的支撑情况。</w:t>
            </w:r>
          </w:p>
        </w:tc>
        <w:tc>
          <w:tcPr>
            <w:tcW w:w="4238" w:type="dxa"/>
            <w:tcMar>
              <w:top w:w="10" w:type="dxa"/>
              <w:left w:w="10" w:type="dxa"/>
              <w:bottom w:w="0" w:type="dxa"/>
              <w:right w:w="10" w:type="dxa"/>
            </w:tcMar>
            <w:vAlign w:val="center"/>
          </w:tcPr>
          <w:p w14:paraId="3FCFA422">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63C2A85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基础数据信息和会计信息资料是否真实；</w:t>
            </w:r>
          </w:p>
          <w:p w14:paraId="4A303A74">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基础数据信息和会计信息资料是否完整；</w:t>
            </w:r>
          </w:p>
          <w:p w14:paraId="0C04DD1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基础数据信息和会计信息资料是否准确。</w:t>
            </w:r>
          </w:p>
        </w:tc>
        <w:tc>
          <w:tcPr>
            <w:tcW w:w="577" w:type="dxa"/>
          </w:tcPr>
          <w:p w14:paraId="0F66B980">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31AB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9" w:hRule="atLeast"/>
          <w:jc w:val="center"/>
        </w:trPr>
        <w:tc>
          <w:tcPr>
            <w:tcW w:w="666" w:type="dxa"/>
            <w:vMerge w:val="continue"/>
            <w:tcMar>
              <w:top w:w="10" w:type="dxa"/>
              <w:left w:w="10" w:type="dxa"/>
              <w:bottom w:w="0" w:type="dxa"/>
              <w:right w:w="10" w:type="dxa"/>
            </w:tcMar>
            <w:textDirection w:val="tbRlV"/>
            <w:vAlign w:val="center"/>
          </w:tcPr>
          <w:p w14:paraId="6F79A4F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restart"/>
            <w:tcMar>
              <w:top w:w="10" w:type="dxa"/>
              <w:left w:w="10" w:type="dxa"/>
              <w:bottom w:w="0" w:type="dxa"/>
              <w:right w:w="10" w:type="dxa"/>
            </w:tcMar>
            <w:vAlign w:val="center"/>
          </w:tcPr>
          <w:p w14:paraId="5180F92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资产</w:t>
            </w:r>
          </w:p>
          <w:p w14:paraId="2A9408C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管理</w:t>
            </w:r>
          </w:p>
          <w:p w14:paraId="057AA119">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（4分）</w:t>
            </w:r>
          </w:p>
        </w:tc>
        <w:tc>
          <w:tcPr>
            <w:tcW w:w="951" w:type="dxa"/>
            <w:tcMar>
              <w:top w:w="10" w:type="dxa"/>
              <w:left w:w="10" w:type="dxa"/>
              <w:bottom w:w="0" w:type="dxa"/>
              <w:right w:w="10" w:type="dxa"/>
            </w:tcMar>
            <w:vAlign w:val="center"/>
          </w:tcPr>
          <w:p w14:paraId="3A30EFE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管理制度</w:t>
            </w:r>
          </w:p>
          <w:p w14:paraId="275A70F9">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健全性</w:t>
            </w:r>
          </w:p>
          <w:p w14:paraId="446D6CE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4F82052F">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部门为加强资产管理、规范资产管理行为而制定的管理制度是否健全完整，用以反映和考核部门资产管理制度对完成主要职责或促进社会发展的保障情况。</w:t>
            </w:r>
          </w:p>
        </w:tc>
        <w:tc>
          <w:tcPr>
            <w:tcW w:w="4238" w:type="dxa"/>
            <w:tcMar>
              <w:top w:w="10" w:type="dxa"/>
              <w:left w:w="10" w:type="dxa"/>
              <w:bottom w:w="0" w:type="dxa"/>
              <w:right w:w="10" w:type="dxa"/>
            </w:tcMar>
            <w:vAlign w:val="center"/>
          </w:tcPr>
          <w:p w14:paraId="43E7604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3330FD5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 xml:space="preserve">是否已制定或具有资产管理制度；           </w:t>
            </w: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相关资金管理制度是否合法、合规、完整；</w:t>
            </w:r>
          </w:p>
          <w:p w14:paraId="32F8998A">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相关资产管理制度是否得到有效执行。</w:t>
            </w:r>
          </w:p>
        </w:tc>
        <w:tc>
          <w:tcPr>
            <w:tcW w:w="577" w:type="dxa"/>
          </w:tcPr>
          <w:p w14:paraId="28A04462">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28A6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14:paraId="64BA599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00EC4BAE">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69E5B10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资产管理</w:t>
            </w:r>
          </w:p>
          <w:p w14:paraId="557947A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安全性</w:t>
            </w:r>
          </w:p>
          <w:p w14:paraId="08DE756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（1分）</w:t>
            </w:r>
          </w:p>
        </w:tc>
        <w:tc>
          <w:tcPr>
            <w:tcW w:w="2871" w:type="dxa"/>
            <w:tcMar>
              <w:top w:w="10" w:type="dxa"/>
              <w:left w:w="10" w:type="dxa"/>
              <w:bottom w:w="0" w:type="dxa"/>
              <w:right w:w="10" w:type="dxa"/>
            </w:tcMar>
            <w:vAlign w:val="center"/>
          </w:tcPr>
          <w:p w14:paraId="3281C9F1">
            <w:pPr>
              <w:widowControl/>
              <w:tabs>
                <w:tab w:val="left" w:pos="761"/>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部门的资产是否保存完整、使用合规、配置合理、处置规范、收入及时足额上缴，用以反映和考核部门资产安全运行情况。</w:t>
            </w:r>
          </w:p>
        </w:tc>
        <w:tc>
          <w:tcPr>
            <w:tcW w:w="4238" w:type="dxa"/>
            <w:tcMar>
              <w:top w:w="10" w:type="dxa"/>
              <w:left w:w="10" w:type="dxa"/>
              <w:bottom w:w="0" w:type="dxa"/>
              <w:right w:w="10" w:type="dxa"/>
            </w:tcMar>
            <w:vAlign w:val="center"/>
          </w:tcPr>
          <w:p w14:paraId="7C58F3A2">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评价要点：</w:t>
            </w:r>
          </w:p>
          <w:p w14:paraId="0176045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①</w:t>
            </w:r>
            <w:r>
              <w:rPr>
                <w:rFonts w:hint="eastAsia" w:ascii="仿宋_GB2312" w:hAnsi="Arial" w:eastAsia="仿宋_GB2312" w:cs="Arial"/>
                <w:snapToGrid w:val="0"/>
                <w:color w:val="000000"/>
                <w:kern w:val="0"/>
                <w:szCs w:val="21"/>
                <w:lang w:eastAsia="en-US"/>
              </w:rPr>
              <w:t>资产保存是否完整；</w:t>
            </w:r>
          </w:p>
          <w:p w14:paraId="4B693500">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②</w:t>
            </w:r>
            <w:r>
              <w:rPr>
                <w:rFonts w:hint="eastAsia" w:ascii="仿宋_GB2312" w:hAnsi="Arial" w:eastAsia="仿宋_GB2312" w:cs="Arial"/>
                <w:snapToGrid w:val="0"/>
                <w:color w:val="000000"/>
                <w:kern w:val="0"/>
                <w:szCs w:val="21"/>
                <w:lang w:eastAsia="en-US"/>
              </w:rPr>
              <w:t>资产配置是否合理；</w:t>
            </w:r>
          </w:p>
          <w:p w14:paraId="54302448">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③</w:t>
            </w:r>
            <w:r>
              <w:rPr>
                <w:rFonts w:hint="eastAsia" w:ascii="仿宋_GB2312" w:hAnsi="Arial" w:eastAsia="仿宋_GB2312" w:cs="Arial"/>
                <w:snapToGrid w:val="0"/>
                <w:color w:val="000000"/>
                <w:kern w:val="0"/>
                <w:szCs w:val="21"/>
                <w:lang w:eastAsia="en-US"/>
              </w:rPr>
              <w:t>资产处置是否规范；</w:t>
            </w:r>
          </w:p>
          <w:p w14:paraId="33E4B695">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宋体" w:eastAsia="仿宋_GB2312" w:cs="宋体"/>
                <w:snapToGrid w:val="0"/>
                <w:color w:val="000000"/>
                <w:kern w:val="0"/>
                <w:szCs w:val="21"/>
                <w:lang w:eastAsia="en-US"/>
              </w:rPr>
              <w:t>④</w:t>
            </w:r>
            <w:r>
              <w:rPr>
                <w:rFonts w:hint="eastAsia" w:ascii="仿宋_GB2312" w:hAnsi="Arial" w:eastAsia="仿宋_GB2312" w:cs="Arial"/>
                <w:snapToGrid w:val="0"/>
                <w:color w:val="000000"/>
                <w:kern w:val="0"/>
                <w:szCs w:val="21"/>
                <w:lang w:eastAsia="en-US"/>
              </w:rPr>
              <w:t>资产账务管理是否合规，是否</w:t>
            </w:r>
            <w:r>
              <w:rPr>
                <w:rFonts w:hint="eastAsia" w:ascii="仿宋_GB2312" w:hAnsi="Arial" w:eastAsia="仿宋_GB2312" w:cs="Arial"/>
                <w:snapToGrid w:val="0"/>
                <w:color w:val="000000"/>
                <w:kern w:val="0"/>
                <w:szCs w:val="21"/>
                <w:lang w:val="en-US" w:eastAsia="zh-CN"/>
              </w:rPr>
              <w:t>账</w:t>
            </w:r>
            <w:r>
              <w:rPr>
                <w:rFonts w:hint="eastAsia" w:ascii="仿宋_GB2312" w:hAnsi="Arial" w:eastAsia="仿宋_GB2312" w:cs="Arial"/>
                <w:snapToGrid w:val="0"/>
                <w:color w:val="000000"/>
                <w:kern w:val="0"/>
                <w:szCs w:val="21"/>
                <w:lang w:eastAsia="en-US"/>
              </w:rPr>
              <w:t>实相符；</w:t>
            </w:r>
          </w:p>
          <w:p w14:paraId="0BCE44E3">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宋体" w:eastAsia="仿宋_GB2312" w:cs="宋体"/>
                <w:snapToGrid w:val="0"/>
                <w:color w:val="000000"/>
                <w:kern w:val="0"/>
                <w:szCs w:val="21"/>
                <w:lang w:eastAsia="en-US"/>
              </w:rPr>
              <w:t>⑤</w:t>
            </w:r>
            <w:r>
              <w:rPr>
                <w:rFonts w:hint="eastAsia" w:ascii="仿宋_GB2312" w:hAnsi="Arial" w:eastAsia="仿宋_GB2312" w:cs="Arial"/>
                <w:snapToGrid w:val="0"/>
                <w:color w:val="000000"/>
                <w:kern w:val="0"/>
                <w:szCs w:val="21"/>
                <w:lang w:eastAsia="en-US"/>
              </w:rPr>
              <w:t>资产是否有偿使用及处置收入及时足额上缴。</w:t>
            </w:r>
          </w:p>
        </w:tc>
        <w:tc>
          <w:tcPr>
            <w:tcW w:w="577" w:type="dxa"/>
          </w:tcPr>
          <w:p w14:paraId="7C31DAE2">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w:t>
            </w:r>
          </w:p>
        </w:tc>
      </w:tr>
      <w:tr w14:paraId="4AD8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14:paraId="612E85EA">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6B111ACB">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2AF6A29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固定资产</w:t>
            </w:r>
          </w:p>
          <w:p w14:paraId="46A4DEF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利用率</w:t>
            </w:r>
          </w:p>
          <w:p w14:paraId="0A700E1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（1分）</w:t>
            </w:r>
          </w:p>
        </w:tc>
        <w:tc>
          <w:tcPr>
            <w:tcW w:w="2871" w:type="dxa"/>
            <w:tcMar>
              <w:top w:w="10" w:type="dxa"/>
              <w:left w:w="10" w:type="dxa"/>
              <w:bottom w:w="0" w:type="dxa"/>
              <w:right w:w="10" w:type="dxa"/>
            </w:tcMar>
            <w:vAlign w:val="center"/>
          </w:tcPr>
          <w:p w14:paraId="52D0F9F8">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部门实际在用固定资产总额与所有固定资产总额的比率，用以反映和考核部门固定资产使用效率程度。</w:t>
            </w:r>
          </w:p>
        </w:tc>
        <w:tc>
          <w:tcPr>
            <w:tcW w:w="4238" w:type="dxa"/>
            <w:tcMar>
              <w:top w:w="10" w:type="dxa"/>
              <w:left w:w="10" w:type="dxa"/>
              <w:bottom w:w="0" w:type="dxa"/>
              <w:right w:w="10" w:type="dxa"/>
            </w:tcMar>
            <w:vAlign w:val="center"/>
          </w:tcPr>
          <w:p w14:paraId="46332D83">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固定资产利用率=（实际在用固定资产总额/所有固定资产总额）×100%。</w:t>
            </w:r>
          </w:p>
        </w:tc>
        <w:tc>
          <w:tcPr>
            <w:tcW w:w="577" w:type="dxa"/>
          </w:tcPr>
          <w:p w14:paraId="577411AD">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w:t>
            </w:r>
          </w:p>
        </w:tc>
      </w:tr>
      <w:tr w14:paraId="1E02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tcMar>
              <w:top w:w="10" w:type="dxa"/>
              <w:left w:w="10" w:type="dxa"/>
              <w:bottom w:w="0" w:type="dxa"/>
              <w:right w:w="10" w:type="dxa"/>
            </w:tcMar>
            <w:vAlign w:val="center"/>
          </w:tcPr>
          <w:p w14:paraId="42456C8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产   出</w:t>
            </w:r>
          </w:p>
          <w:p w14:paraId="7DE003D6">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（10分）</w:t>
            </w:r>
          </w:p>
        </w:tc>
        <w:tc>
          <w:tcPr>
            <w:tcW w:w="866" w:type="dxa"/>
            <w:tcMar>
              <w:top w:w="10" w:type="dxa"/>
              <w:left w:w="10" w:type="dxa"/>
              <w:bottom w:w="0" w:type="dxa"/>
              <w:right w:w="10" w:type="dxa"/>
            </w:tcMar>
            <w:vAlign w:val="center"/>
          </w:tcPr>
          <w:p w14:paraId="7FED5B4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职责</w:t>
            </w:r>
          </w:p>
          <w:p w14:paraId="3D92518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履行</w:t>
            </w:r>
          </w:p>
          <w:p w14:paraId="6EF82EF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（10分</w:t>
            </w:r>
          </w:p>
        </w:tc>
        <w:tc>
          <w:tcPr>
            <w:tcW w:w="951" w:type="dxa"/>
            <w:tcMar>
              <w:top w:w="10" w:type="dxa"/>
              <w:left w:w="10" w:type="dxa"/>
              <w:bottom w:w="0" w:type="dxa"/>
              <w:right w:w="10" w:type="dxa"/>
            </w:tcMar>
            <w:vAlign w:val="center"/>
          </w:tcPr>
          <w:p w14:paraId="65DC4D2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实际</w:t>
            </w:r>
          </w:p>
          <w:p w14:paraId="51615301">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完成率</w:t>
            </w:r>
          </w:p>
          <w:p w14:paraId="2967E9C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（3分）</w:t>
            </w:r>
          </w:p>
        </w:tc>
        <w:tc>
          <w:tcPr>
            <w:tcW w:w="2871" w:type="dxa"/>
            <w:tcMar>
              <w:top w:w="10" w:type="dxa"/>
              <w:left w:w="10" w:type="dxa"/>
              <w:bottom w:w="0" w:type="dxa"/>
              <w:right w:w="10" w:type="dxa"/>
            </w:tcMar>
            <w:vAlign w:val="center"/>
          </w:tcPr>
          <w:p w14:paraId="79AC8B6E">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部门履行职责而实际完成工作数与计划工作数的比率，用以反映和考核部门履职工作任务目标的实现程度。</w:t>
            </w:r>
          </w:p>
        </w:tc>
        <w:tc>
          <w:tcPr>
            <w:tcW w:w="4238" w:type="dxa"/>
            <w:tcMar>
              <w:top w:w="10" w:type="dxa"/>
              <w:left w:w="10" w:type="dxa"/>
              <w:bottom w:w="0" w:type="dxa"/>
              <w:right w:w="10" w:type="dxa"/>
            </w:tcMar>
            <w:vAlign w:val="center"/>
          </w:tcPr>
          <w:p w14:paraId="61B6B233">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实际完成率=（实际完成工作数/计划工作数）×100%。</w:t>
            </w:r>
          </w:p>
          <w:p w14:paraId="448A8C06">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实际完成工作数：一定时期（年度或规划期）内部门实际完成工作任务的数量。</w:t>
            </w:r>
          </w:p>
          <w:p w14:paraId="0CC4C02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计划工作数：部门整体绩效目标确定的一定时期（年度或规划期）内预计完成工作任务的数量。</w:t>
            </w:r>
          </w:p>
        </w:tc>
        <w:tc>
          <w:tcPr>
            <w:tcW w:w="577" w:type="dxa"/>
          </w:tcPr>
          <w:p w14:paraId="17E28772">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1</w:t>
            </w:r>
          </w:p>
        </w:tc>
      </w:tr>
      <w:tr w14:paraId="754C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textDirection w:val="tbRlV"/>
            <w:vAlign w:val="center"/>
          </w:tcPr>
          <w:p w14:paraId="5F9D889C">
            <w:pPr>
              <w:widowControl/>
              <w:kinsoku w:val="0"/>
              <w:autoSpaceDE w:val="0"/>
              <w:autoSpaceDN w:val="0"/>
              <w:adjustRightInd w:val="0"/>
              <w:snapToGrid w:val="0"/>
              <w:spacing w:line="320" w:lineRule="exact"/>
              <w:ind w:left="113"/>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产   出</w:t>
            </w:r>
          </w:p>
        </w:tc>
        <w:tc>
          <w:tcPr>
            <w:tcW w:w="866" w:type="dxa"/>
            <w:vMerge w:val="restart"/>
            <w:vAlign w:val="center"/>
          </w:tcPr>
          <w:p w14:paraId="00F98AB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职责</w:t>
            </w:r>
          </w:p>
          <w:p w14:paraId="2DEF742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履行</w:t>
            </w:r>
          </w:p>
        </w:tc>
        <w:tc>
          <w:tcPr>
            <w:tcW w:w="951" w:type="dxa"/>
            <w:tcMar>
              <w:top w:w="10" w:type="dxa"/>
              <w:left w:w="10" w:type="dxa"/>
              <w:bottom w:w="0" w:type="dxa"/>
              <w:right w:w="10" w:type="dxa"/>
            </w:tcMar>
            <w:vAlign w:val="center"/>
          </w:tcPr>
          <w:p w14:paraId="55B2D0D4">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完成</w:t>
            </w:r>
          </w:p>
          <w:p w14:paraId="3EC009C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及时率</w:t>
            </w:r>
          </w:p>
          <w:p w14:paraId="2CCE353C">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7FA73301">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部门在规定时限内及时完成的实际工作数与计划工作数的比率,用以反映和考核部门履职时效目标的实现程度。</w:t>
            </w:r>
          </w:p>
        </w:tc>
        <w:tc>
          <w:tcPr>
            <w:tcW w:w="4238" w:type="dxa"/>
            <w:tcMar>
              <w:top w:w="10" w:type="dxa"/>
              <w:left w:w="10" w:type="dxa"/>
              <w:bottom w:w="0" w:type="dxa"/>
              <w:right w:w="10" w:type="dxa"/>
            </w:tcMar>
            <w:vAlign w:val="center"/>
          </w:tcPr>
          <w:p w14:paraId="4F63FBFC">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完成及时率=（及时完成实际工作数/计划工作数）×100%。</w:t>
            </w:r>
          </w:p>
          <w:p w14:paraId="0C8A5CE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及时完成实际工作数：部门按照整体绩效目标确定的时限实际完成的工作任务数量。</w:t>
            </w:r>
          </w:p>
        </w:tc>
        <w:tc>
          <w:tcPr>
            <w:tcW w:w="577" w:type="dxa"/>
          </w:tcPr>
          <w:p w14:paraId="50452F1A">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4564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14:paraId="4F8FD2E2">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5851802D">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DDE5D1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质量</w:t>
            </w:r>
          </w:p>
          <w:p w14:paraId="3CCE0FB8">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达标率</w:t>
            </w:r>
          </w:p>
          <w:p w14:paraId="2A1ECE6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（2分）</w:t>
            </w:r>
          </w:p>
        </w:tc>
        <w:tc>
          <w:tcPr>
            <w:tcW w:w="2871" w:type="dxa"/>
            <w:tcMar>
              <w:top w:w="10" w:type="dxa"/>
              <w:left w:w="10" w:type="dxa"/>
              <w:bottom w:w="0" w:type="dxa"/>
              <w:right w:w="10" w:type="dxa"/>
            </w:tcMar>
            <w:vAlign w:val="center"/>
          </w:tcPr>
          <w:p w14:paraId="3A8E492D">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达到质量标准（绩效标准值）的实际工作数与计划工作数的比率,用以反映和考核部门履职质量目标的实现程度。</w:t>
            </w:r>
          </w:p>
        </w:tc>
        <w:tc>
          <w:tcPr>
            <w:tcW w:w="4238" w:type="dxa"/>
            <w:tcMar>
              <w:top w:w="10" w:type="dxa"/>
              <w:left w:w="10" w:type="dxa"/>
              <w:bottom w:w="0" w:type="dxa"/>
              <w:right w:w="10" w:type="dxa"/>
            </w:tcMar>
            <w:vAlign w:val="center"/>
          </w:tcPr>
          <w:p w14:paraId="3CEDAE03">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质量达标率=（质量达标实际工作数/计划工作数）×100%。</w:t>
            </w:r>
          </w:p>
          <w:p w14:paraId="00D750EF">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质量达标实际工作数：一定时期（年度或规划期）内部门实际完成工作数中达到部门绩效目标要求（绩效标准值）的工作任务数量。</w:t>
            </w:r>
          </w:p>
        </w:tc>
        <w:tc>
          <w:tcPr>
            <w:tcW w:w="577" w:type="dxa"/>
          </w:tcPr>
          <w:p w14:paraId="243DCCA7">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2</w:t>
            </w:r>
          </w:p>
        </w:tc>
      </w:tr>
      <w:tr w14:paraId="7F51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14:paraId="61855478">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6AB76C7F">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23BC2D0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重点工作</w:t>
            </w:r>
          </w:p>
          <w:p w14:paraId="548ECA0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办结率</w:t>
            </w:r>
          </w:p>
          <w:p w14:paraId="57D71FB2">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（3分）</w:t>
            </w:r>
          </w:p>
        </w:tc>
        <w:tc>
          <w:tcPr>
            <w:tcW w:w="2871" w:type="dxa"/>
            <w:tcMar>
              <w:top w:w="10" w:type="dxa"/>
              <w:left w:w="10" w:type="dxa"/>
              <w:bottom w:w="0" w:type="dxa"/>
              <w:right w:w="10" w:type="dxa"/>
            </w:tcMar>
            <w:vAlign w:val="center"/>
          </w:tcPr>
          <w:p w14:paraId="6FAA179B">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部门年度重点工作实际完成数与交办或下达数的比率，用以反映部门对重点工作的办理落实程度。</w:t>
            </w:r>
          </w:p>
        </w:tc>
        <w:tc>
          <w:tcPr>
            <w:tcW w:w="4238" w:type="dxa"/>
            <w:tcMar>
              <w:top w:w="10" w:type="dxa"/>
              <w:left w:w="10" w:type="dxa"/>
              <w:bottom w:w="0" w:type="dxa"/>
              <w:right w:w="10" w:type="dxa"/>
            </w:tcMar>
            <w:vAlign w:val="center"/>
          </w:tcPr>
          <w:p w14:paraId="3131DE5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重点工作办结率=（重点工作实际完成数/交办或下达数）×100%。</w:t>
            </w:r>
          </w:p>
          <w:p w14:paraId="274DB02A">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重点工作是指党委、政府、人大、相关部门交办或下达的工作任务。</w:t>
            </w:r>
          </w:p>
        </w:tc>
        <w:tc>
          <w:tcPr>
            <w:tcW w:w="577" w:type="dxa"/>
          </w:tcPr>
          <w:p w14:paraId="3082D34F">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3</w:t>
            </w:r>
          </w:p>
        </w:tc>
      </w:tr>
      <w:tr w14:paraId="7FB8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tcMar>
              <w:top w:w="10" w:type="dxa"/>
              <w:left w:w="10" w:type="dxa"/>
              <w:bottom w:w="0" w:type="dxa"/>
              <w:right w:w="10" w:type="dxa"/>
            </w:tcMar>
            <w:vAlign w:val="center"/>
          </w:tcPr>
          <w:p w14:paraId="541CC0F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效   果</w:t>
            </w:r>
          </w:p>
          <w:p w14:paraId="172108EF">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（30分）</w:t>
            </w:r>
          </w:p>
        </w:tc>
        <w:tc>
          <w:tcPr>
            <w:tcW w:w="866" w:type="dxa"/>
            <w:vMerge w:val="restart"/>
            <w:tcMar>
              <w:top w:w="10" w:type="dxa"/>
              <w:left w:w="10" w:type="dxa"/>
              <w:bottom w:w="0" w:type="dxa"/>
              <w:right w:w="10" w:type="dxa"/>
            </w:tcMar>
            <w:vAlign w:val="center"/>
          </w:tcPr>
          <w:p w14:paraId="7750AA37">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zh-CN"/>
              </w:rPr>
            </w:pPr>
            <w:r>
              <w:rPr>
                <w:rFonts w:hint="eastAsia" w:ascii="仿宋_GB2312" w:hAnsi="Arial" w:eastAsia="仿宋_GB2312" w:cs="Arial"/>
                <w:snapToGrid w:val="0"/>
                <w:color w:val="000000"/>
                <w:kern w:val="0"/>
                <w:szCs w:val="21"/>
                <w:lang w:eastAsia="en-US"/>
              </w:rPr>
              <w:t>履职</w:t>
            </w:r>
          </w:p>
          <w:p w14:paraId="00DCD8BD">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效益</w:t>
            </w:r>
          </w:p>
          <w:p w14:paraId="746C6FD3">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（30分）</w:t>
            </w:r>
          </w:p>
        </w:tc>
        <w:tc>
          <w:tcPr>
            <w:tcW w:w="951" w:type="dxa"/>
            <w:tcMar>
              <w:top w:w="10" w:type="dxa"/>
              <w:left w:w="10" w:type="dxa"/>
              <w:bottom w:w="0" w:type="dxa"/>
              <w:right w:w="10" w:type="dxa"/>
            </w:tcMar>
            <w:vAlign w:val="center"/>
          </w:tcPr>
          <w:p w14:paraId="0601181B">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经济效益（7分）</w:t>
            </w:r>
          </w:p>
        </w:tc>
        <w:tc>
          <w:tcPr>
            <w:tcW w:w="2871" w:type="dxa"/>
            <w:tcMar>
              <w:top w:w="10" w:type="dxa"/>
              <w:left w:w="10" w:type="dxa"/>
              <w:bottom w:w="0" w:type="dxa"/>
              <w:right w:w="10" w:type="dxa"/>
            </w:tcMar>
            <w:vAlign w:val="center"/>
          </w:tcPr>
          <w:p w14:paraId="56C9782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部门履行职责对经济发展所带来的直接或间接影响。</w:t>
            </w:r>
          </w:p>
        </w:tc>
        <w:tc>
          <w:tcPr>
            <w:tcW w:w="4238" w:type="dxa"/>
            <w:vMerge w:val="restart"/>
            <w:tcMar>
              <w:top w:w="10" w:type="dxa"/>
              <w:left w:w="10" w:type="dxa"/>
              <w:bottom w:w="0" w:type="dxa"/>
              <w:right w:w="10" w:type="dxa"/>
            </w:tcMar>
            <w:vAlign w:val="center"/>
          </w:tcPr>
          <w:p w14:paraId="5F255C72">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此三项指标为设置部门整体支出绩效评价指标时必须考虑的共性要素，可根据部门实际并结合部门整体支出绩效目标设立情况有选择的进行设置，并将其细化为相应的个性化指标。</w:t>
            </w:r>
          </w:p>
        </w:tc>
        <w:tc>
          <w:tcPr>
            <w:tcW w:w="577" w:type="dxa"/>
          </w:tcPr>
          <w:p w14:paraId="443FECBE">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7</w:t>
            </w:r>
          </w:p>
        </w:tc>
      </w:tr>
      <w:tr w14:paraId="130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66FF8EFA">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016C715A">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7B3BB9B9">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社会效益（7分）</w:t>
            </w:r>
          </w:p>
        </w:tc>
        <w:tc>
          <w:tcPr>
            <w:tcW w:w="2871" w:type="dxa"/>
            <w:tcMar>
              <w:top w:w="10" w:type="dxa"/>
              <w:left w:w="10" w:type="dxa"/>
              <w:bottom w:w="0" w:type="dxa"/>
              <w:right w:w="10" w:type="dxa"/>
            </w:tcMar>
            <w:vAlign w:val="center"/>
          </w:tcPr>
          <w:p w14:paraId="100081B2">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部门履行职责对社会发展所带来的直接或间接影响。</w:t>
            </w:r>
          </w:p>
        </w:tc>
        <w:tc>
          <w:tcPr>
            <w:tcW w:w="4238" w:type="dxa"/>
            <w:vMerge w:val="continue"/>
            <w:vAlign w:val="center"/>
          </w:tcPr>
          <w:p w14:paraId="2BEFCC49">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p>
        </w:tc>
        <w:tc>
          <w:tcPr>
            <w:tcW w:w="577" w:type="dxa"/>
          </w:tcPr>
          <w:p w14:paraId="69946E8D">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7</w:t>
            </w:r>
          </w:p>
        </w:tc>
      </w:tr>
      <w:tr w14:paraId="5BD2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7AD713F5">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7D8FBF53">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C12B51A">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生态效益（7分）</w:t>
            </w:r>
          </w:p>
        </w:tc>
        <w:tc>
          <w:tcPr>
            <w:tcW w:w="2871" w:type="dxa"/>
            <w:tcMar>
              <w:top w:w="10" w:type="dxa"/>
              <w:left w:w="10" w:type="dxa"/>
              <w:bottom w:w="0" w:type="dxa"/>
              <w:right w:w="10" w:type="dxa"/>
            </w:tcMar>
            <w:vAlign w:val="center"/>
          </w:tcPr>
          <w:p w14:paraId="5F9F865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部门履行职责对生态环境所带来的直接或间接影响。</w:t>
            </w:r>
          </w:p>
        </w:tc>
        <w:tc>
          <w:tcPr>
            <w:tcW w:w="4238" w:type="dxa"/>
            <w:vMerge w:val="continue"/>
            <w:vAlign w:val="center"/>
          </w:tcPr>
          <w:p w14:paraId="5AFB217D">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p>
        </w:tc>
        <w:tc>
          <w:tcPr>
            <w:tcW w:w="577" w:type="dxa"/>
          </w:tcPr>
          <w:p w14:paraId="6506B19D">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7</w:t>
            </w:r>
          </w:p>
        </w:tc>
      </w:tr>
      <w:tr w14:paraId="6B8C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14:paraId="797D6A1D">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866" w:type="dxa"/>
            <w:vMerge w:val="continue"/>
            <w:vAlign w:val="center"/>
          </w:tcPr>
          <w:p w14:paraId="2F91E221">
            <w:pPr>
              <w:widowControl/>
              <w:kinsoku w:val="0"/>
              <w:autoSpaceDE w:val="0"/>
              <w:autoSpaceDN w:val="0"/>
              <w:adjustRightInd w:val="0"/>
              <w:snapToGrid w:val="0"/>
              <w:spacing w:line="320" w:lineRule="exact"/>
              <w:jc w:val="left"/>
              <w:textAlignment w:val="baseline"/>
              <w:rPr>
                <w:rFonts w:ascii="仿宋_GB2312" w:hAnsi="Arial" w:eastAsia="仿宋_GB2312" w:cs="Arial"/>
                <w:snapToGrid w:val="0"/>
                <w:color w:val="000000"/>
                <w:kern w:val="0"/>
                <w:szCs w:val="21"/>
                <w:lang w:eastAsia="en-US"/>
              </w:rPr>
            </w:pPr>
          </w:p>
        </w:tc>
        <w:tc>
          <w:tcPr>
            <w:tcW w:w="951" w:type="dxa"/>
            <w:tcMar>
              <w:top w:w="10" w:type="dxa"/>
              <w:left w:w="10" w:type="dxa"/>
              <w:bottom w:w="0" w:type="dxa"/>
              <w:right w:w="10" w:type="dxa"/>
            </w:tcMar>
            <w:vAlign w:val="center"/>
          </w:tcPr>
          <w:p w14:paraId="0351CB4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社会公众</w:t>
            </w:r>
          </w:p>
          <w:p w14:paraId="3A7ADF50">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或服务对</w:t>
            </w:r>
          </w:p>
          <w:p w14:paraId="1B6FAA35">
            <w:pPr>
              <w:widowControl/>
              <w:kinsoku w:val="0"/>
              <w:autoSpaceDE w:val="0"/>
              <w:autoSpaceDN w:val="0"/>
              <w:adjustRightInd w:val="0"/>
              <w:snapToGrid w:val="0"/>
              <w:spacing w:line="320" w:lineRule="exact"/>
              <w:jc w:val="center"/>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象满意度(9分)</w:t>
            </w:r>
          </w:p>
        </w:tc>
        <w:tc>
          <w:tcPr>
            <w:tcW w:w="2871" w:type="dxa"/>
            <w:tcMar>
              <w:top w:w="10" w:type="dxa"/>
              <w:left w:w="10" w:type="dxa"/>
              <w:bottom w:w="0" w:type="dxa"/>
              <w:right w:w="10" w:type="dxa"/>
            </w:tcMar>
            <w:vAlign w:val="center"/>
          </w:tcPr>
          <w:p w14:paraId="27426653">
            <w:pPr>
              <w:widowControl/>
              <w:tabs>
                <w:tab w:val="left" w:pos="2604"/>
              </w:tabs>
              <w:kinsoku w:val="0"/>
              <w:autoSpaceDE w:val="0"/>
              <w:autoSpaceDN w:val="0"/>
              <w:adjustRightInd w:val="0"/>
              <w:snapToGrid w:val="0"/>
              <w:spacing w:line="320" w:lineRule="exact"/>
              <w:ind w:left="105" w:leftChars="50" w:right="105" w:rightChars="50" w:firstLine="96" w:firstLineChars="46"/>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社会公众或部门的服务对象对部门履职效果的满意程度。</w:t>
            </w:r>
          </w:p>
        </w:tc>
        <w:tc>
          <w:tcPr>
            <w:tcW w:w="4238" w:type="dxa"/>
            <w:tcMar>
              <w:top w:w="10" w:type="dxa"/>
              <w:left w:w="10" w:type="dxa"/>
              <w:bottom w:w="0" w:type="dxa"/>
              <w:right w:w="10" w:type="dxa"/>
            </w:tcMar>
            <w:vAlign w:val="center"/>
          </w:tcPr>
          <w:p w14:paraId="1DB0059A">
            <w:pPr>
              <w:widowControl/>
              <w:kinsoku w:val="0"/>
              <w:autoSpaceDE w:val="0"/>
              <w:autoSpaceDN w:val="0"/>
              <w:adjustRightInd w:val="0"/>
              <w:snapToGrid w:val="0"/>
              <w:spacing w:line="320" w:lineRule="exact"/>
              <w:ind w:left="105" w:leftChars="50" w:right="105" w:rightChars="50"/>
              <w:jc w:val="left"/>
              <w:textAlignment w:val="baseline"/>
              <w:rPr>
                <w:rFonts w:ascii="仿宋_GB2312" w:hAnsi="Arial" w:eastAsia="仿宋_GB2312" w:cs="Arial"/>
                <w:snapToGrid w:val="0"/>
                <w:color w:val="000000"/>
                <w:kern w:val="0"/>
                <w:szCs w:val="21"/>
                <w:lang w:eastAsia="en-US"/>
              </w:rPr>
            </w:pPr>
            <w:r>
              <w:rPr>
                <w:rFonts w:hint="eastAsia" w:ascii="仿宋_GB2312" w:hAnsi="Arial" w:eastAsia="仿宋_GB2312" w:cs="Arial"/>
                <w:snapToGrid w:val="0"/>
                <w:color w:val="000000"/>
                <w:kern w:val="0"/>
                <w:szCs w:val="21"/>
                <w:lang w:eastAsia="en-US"/>
              </w:rPr>
              <w:t>社会公众或服务对象是指部门履行职责而影响到的部门、群体或个人。一般采取社会调查的方式。</w:t>
            </w:r>
          </w:p>
        </w:tc>
        <w:tc>
          <w:tcPr>
            <w:tcW w:w="577" w:type="dxa"/>
          </w:tcPr>
          <w:p w14:paraId="10D17D94">
            <w:pPr>
              <w:widowControl/>
              <w:kinsoku w:val="0"/>
              <w:autoSpaceDE w:val="0"/>
              <w:autoSpaceDN w:val="0"/>
              <w:adjustRightInd w:val="0"/>
              <w:snapToGrid w:val="0"/>
              <w:spacing w:line="320" w:lineRule="exact"/>
              <w:ind w:left="105" w:leftChars="50" w:right="105" w:rightChars="50"/>
              <w:jc w:val="left"/>
              <w:textAlignment w:val="baseline"/>
              <w:rPr>
                <w:rFonts w:hint="eastAsia"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9</w:t>
            </w:r>
          </w:p>
        </w:tc>
      </w:tr>
      <w:tr w14:paraId="0C91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9592" w:type="dxa"/>
            <w:gridSpan w:val="5"/>
            <w:vAlign w:val="center"/>
          </w:tcPr>
          <w:p w14:paraId="4C7CF4A4">
            <w:pPr>
              <w:widowControl/>
              <w:kinsoku w:val="0"/>
              <w:autoSpaceDE w:val="0"/>
              <w:autoSpaceDN w:val="0"/>
              <w:adjustRightInd w:val="0"/>
              <w:snapToGrid w:val="0"/>
              <w:spacing w:line="320" w:lineRule="exact"/>
              <w:ind w:left="105" w:leftChars="50" w:right="105" w:rightChars="50"/>
              <w:jc w:val="center"/>
              <w:textAlignment w:val="baseline"/>
              <w:rPr>
                <w:rFonts w:ascii="仿宋_GB2312" w:hAnsi="Arial" w:eastAsia="仿宋_GB2312" w:cs="Arial"/>
                <w:b/>
                <w:snapToGrid w:val="0"/>
                <w:color w:val="000000"/>
                <w:kern w:val="0"/>
                <w:szCs w:val="21"/>
                <w:lang w:eastAsia="en-US"/>
              </w:rPr>
            </w:pPr>
            <w:r>
              <w:rPr>
                <w:rFonts w:hint="eastAsia" w:ascii="仿宋_GB2312" w:hAnsi="Arial" w:eastAsia="仿宋_GB2312" w:cs="Arial"/>
                <w:b/>
                <w:snapToGrid w:val="0"/>
                <w:color w:val="000000"/>
                <w:kern w:val="0"/>
                <w:szCs w:val="21"/>
                <w:lang w:eastAsia="en-US"/>
              </w:rPr>
              <w:t>得分</w:t>
            </w:r>
          </w:p>
        </w:tc>
        <w:tc>
          <w:tcPr>
            <w:tcW w:w="577" w:type="dxa"/>
          </w:tcPr>
          <w:p w14:paraId="459EEABC">
            <w:pPr>
              <w:widowControl/>
              <w:kinsoku w:val="0"/>
              <w:autoSpaceDE w:val="0"/>
              <w:autoSpaceDN w:val="0"/>
              <w:adjustRightInd w:val="0"/>
              <w:snapToGrid w:val="0"/>
              <w:spacing w:line="320" w:lineRule="exact"/>
              <w:ind w:left="105" w:leftChars="50" w:right="105" w:rightChars="50"/>
              <w:jc w:val="left"/>
              <w:textAlignment w:val="baseline"/>
              <w:rPr>
                <w:rFonts w:hint="default" w:ascii="仿宋_GB2312" w:hAnsi="Arial" w:eastAsia="仿宋_GB2312" w:cs="Arial"/>
                <w:snapToGrid w:val="0"/>
                <w:color w:val="000000"/>
                <w:kern w:val="0"/>
                <w:szCs w:val="21"/>
                <w:lang w:val="en-US" w:eastAsia="zh-CN"/>
              </w:rPr>
            </w:pPr>
            <w:r>
              <w:rPr>
                <w:rFonts w:hint="eastAsia" w:ascii="仿宋_GB2312" w:hAnsi="Arial" w:eastAsia="仿宋_GB2312" w:cs="Arial"/>
                <w:snapToGrid w:val="0"/>
                <w:color w:val="000000"/>
                <w:kern w:val="0"/>
                <w:szCs w:val="21"/>
                <w:lang w:val="en-US" w:eastAsia="zh-CN"/>
              </w:rPr>
              <w:t>98</w:t>
            </w:r>
          </w:p>
        </w:tc>
      </w:tr>
    </w:tbl>
    <w:p w14:paraId="1AE048DD">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3615FDB3">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0FE552B7">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13336D94">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380E8771">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243E675F">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4776E1F6">
      <w:pPr>
        <w:widowControl/>
        <w:kinsoku w:val="0"/>
        <w:autoSpaceDE w:val="0"/>
        <w:autoSpaceDN w:val="0"/>
        <w:adjustRightInd w:val="0"/>
        <w:snapToGrid w:val="0"/>
        <w:spacing w:before="69" w:line="224" w:lineRule="auto"/>
        <w:jc w:val="left"/>
        <w:textAlignment w:val="baseline"/>
        <w:rPr>
          <w:rFonts w:ascii="黑体" w:hAnsi="黑体" w:eastAsia="黑体" w:cs="黑体"/>
          <w:b/>
          <w:bCs/>
          <w:snapToGrid w:val="0"/>
          <w:color w:val="000000"/>
          <w:spacing w:val="21"/>
          <w:kern w:val="0"/>
          <w:sz w:val="31"/>
          <w:szCs w:val="31"/>
          <w:lang w:eastAsia="en-US"/>
        </w:rPr>
      </w:pPr>
    </w:p>
    <w:p w14:paraId="20C7CA4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B90485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72D0B0D0">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0AD558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4C2558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7EE271F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6CBD124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44A3D8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5B6614F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577646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07157A5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04DA3A1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36EFDF61">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1D7A0B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9DD647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433ADA7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F5F776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16BD17B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16DDDCAC">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2CEA390D">
      <w:pPr>
        <w:pStyle w:val="4"/>
        <w:rPr>
          <w:rFonts w:hint="eastAsia"/>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FZFangSong-Z02">
    <w:altName w:val="Courier New"/>
    <w:panose1 w:val="00000000000000000000"/>
    <w:charset w:val="00"/>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1D8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EA4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410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42998"/>
    <w:multiLevelType w:val="singleLevel"/>
    <w:tmpl w:val="9B94299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ODQwMzkzY2ZkNDRhZTc3MjM5OGZiYWU1YTQ5MWEifQ=="/>
  </w:docVars>
  <w:rsids>
    <w:rsidRoot w:val="7245723A"/>
    <w:rsid w:val="00B931AF"/>
    <w:rsid w:val="010F7FF3"/>
    <w:rsid w:val="01883901"/>
    <w:rsid w:val="022E25FB"/>
    <w:rsid w:val="02F4124E"/>
    <w:rsid w:val="04B77E0D"/>
    <w:rsid w:val="054B35C3"/>
    <w:rsid w:val="05EF507D"/>
    <w:rsid w:val="069B7C33"/>
    <w:rsid w:val="069F5975"/>
    <w:rsid w:val="07D30084"/>
    <w:rsid w:val="07D94EB6"/>
    <w:rsid w:val="086230FE"/>
    <w:rsid w:val="0926237D"/>
    <w:rsid w:val="09E75D29"/>
    <w:rsid w:val="0A3C3EBD"/>
    <w:rsid w:val="0ABF5F5E"/>
    <w:rsid w:val="0ACC005E"/>
    <w:rsid w:val="0DAE46EF"/>
    <w:rsid w:val="0E4B1F3E"/>
    <w:rsid w:val="0EE40696"/>
    <w:rsid w:val="0F56503F"/>
    <w:rsid w:val="0FB736E3"/>
    <w:rsid w:val="102D5D9F"/>
    <w:rsid w:val="11A007F3"/>
    <w:rsid w:val="11C13213"/>
    <w:rsid w:val="12753A2E"/>
    <w:rsid w:val="13453400"/>
    <w:rsid w:val="1425587F"/>
    <w:rsid w:val="148F6E8E"/>
    <w:rsid w:val="14EA425F"/>
    <w:rsid w:val="14FE6158"/>
    <w:rsid w:val="1500518E"/>
    <w:rsid w:val="16517FA7"/>
    <w:rsid w:val="165247B2"/>
    <w:rsid w:val="16546724"/>
    <w:rsid w:val="169C2841"/>
    <w:rsid w:val="16AB3EC2"/>
    <w:rsid w:val="170B0FB7"/>
    <w:rsid w:val="17367C2F"/>
    <w:rsid w:val="17740758"/>
    <w:rsid w:val="18D47700"/>
    <w:rsid w:val="19370660"/>
    <w:rsid w:val="1A2E5948"/>
    <w:rsid w:val="1A46462D"/>
    <w:rsid w:val="1AEE0821"/>
    <w:rsid w:val="1BC872C4"/>
    <w:rsid w:val="1D0F6E7A"/>
    <w:rsid w:val="1DEE4627"/>
    <w:rsid w:val="1E164317"/>
    <w:rsid w:val="1E9E60BA"/>
    <w:rsid w:val="1EB237DD"/>
    <w:rsid w:val="1F5D7D23"/>
    <w:rsid w:val="20052895"/>
    <w:rsid w:val="209B0B03"/>
    <w:rsid w:val="20C20786"/>
    <w:rsid w:val="20C504C5"/>
    <w:rsid w:val="20CF4C51"/>
    <w:rsid w:val="213F1DD6"/>
    <w:rsid w:val="21562C7C"/>
    <w:rsid w:val="21997739"/>
    <w:rsid w:val="220A4192"/>
    <w:rsid w:val="221E379A"/>
    <w:rsid w:val="228F4F8F"/>
    <w:rsid w:val="24DB1E16"/>
    <w:rsid w:val="25A50377"/>
    <w:rsid w:val="26994C4D"/>
    <w:rsid w:val="26B648E9"/>
    <w:rsid w:val="27414AB7"/>
    <w:rsid w:val="277A3E21"/>
    <w:rsid w:val="277F54F9"/>
    <w:rsid w:val="27930786"/>
    <w:rsid w:val="27EB05C2"/>
    <w:rsid w:val="27F16EAD"/>
    <w:rsid w:val="28103510"/>
    <w:rsid w:val="28812CD5"/>
    <w:rsid w:val="290D7B43"/>
    <w:rsid w:val="29A053DC"/>
    <w:rsid w:val="2A2B0B92"/>
    <w:rsid w:val="2A44220C"/>
    <w:rsid w:val="2AB02FA6"/>
    <w:rsid w:val="2B147E30"/>
    <w:rsid w:val="2B4D50F0"/>
    <w:rsid w:val="2CC6515A"/>
    <w:rsid w:val="2CF30BCC"/>
    <w:rsid w:val="2E1343CF"/>
    <w:rsid w:val="2E383E35"/>
    <w:rsid w:val="2E913546"/>
    <w:rsid w:val="30C3032E"/>
    <w:rsid w:val="311A5A74"/>
    <w:rsid w:val="3126266B"/>
    <w:rsid w:val="318555E4"/>
    <w:rsid w:val="32214C3B"/>
    <w:rsid w:val="323C7B0C"/>
    <w:rsid w:val="32823EE8"/>
    <w:rsid w:val="32F75DAA"/>
    <w:rsid w:val="33022C64"/>
    <w:rsid w:val="33CE47F9"/>
    <w:rsid w:val="347E3FDF"/>
    <w:rsid w:val="35396712"/>
    <w:rsid w:val="35EB5C31"/>
    <w:rsid w:val="37023232"/>
    <w:rsid w:val="379E11AD"/>
    <w:rsid w:val="386341A5"/>
    <w:rsid w:val="387D3139"/>
    <w:rsid w:val="39B34CB8"/>
    <w:rsid w:val="3A1256BE"/>
    <w:rsid w:val="3AA0523C"/>
    <w:rsid w:val="3CEF6007"/>
    <w:rsid w:val="3D424389"/>
    <w:rsid w:val="3DB12EEE"/>
    <w:rsid w:val="3DDD0555"/>
    <w:rsid w:val="3DFA3E15"/>
    <w:rsid w:val="3E097DBF"/>
    <w:rsid w:val="3E4E67A1"/>
    <w:rsid w:val="3E6E61BD"/>
    <w:rsid w:val="3E910C9F"/>
    <w:rsid w:val="3EDE4C93"/>
    <w:rsid w:val="3F177A97"/>
    <w:rsid w:val="3F604F9A"/>
    <w:rsid w:val="3FCA68B7"/>
    <w:rsid w:val="40347B88"/>
    <w:rsid w:val="404B79F8"/>
    <w:rsid w:val="40B808FD"/>
    <w:rsid w:val="40CF09A0"/>
    <w:rsid w:val="41654AEA"/>
    <w:rsid w:val="416D399E"/>
    <w:rsid w:val="418F79B0"/>
    <w:rsid w:val="41A76EB0"/>
    <w:rsid w:val="41D34149"/>
    <w:rsid w:val="42845443"/>
    <w:rsid w:val="42975177"/>
    <w:rsid w:val="43282273"/>
    <w:rsid w:val="43302ED5"/>
    <w:rsid w:val="4391606A"/>
    <w:rsid w:val="43FC6FC6"/>
    <w:rsid w:val="44112D07"/>
    <w:rsid w:val="45392515"/>
    <w:rsid w:val="454F1D39"/>
    <w:rsid w:val="457B2B2E"/>
    <w:rsid w:val="45CB040A"/>
    <w:rsid w:val="471274C2"/>
    <w:rsid w:val="484F02A2"/>
    <w:rsid w:val="48912668"/>
    <w:rsid w:val="48CA1C78"/>
    <w:rsid w:val="48E44E8E"/>
    <w:rsid w:val="48EA7247"/>
    <w:rsid w:val="4A491FC0"/>
    <w:rsid w:val="4A5D0A54"/>
    <w:rsid w:val="4B201A81"/>
    <w:rsid w:val="4B683B54"/>
    <w:rsid w:val="4C2D4456"/>
    <w:rsid w:val="4C891FD4"/>
    <w:rsid w:val="4C8A47D9"/>
    <w:rsid w:val="4D44414D"/>
    <w:rsid w:val="4DAA1B8E"/>
    <w:rsid w:val="4DE44FE8"/>
    <w:rsid w:val="4EFD45B3"/>
    <w:rsid w:val="4F4C1097"/>
    <w:rsid w:val="4FFA4F97"/>
    <w:rsid w:val="50212524"/>
    <w:rsid w:val="504B75A0"/>
    <w:rsid w:val="50BA0E8E"/>
    <w:rsid w:val="50C555A5"/>
    <w:rsid w:val="50DC0FBA"/>
    <w:rsid w:val="51281690"/>
    <w:rsid w:val="51452242"/>
    <w:rsid w:val="51A24DA2"/>
    <w:rsid w:val="523C53F3"/>
    <w:rsid w:val="526606C2"/>
    <w:rsid w:val="53F561A1"/>
    <w:rsid w:val="54397214"/>
    <w:rsid w:val="54CF68C1"/>
    <w:rsid w:val="54D758A7"/>
    <w:rsid w:val="5563713A"/>
    <w:rsid w:val="55DB1F32"/>
    <w:rsid w:val="563E4FDC"/>
    <w:rsid w:val="564451BE"/>
    <w:rsid w:val="56576C9F"/>
    <w:rsid w:val="565D1DDC"/>
    <w:rsid w:val="56645832"/>
    <w:rsid w:val="57917F8F"/>
    <w:rsid w:val="57D7071B"/>
    <w:rsid w:val="57D76DD3"/>
    <w:rsid w:val="586A7ED7"/>
    <w:rsid w:val="58F5279F"/>
    <w:rsid w:val="58F87500"/>
    <w:rsid w:val="59E051FD"/>
    <w:rsid w:val="59F24396"/>
    <w:rsid w:val="5A8031E4"/>
    <w:rsid w:val="5ABD68DC"/>
    <w:rsid w:val="5B13152A"/>
    <w:rsid w:val="5C013209"/>
    <w:rsid w:val="5C142F3C"/>
    <w:rsid w:val="5C825851"/>
    <w:rsid w:val="5E2772EA"/>
    <w:rsid w:val="5E856373"/>
    <w:rsid w:val="5F03767F"/>
    <w:rsid w:val="5FFA069B"/>
    <w:rsid w:val="60395667"/>
    <w:rsid w:val="608F7035"/>
    <w:rsid w:val="60AF1486"/>
    <w:rsid w:val="60E76D8A"/>
    <w:rsid w:val="61ED04B8"/>
    <w:rsid w:val="627327BB"/>
    <w:rsid w:val="62932CB6"/>
    <w:rsid w:val="62D6719E"/>
    <w:rsid w:val="63400ABB"/>
    <w:rsid w:val="63626220"/>
    <w:rsid w:val="639F01FD"/>
    <w:rsid w:val="64132F70"/>
    <w:rsid w:val="64692F2F"/>
    <w:rsid w:val="647E7AED"/>
    <w:rsid w:val="64DD2A65"/>
    <w:rsid w:val="650B744E"/>
    <w:rsid w:val="653152C1"/>
    <w:rsid w:val="653A7EB8"/>
    <w:rsid w:val="65B512EC"/>
    <w:rsid w:val="65EC2CB2"/>
    <w:rsid w:val="669E4476"/>
    <w:rsid w:val="6727446C"/>
    <w:rsid w:val="67281170"/>
    <w:rsid w:val="677B1F86"/>
    <w:rsid w:val="67890C82"/>
    <w:rsid w:val="67EB7247"/>
    <w:rsid w:val="67FB3202"/>
    <w:rsid w:val="691E53D1"/>
    <w:rsid w:val="696E7099"/>
    <w:rsid w:val="69BF098B"/>
    <w:rsid w:val="69C23C10"/>
    <w:rsid w:val="6A1231B1"/>
    <w:rsid w:val="6A5C442C"/>
    <w:rsid w:val="6A6334DB"/>
    <w:rsid w:val="6AED32D6"/>
    <w:rsid w:val="6B465A01"/>
    <w:rsid w:val="6B76151E"/>
    <w:rsid w:val="6BF80185"/>
    <w:rsid w:val="6C496C32"/>
    <w:rsid w:val="6C810428"/>
    <w:rsid w:val="6CD30313"/>
    <w:rsid w:val="6D4F64CA"/>
    <w:rsid w:val="6D600D6A"/>
    <w:rsid w:val="6E7F06E9"/>
    <w:rsid w:val="6EBF63DA"/>
    <w:rsid w:val="6F6873CF"/>
    <w:rsid w:val="6FBE7937"/>
    <w:rsid w:val="701B67C5"/>
    <w:rsid w:val="706E6C67"/>
    <w:rsid w:val="71CE0B91"/>
    <w:rsid w:val="71DC5974"/>
    <w:rsid w:val="7238577F"/>
    <w:rsid w:val="7245723A"/>
    <w:rsid w:val="726227FC"/>
    <w:rsid w:val="72C76B03"/>
    <w:rsid w:val="73830C7C"/>
    <w:rsid w:val="754D1541"/>
    <w:rsid w:val="75945538"/>
    <w:rsid w:val="75D752AF"/>
    <w:rsid w:val="760065B4"/>
    <w:rsid w:val="763B583E"/>
    <w:rsid w:val="768E1E11"/>
    <w:rsid w:val="77356731"/>
    <w:rsid w:val="77811976"/>
    <w:rsid w:val="789620E4"/>
    <w:rsid w:val="789631FF"/>
    <w:rsid w:val="789A6D76"/>
    <w:rsid w:val="78D637D9"/>
    <w:rsid w:val="795B1D53"/>
    <w:rsid w:val="79B107E8"/>
    <w:rsid w:val="79DC10E6"/>
    <w:rsid w:val="7A835A05"/>
    <w:rsid w:val="7AA02113"/>
    <w:rsid w:val="7AA65250"/>
    <w:rsid w:val="7AD93877"/>
    <w:rsid w:val="7B0B6D60"/>
    <w:rsid w:val="7B2368A0"/>
    <w:rsid w:val="7BAB6FC2"/>
    <w:rsid w:val="7CE170D8"/>
    <w:rsid w:val="7DA912DF"/>
    <w:rsid w:val="7E974F8F"/>
    <w:rsid w:val="7EDB2D0E"/>
    <w:rsid w:val="7EE66563"/>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1"/>
    <w:rPr>
      <w:rFonts w:ascii="宋体" w:hAnsi="宋体" w:eastAsia="宋体" w:cs="宋体"/>
      <w:sz w:val="32"/>
      <w:szCs w:val="32"/>
    </w:rPr>
  </w:style>
  <w:style w:type="paragraph" w:customStyle="1" w:styleId="5">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6">
    <w:name w:val="Body Text Indent"/>
    <w:basedOn w:val="1"/>
    <w:next w:val="7"/>
    <w:semiHidden/>
    <w:qFormat/>
    <w:uiPriority w:val="99"/>
    <w:pPr>
      <w:spacing w:after="120"/>
      <w:ind w:left="420" w:leftChars="200"/>
    </w:pPr>
    <w:rPr>
      <w:rFonts w:cs="Calibri"/>
    </w:rPr>
  </w:style>
  <w:style w:type="paragraph" w:styleId="7">
    <w:name w:val="Body Text First Indent 2"/>
    <w:basedOn w:val="6"/>
    <w:next w:val="1"/>
    <w:qFormat/>
    <w:uiPriority w:val="99"/>
    <w:pPr>
      <w:ind w:firstLine="420" w:firstLineChars="200"/>
    </w:pPr>
    <w:rPr>
      <w:rFonts w:ascii="Times New Roman"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4"/>
    <w:qFormat/>
    <w:uiPriority w:val="0"/>
    <w:pPr>
      <w:ind w:firstLine="664"/>
    </w:pPr>
  </w:style>
  <w:style w:type="paragraph" w:customStyle="1" w:styleId="15">
    <w:name w:val="msonospacing"/>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样式1"/>
    <w:basedOn w:val="1"/>
    <w:qFormat/>
    <w:uiPriority w:val="0"/>
    <w:pPr>
      <w:snapToGrid w:val="0"/>
      <w:spacing w:line="760" w:lineRule="exact"/>
      <w:ind w:left="0" w:firstLine="64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5101</Words>
  <Characters>5535</Characters>
  <Lines>0</Lines>
  <Paragraphs>0</Paragraphs>
  <TotalTime>51</TotalTime>
  <ScaleCrop>false</ScaleCrop>
  <LinksUpToDate>false</LinksUpToDate>
  <CharactersWithSpaces>5697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2023-06-14T06:16:00Z</cp:lastPrinted>
  <dcterms:modified xsi:type="dcterms:W3CDTF">2025-11-06T02:22:10Z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C6000A7989344CF2A2C54D81F365B237_13</vt:lpwstr>
  </property>
  <property fmtid="{D5CDD505-2E9C-101B-9397-08002B2CF9AE}" pid="4" name="KSOTemplateDocerSaveRecord">
    <vt:lpwstr>eyJoZGlkIjoiZDE4NzZkYTJhOGQ4Y2Q5NDIwZmU2NmU5NWZjMDI2ZDkiLCJ1c2VySWQiOiI0Nzk1NDYxNTEifQ==</vt:lpwstr>
  </property>
</Properties>
</file>