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2A543">
      <w:pPr>
        <w:spacing w:before="69" w:line="224" w:lineRule="auto"/>
        <w:jc w:val="both"/>
        <w:rPr>
          <w:rFonts w:ascii="黑体" w:hAnsi="黑体" w:eastAsia="黑体" w:cs="黑体"/>
          <w:sz w:val="31"/>
          <w:szCs w:val="31"/>
          <w:lang w:eastAsia="zh-CN"/>
        </w:rPr>
      </w:pPr>
      <w:r>
        <w:rPr>
          <w:rFonts w:ascii="黑体" w:hAnsi="黑体" w:eastAsia="黑体" w:cs="黑体"/>
          <w:b/>
          <w:bCs/>
          <w:spacing w:val="21"/>
          <w:sz w:val="31"/>
          <w:szCs w:val="31"/>
        </w:rPr>
        <w:t>附件</w:t>
      </w:r>
      <w:r>
        <w:rPr>
          <w:rFonts w:hint="eastAsia" w:ascii="黑体" w:hAnsi="黑体" w:eastAsia="黑体" w:cs="黑体"/>
          <w:b/>
          <w:bCs/>
          <w:spacing w:val="21"/>
          <w:sz w:val="31"/>
          <w:szCs w:val="31"/>
          <w:lang w:eastAsia="zh-CN"/>
        </w:rPr>
        <w:t>6：</w:t>
      </w:r>
    </w:p>
    <w:p w14:paraId="33BAAFDF">
      <w:pPr>
        <w:spacing w:before="163" w:line="787" w:lineRule="exact"/>
        <w:jc w:val="center"/>
        <w:rPr>
          <w:rFonts w:hint="eastAsia" w:ascii="仿宋" w:hAnsi="仿宋" w:eastAsia="仿宋" w:cs="仿宋"/>
          <w:b/>
          <w:bCs/>
          <w:spacing w:val="15"/>
          <w:position w:val="20"/>
          <w:sz w:val="50"/>
          <w:szCs w:val="50"/>
        </w:rPr>
      </w:pPr>
    </w:p>
    <w:p w14:paraId="415BF782">
      <w:pPr>
        <w:spacing w:before="163" w:line="787" w:lineRule="exact"/>
        <w:jc w:val="center"/>
        <w:rPr>
          <w:rFonts w:hint="eastAsia" w:ascii="仿宋" w:hAnsi="仿宋" w:eastAsia="仿宋" w:cs="仿宋"/>
          <w:b/>
          <w:bCs/>
          <w:spacing w:val="15"/>
          <w:position w:val="20"/>
          <w:sz w:val="50"/>
          <w:szCs w:val="50"/>
        </w:rPr>
      </w:pPr>
      <w:r>
        <w:rPr>
          <w:rFonts w:hint="eastAsia" w:ascii="仿宋" w:hAnsi="仿宋" w:eastAsia="仿宋" w:cs="仿宋"/>
          <w:b/>
          <w:bCs/>
          <w:spacing w:val="15"/>
          <w:position w:val="20"/>
          <w:sz w:val="50"/>
          <w:szCs w:val="50"/>
        </w:rPr>
        <w:t>202</w:t>
      </w:r>
      <w:r>
        <w:rPr>
          <w:rFonts w:hint="eastAsia" w:ascii="仿宋" w:hAnsi="仿宋" w:eastAsia="仿宋" w:cs="仿宋"/>
          <w:b/>
          <w:bCs/>
          <w:spacing w:val="15"/>
          <w:position w:val="20"/>
          <w:sz w:val="50"/>
          <w:szCs w:val="50"/>
          <w:lang w:val="en-US" w:eastAsia="zh-CN"/>
        </w:rPr>
        <w:t>4</w:t>
      </w:r>
      <w:r>
        <w:rPr>
          <w:rFonts w:hint="eastAsia" w:ascii="仿宋" w:hAnsi="仿宋" w:eastAsia="仿宋" w:cs="仿宋"/>
          <w:b/>
          <w:bCs/>
          <w:spacing w:val="15"/>
          <w:position w:val="20"/>
          <w:sz w:val="50"/>
          <w:szCs w:val="50"/>
        </w:rPr>
        <w:t>年度临武县文学艺术界联合会</w:t>
      </w:r>
    </w:p>
    <w:p w14:paraId="56EF6A96">
      <w:pPr>
        <w:spacing w:before="163" w:line="787" w:lineRule="exact"/>
        <w:jc w:val="center"/>
        <w:rPr>
          <w:rFonts w:hint="eastAsia" w:ascii="仿宋" w:hAnsi="仿宋" w:eastAsia="仿宋" w:cs="仿宋"/>
          <w:b/>
          <w:bCs/>
          <w:spacing w:val="15"/>
          <w:position w:val="20"/>
          <w:sz w:val="50"/>
          <w:szCs w:val="50"/>
        </w:rPr>
      </w:pPr>
      <w:r>
        <w:rPr>
          <w:rFonts w:hint="eastAsia" w:ascii="仿宋" w:hAnsi="仿宋" w:eastAsia="仿宋" w:cs="仿宋"/>
          <w:b/>
          <w:bCs/>
          <w:spacing w:val="15"/>
          <w:position w:val="20"/>
          <w:sz w:val="50"/>
          <w:szCs w:val="50"/>
        </w:rPr>
        <w:t>整体支出绩效自评报告</w:t>
      </w:r>
    </w:p>
    <w:p w14:paraId="26D386A0">
      <w:pPr>
        <w:spacing w:line="246" w:lineRule="auto"/>
        <w:jc w:val="center"/>
      </w:pPr>
    </w:p>
    <w:p w14:paraId="7AFC7634">
      <w:pPr>
        <w:spacing w:line="246" w:lineRule="auto"/>
        <w:jc w:val="center"/>
      </w:pPr>
    </w:p>
    <w:p w14:paraId="33C0D38D">
      <w:pPr>
        <w:spacing w:line="246" w:lineRule="auto"/>
        <w:jc w:val="center"/>
      </w:pPr>
    </w:p>
    <w:p w14:paraId="71DBB66A">
      <w:pPr>
        <w:spacing w:line="246" w:lineRule="auto"/>
        <w:jc w:val="center"/>
      </w:pPr>
    </w:p>
    <w:p w14:paraId="466AFFCD">
      <w:pPr>
        <w:spacing w:line="246" w:lineRule="auto"/>
        <w:jc w:val="center"/>
      </w:pPr>
    </w:p>
    <w:p w14:paraId="1E456DE4">
      <w:pPr>
        <w:spacing w:line="246" w:lineRule="auto"/>
        <w:jc w:val="center"/>
      </w:pPr>
    </w:p>
    <w:p w14:paraId="7C2C7561">
      <w:pPr>
        <w:spacing w:line="246" w:lineRule="auto"/>
        <w:jc w:val="center"/>
      </w:pPr>
    </w:p>
    <w:p w14:paraId="63C3D945">
      <w:pPr>
        <w:spacing w:line="246" w:lineRule="auto"/>
        <w:jc w:val="center"/>
      </w:pPr>
    </w:p>
    <w:p w14:paraId="0C3A289B">
      <w:pPr>
        <w:spacing w:line="246" w:lineRule="auto"/>
        <w:jc w:val="center"/>
      </w:pPr>
    </w:p>
    <w:p w14:paraId="75AD43D2">
      <w:pPr>
        <w:spacing w:line="246" w:lineRule="auto"/>
        <w:jc w:val="center"/>
      </w:pPr>
    </w:p>
    <w:p w14:paraId="669F383E">
      <w:pPr>
        <w:spacing w:line="246" w:lineRule="auto"/>
        <w:jc w:val="center"/>
      </w:pPr>
    </w:p>
    <w:p w14:paraId="61CD8578">
      <w:pPr>
        <w:spacing w:line="247" w:lineRule="auto"/>
        <w:jc w:val="center"/>
      </w:pPr>
    </w:p>
    <w:p w14:paraId="4E18C5AC">
      <w:pPr>
        <w:spacing w:line="247" w:lineRule="auto"/>
        <w:jc w:val="center"/>
      </w:pPr>
    </w:p>
    <w:p w14:paraId="5605374A">
      <w:pPr>
        <w:spacing w:line="247" w:lineRule="auto"/>
        <w:jc w:val="center"/>
      </w:pPr>
    </w:p>
    <w:p w14:paraId="5513417F">
      <w:pPr>
        <w:spacing w:line="247" w:lineRule="auto"/>
        <w:jc w:val="center"/>
      </w:pPr>
    </w:p>
    <w:p w14:paraId="3C438529">
      <w:pPr>
        <w:spacing w:line="247" w:lineRule="auto"/>
        <w:jc w:val="center"/>
      </w:pPr>
    </w:p>
    <w:p w14:paraId="1DB4FE6E">
      <w:pPr>
        <w:spacing w:line="247" w:lineRule="auto"/>
        <w:jc w:val="center"/>
      </w:pPr>
    </w:p>
    <w:p w14:paraId="6A1DBC79">
      <w:pPr>
        <w:spacing w:line="247" w:lineRule="auto"/>
        <w:jc w:val="center"/>
      </w:pPr>
    </w:p>
    <w:p w14:paraId="79F4D740">
      <w:pPr>
        <w:spacing w:line="247" w:lineRule="auto"/>
        <w:jc w:val="center"/>
      </w:pPr>
    </w:p>
    <w:p w14:paraId="3F7F679D">
      <w:pPr>
        <w:spacing w:line="247" w:lineRule="auto"/>
        <w:jc w:val="center"/>
      </w:pPr>
    </w:p>
    <w:p w14:paraId="63D7423C">
      <w:pPr>
        <w:spacing w:line="247" w:lineRule="auto"/>
        <w:jc w:val="center"/>
      </w:pPr>
    </w:p>
    <w:p w14:paraId="7B8516EC">
      <w:pPr>
        <w:spacing w:line="247" w:lineRule="auto"/>
        <w:jc w:val="center"/>
      </w:pPr>
    </w:p>
    <w:p w14:paraId="47ACC4FF">
      <w:pPr>
        <w:pStyle w:val="3"/>
        <w:spacing w:before="87" w:line="221" w:lineRule="auto"/>
        <w:ind w:left="1825"/>
        <w:jc w:val="center"/>
        <w:rPr>
          <w:spacing w:val="-21"/>
          <w:sz w:val="27"/>
          <w:szCs w:val="27"/>
        </w:rPr>
      </w:pPr>
    </w:p>
    <w:p w14:paraId="15D12524">
      <w:pPr>
        <w:pStyle w:val="3"/>
        <w:spacing w:before="87" w:line="221" w:lineRule="auto"/>
        <w:ind w:left="1825"/>
        <w:jc w:val="center"/>
        <w:rPr>
          <w:spacing w:val="-21"/>
          <w:sz w:val="27"/>
          <w:szCs w:val="27"/>
        </w:rPr>
      </w:pPr>
    </w:p>
    <w:p w14:paraId="44D9BDEE">
      <w:pPr>
        <w:pStyle w:val="3"/>
        <w:spacing w:before="87" w:line="221" w:lineRule="auto"/>
        <w:ind w:left="1825"/>
        <w:jc w:val="center"/>
        <w:rPr>
          <w:spacing w:val="-21"/>
          <w:sz w:val="27"/>
          <w:szCs w:val="27"/>
        </w:rPr>
      </w:pPr>
    </w:p>
    <w:p w14:paraId="5CBE6103">
      <w:pPr>
        <w:pStyle w:val="4"/>
        <w:rPr>
          <w:spacing w:val="-21"/>
          <w:sz w:val="27"/>
          <w:szCs w:val="27"/>
        </w:rPr>
      </w:pPr>
    </w:p>
    <w:p w14:paraId="5DC844B3"/>
    <w:p w14:paraId="7C3C1AFD">
      <w:pPr>
        <w:pStyle w:val="3"/>
        <w:spacing w:before="87" w:line="221" w:lineRule="auto"/>
        <w:ind w:left="1825"/>
        <w:jc w:val="center"/>
        <w:rPr>
          <w:spacing w:val="-21"/>
          <w:sz w:val="27"/>
          <w:szCs w:val="27"/>
        </w:rPr>
      </w:pPr>
    </w:p>
    <w:p w14:paraId="65589F9F">
      <w:pPr>
        <w:pStyle w:val="3"/>
        <w:spacing w:before="87" w:line="221" w:lineRule="auto"/>
        <w:ind w:left="1825"/>
        <w:jc w:val="center"/>
        <w:rPr>
          <w:spacing w:val="-21"/>
          <w:sz w:val="27"/>
          <w:szCs w:val="27"/>
        </w:rPr>
      </w:pPr>
    </w:p>
    <w:p w14:paraId="075B7E0A">
      <w:pPr>
        <w:pStyle w:val="3"/>
        <w:spacing w:before="87" w:line="221" w:lineRule="auto"/>
        <w:ind w:left="1825"/>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部 门</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1"/>
          <w:sz w:val="32"/>
          <w:szCs w:val="32"/>
        </w:rPr>
        <w:t>( 单</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1"/>
          <w:sz w:val="32"/>
          <w:szCs w:val="32"/>
        </w:rPr>
        <w:t>位</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1"/>
          <w:sz w:val="32"/>
          <w:szCs w:val="32"/>
        </w:rPr>
        <w:t>名</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21"/>
          <w:sz w:val="32"/>
          <w:szCs w:val="32"/>
        </w:rPr>
        <w:t>称</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1"/>
          <w:sz w:val="32"/>
          <w:szCs w:val="32"/>
          <w:u w:val="single"/>
        </w:rPr>
        <w:t xml:space="preserve">   (</w:t>
      </w:r>
      <w:r>
        <w:rPr>
          <w:rFonts w:hint="eastAsia" w:ascii="仿宋_GB2312" w:hAnsi="仿宋_GB2312" w:eastAsia="仿宋_GB2312" w:cs="仿宋_GB2312"/>
          <w:spacing w:val="67"/>
          <w:sz w:val="32"/>
          <w:szCs w:val="32"/>
          <w:u w:val="single"/>
        </w:rPr>
        <w:t xml:space="preserve"> </w:t>
      </w:r>
      <w:r>
        <w:rPr>
          <w:rFonts w:hint="eastAsia" w:ascii="仿宋_GB2312" w:hAnsi="仿宋_GB2312" w:eastAsia="仿宋_GB2312" w:cs="仿宋_GB2312"/>
          <w:spacing w:val="-21"/>
          <w:sz w:val="32"/>
          <w:szCs w:val="32"/>
          <w:u w:val="single"/>
        </w:rPr>
        <w:t>盖</w:t>
      </w:r>
      <w:r>
        <w:rPr>
          <w:rFonts w:hint="eastAsia" w:ascii="仿宋_GB2312" w:hAnsi="仿宋_GB2312" w:eastAsia="仿宋_GB2312" w:cs="仿宋_GB2312"/>
          <w:spacing w:val="62"/>
          <w:sz w:val="32"/>
          <w:szCs w:val="32"/>
          <w:u w:val="single"/>
        </w:rPr>
        <w:t xml:space="preserve"> </w:t>
      </w:r>
      <w:r>
        <w:rPr>
          <w:rFonts w:hint="eastAsia" w:ascii="仿宋_GB2312" w:hAnsi="仿宋_GB2312" w:eastAsia="仿宋_GB2312" w:cs="仿宋_GB2312"/>
          <w:spacing w:val="-21"/>
          <w:sz w:val="32"/>
          <w:szCs w:val="32"/>
          <w:u w:val="single"/>
        </w:rPr>
        <w:t>章</w:t>
      </w:r>
      <w:r>
        <w:rPr>
          <w:rFonts w:hint="eastAsia" w:ascii="仿宋_GB2312" w:hAnsi="仿宋_GB2312" w:eastAsia="仿宋_GB2312" w:cs="仿宋_GB2312"/>
          <w:spacing w:val="52"/>
          <w:sz w:val="32"/>
          <w:szCs w:val="32"/>
          <w:u w:val="single"/>
        </w:rPr>
        <w:t xml:space="preserve"> </w:t>
      </w:r>
      <w:r>
        <w:rPr>
          <w:rFonts w:hint="eastAsia" w:ascii="仿宋_GB2312" w:hAnsi="仿宋_GB2312" w:eastAsia="仿宋_GB2312" w:cs="仿宋_GB2312"/>
          <w:spacing w:val="-21"/>
          <w:sz w:val="32"/>
          <w:szCs w:val="32"/>
          <w:u w:val="single"/>
        </w:rPr>
        <w:t>)</w:t>
      </w:r>
    </w:p>
    <w:p w14:paraId="60282B8D">
      <w:pPr>
        <w:spacing w:before="308" w:line="225" w:lineRule="auto"/>
        <w:ind w:left="3065"/>
        <w:jc w:val="center"/>
        <w:rPr>
          <w:sz w:val="31"/>
          <w:szCs w:val="31"/>
        </w:rPr>
        <w:sectPr>
          <w:footerReference r:id="rId3" w:type="default"/>
          <w:pgSz w:w="12130" w:h="16980"/>
          <w:pgMar w:top="720" w:right="720" w:bottom="720" w:left="720" w:header="0" w:footer="1229" w:gutter="0"/>
          <w:cols w:space="720" w:num="1"/>
        </w:sectPr>
      </w:pPr>
      <w:r>
        <w:rPr>
          <w:rFonts w:hint="eastAsia" w:ascii="仿宋_GB2312" w:hAnsi="仿宋_GB2312" w:eastAsia="仿宋_GB2312" w:cs="仿宋_GB2312"/>
          <w:spacing w:val="-12"/>
          <w:sz w:val="32"/>
          <w:szCs w:val="32"/>
          <w:lang w:val="en-US" w:eastAsia="zh-CN"/>
        </w:rPr>
        <w:t>2025</w:t>
      </w:r>
      <w:r>
        <w:rPr>
          <w:rFonts w:hint="eastAsia" w:ascii="仿宋_GB2312" w:hAnsi="仿宋_GB2312" w:eastAsia="仿宋_GB2312" w:cs="仿宋_GB2312"/>
          <w:spacing w:val="-12"/>
          <w:sz w:val="32"/>
          <w:szCs w:val="32"/>
        </w:rPr>
        <w:t>年</w:t>
      </w:r>
      <w:r>
        <w:rPr>
          <w:rFonts w:hint="eastAsia" w:ascii="仿宋_GB2312" w:hAnsi="仿宋_GB2312" w:eastAsia="仿宋_GB2312" w:cs="仿宋_GB2312"/>
          <w:spacing w:val="-12"/>
          <w:sz w:val="32"/>
          <w:szCs w:val="32"/>
          <w:lang w:val="en-US" w:eastAsia="zh-CN"/>
        </w:rPr>
        <w:t>5</w:t>
      </w:r>
      <w:r>
        <w:rPr>
          <w:rFonts w:hint="eastAsia" w:ascii="仿宋_GB2312" w:hAnsi="仿宋_GB2312" w:eastAsia="仿宋_GB2312" w:cs="仿宋_GB2312"/>
          <w:spacing w:val="-12"/>
          <w:sz w:val="32"/>
          <w:szCs w:val="32"/>
        </w:rPr>
        <w:t>月</w:t>
      </w:r>
      <w:r>
        <w:rPr>
          <w:rFonts w:hint="eastAsia" w:ascii="仿宋_GB2312" w:hAnsi="仿宋_GB2312" w:eastAsia="仿宋_GB2312" w:cs="仿宋_GB2312"/>
          <w:spacing w:val="6"/>
          <w:sz w:val="32"/>
          <w:szCs w:val="32"/>
          <w:lang w:val="en-US" w:eastAsia="zh-CN"/>
        </w:rPr>
        <w:t>21</w:t>
      </w:r>
      <w:r>
        <w:rPr>
          <w:rFonts w:hint="eastAsia" w:ascii="仿宋_GB2312" w:hAnsi="仿宋_GB2312" w:eastAsia="仿宋_GB2312" w:cs="仿宋_GB2312"/>
          <w:spacing w:val="-12"/>
          <w:sz w:val="32"/>
          <w:szCs w:val="32"/>
        </w:rPr>
        <w:t>日</w:t>
      </w:r>
    </w:p>
    <w:p w14:paraId="08CB97FA">
      <w:pPr>
        <w:spacing w:line="268" w:lineRule="auto"/>
      </w:pPr>
    </w:p>
    <w:p w14:paraId="242A6CC6">
      <w:pPr>
        <w:keepNext w:val="0"/>
        <w:keepLines w:val="0"/>
        <w:pageBreakBefore w:val="0"/>
        <w:wordWrap/>
        <w:overflowPunct/>
        <w:topLinePunct w:val="0"/>
        <w:bidi w:val="0"/>
        <w:spacing w:before="140" w:line="590" w:lineRule="exact"/>
        <w:jc w:val="center"/>
        <w:rPr>
          <w:rFonts w:hint="eastAsia" w:ascii="方正公文小标宋" w:hAnsi="方正公文小标宋" w:eastAsia="方正公文小标宋" w:cs="方正公文小标宋"/>
          <w:b/>
          <w:bCs/>
          <w:spacing w:val="0"/>
          <w:kern w:val="2"/>
          <w:position w:val="15"/>
          <w:sz w:val="43"/>
          <w:szCs w:val="43"/>
        </w:rPr>
      </w:pPr>
      <w:r>
        <w:rPr>
          <w:rFonts w:hint="eastAsia" w:ascii="方正公文小标宋" w:hAnsi="方正公文小标宋" w:eastAsia="方正公文小标宋" w:cs="方正公文小标宋"/>
          <w:b/>
          <w:bCs/>
          <w:spacing w:val="0"/>
          <w:kern w:val="2"/>
          <w:position w:val="15"/>
          <w:sz w:val="43"/>
          <w:szCs w:val="43"/>
        </w:rPr>
        <w:t>202</w:t>
      </w:r>
      <w:r>
        <w:rPr>
          <w:rFonts w:hint="eastAsia" w:ascii="方正公文小标宋" w:hAnsi="方正公文小标宋" w:eastAsia="方正公文小标宋" w:cs="方正公文小标宋"/>
          <w:b/>
          <w:bCs/>
          <w:spacing w:val="0"/>
          <w:kern w:val="2"/>
          <w:position w:val="15"/>
          <w:sz w:val="43"/>
          <w:szCs w:val="43"/>
          <w:lang w:val="en-US" w:eastAsia="zh-CN"/>
        </w:rPr>
        <w:t>4</w:t>
      </w:r>
      <w:r>
        <w:rPr>
          <w:rFonts w:hint="eastAsia" w:ascii="方正公文小标宋" w:hAnsi="方正公文小标宋" w:eastAsia="方正公文小标宋" w:cs="方正公文小标宋"/>
          <w:b/>
          <w:bCs/>
          <w:spacing w:val="0"/>
          <w:kern w:val="2"/>
          <w:position w:val="15"/>
          <w:sz w:val="43"/>
          <w:szCs w:val="43"/>
        </w:rPr>
        <w:t>年度临武县文学艺术界联合会整体支出绩效</w:t>
      </w:r>
    </w:p>
    <w:p w14:paraId="2F945F91">
      <w:pPr>
        <w:keepNext w:val="0"/>
        <w:keepLines w:val="0"/>
        <w:pageBreakBefore w:val="0"/>
        <w:wordWrap/>
        <w:overflowPunct/>
        <w:topLinePunct w:val="0"/>
        <w:bidi w:val="0"/>
        <w:spacing w:before="140" w:line="590" w:lineRule="exact"/>
        <w:jc w:val="center"/>
        <w:rPr>
          <w:rFonts w:hint="eastAsia" w:ascii="方正公文小标宋" w:hAnsi="方正公文小标宋" w:eastAsia="方正公文小标宋" w:cs="方正公文小标宋"/>
          <w:b/>
          <w:bCs/>
          <w:spacing w:val="0"/>
          <w:kern w:val="2"/>
          <w:position w:val="15"/>
          <w:sz w:val="43"/>
          <w:szCs w:val="43"/>
        </w:rPr>
      </w:pPr>
      <w:r>
        <w:rPr>
          <w:rFonts w:hint="eastAsia" w:ascii="方正公文小标宋" w:hAnsi="方正公文小标宋" w:eastAsia="方正公文小标宋" w:cs="方正公文小标宋"/>
          <w:b/>
          <w:bCs/>
          <w:spacing w:val="0"/>
          <w:kern w:val="2"/>
          <w:position w:val="15"/>
          <w:sz w:val="43"/>
          <w:szCs w:val="43"/>
        </w:rPr>
        <w:t>自</w:t>
      </w:r>
      <w:r>
        <w:rPr>
          <w:rFonts w:hint="eastAsia" w:ascii="方正公文小标宋" w:hAnsi="方正公文小标宋" w:eastAsia="方正公文小标宋" w:cs="方正公文小标宋"/>
          <w:b/>
          <w:bCs/>
          <w:spacing w:val="0"/>
          <w:kern w:val="2"/>
          <w:position w:val="15"/>
          <w:sz w:val="43"/>
          <w:szCs w:val="43"/>
          <w:lang w:val="en-US" w:eastAsia="zh-CN"/>
        </w:rPr>
        <w:t xml:space="preserve">  </w:t>
      </w:r>
      <w:r>
        <w:rPr>
          <w:rFonts w:hint="eastAsia" w:ascii="方正公文小标宋" w:hAnsi="方正公文小标宋" w:eastAsia="方正公文小标宋" w:cs="方正公文小标宋"/>
          <w:b/>
          <w:bCs/>
          <w:spacing w:val="0"/>
          <w:kern w:val="2"/>
          <w:position w:val="15"/>
          <w:sz w:val="43"/>
          <w:szCs w:val="43"/>
        </w:rPr>
        <w:t>评</w:t>
      </w:r>
      <w:r>
        <w:rPr>
          <w:rFonts w:hint="eastAsia" w:ascii="方正公文小标宋" w:hAnsi="方正公文小标宋" w:eastAsia="方正公文小标宋" w:cs="方正公文小标宋"/>
          <w:b/>
          <w:bCs/>
          <w:spacing w:val="0"/>
          <w:kern w:val="2"/>
          <w:position w:val="15"/>
          <w:sz w:val="43"/>
          <w:szCs w:val="43"/>
          <w:lang w:val="en-US" w:eastAsia="zh-CN"/>
        </w:rPr>
        <w:t xml:space="preserve">  </w:t>
      </w:r>
      <w:r>
        <w:rPr>
          <w:rFonts w:hint="eastAsia" w:ascii="方正公文小标宋" w:hAnsi="方正公文小标宋" w:eastAsia="方正公文小标宋" w:cs="方正公文小标宋"/>
          <w:b/>
          <w:bCs/>
          <w:spacing w:val="0"/>
          <w:kern w:val="2"/>
          <w:position w:val="15"/>
          <w:sz w:val="43"/>
          <w:szCs w:val="43"/>
        </w:rPr>
        <w:t>报</w:t>
      </w:r>
      <w:r>
        <w:rPr>
          <w:rFonts w:hint="eastAsia" w:ascii="方正公文小标宋" w:hAnsi="方正公文小标宋" w:eastAsia="方正公文小标宋" w:cs="方正公文小标宋"/>
          <w:b/>
          <w:bCs/>
          <w:spacing w:val="0"/>
          <w:kern w:val="2"/>
          <w:position w:val="15"/>
          <w:sz w:val="43"/>
          <w:szCs w:val="43"/>
          <w:lang w:val="en-US" w:eastAsia="zh-CN"/>
        </w:rPr>
        <w:t xml:space="preserve">  </w:t>
      </w:r>
      <w:r>
        <w:rPr>
          <w:rFonts w:hint="eastAsia" w:ascii="方正公文小标宋" w:hAnsi="方正公文小标宋" w:eastAsia="方正公文小标宋" w:cs="方正公文小标宋"/>
          <w:b/>
          <w:bCs/>
          <w:spacing w:val="0"/>
          <w:kern w:val="2"/>
          <w:position w:val="15"/>
          <w:sz w:val="43"/>
          <w:szCs w:val="43"/>
        </w:rPr>
        <w:t>告</w:t>
      </w:r>
    </w:p>
    <w:p w14:paraId="009E0D71">
      <w:pPr>
        <w:keepNext w:val="0"/>
        <w:keepLines w:val="0"/>
        <w:pageBreakBefore w:val="0"/>
        <w:wordWrap/>
        <w:overflowPunct/>
        <w:topLinePunct w:val="0"/>
        <w:bidi w:val="0"/>
        <w:spacing w:before="140" w:line="590" w:lineRule="exact"/>
        <w:ind w:left="1925"/>
        <w:jc w:val="center"/>
        <w:rPr>
          <w:rFonts w:ascii="宋体" w:hAnsi="宋体" w:eastAsia="宋体" w:cs="宋体"/>
          <w:b/>
          <w:bCs/>
          <w:spacing w:val="-18"/>
          <w:position w:val="16"/>
          <w:sz w:val="43"/>
          <w:szCs w:val="43"/>
        </w:rPr>
      </w:pPr>
    </w:p>
    <w:p w14:paraId="4261BF6B">
      <w:pPr>
        <w:keepNext w:val="0"/>
        <w:keepLines w:val="0"/>
        <w:pageBreakBefore w:val="0"/>
        <w:wordWrap/>
        <w:overflowPunct/>
        <w:topLinePunct w:val="0"/>
        <w:bidi w:val="0"/>
        <w:spacing w:before="140" w:line="590" w:lineRule="exact"/>
        <w:ind w:firstLine="568" w:firstLineChars="200"/>
        <w:jc w:val="both"/>
        <w:rPr>
          <w:rFonts w:hint="eastAsia" w:ascii="黑体" w:hAnsi="黑体" w:eastAsia="黑体" w:cs="黑体"/>
          <w:b w:val="0"/>
          <w:bCs w:val="0"/>
          <w:spacing w:val="-18"/>
          <w:position w:val="16"/>
          <w:sz w:val="32"/>
          <w:szCs w:val="32"/>
          <w:lang w:eastAsia="zh-CN"/>
        </w:rPr>
      </w:pPr>
      <w:r>
        <w:rPr>
          <w:rFonts w:hint="eastAsia" w:ascii="黑体" w:hAnsi="黑体" w:eastAsia="黑体" w:cs="黑体"/>
          <w:b w:val="0"/>
          <w:bCs w:val="0"/>
          <w:spacing w:val="-18"/>
          <w:position w:val="16"/>
          <w:sz w:val="32"/>
          <w:szCs w:val="32"/>
          <w:lang w:eastAsia="zh-CN"/>
        </w:rPr>
        <w:t>一、基本情况</w:t>
      </w:r>
    </w:p>
    <w:p w14:paraId="63CD8055">
      <w:pPr>
        <w:keepNext w:val="0"/>
        <w:keepLines w:val="0"/>
        <w:pageBreakBefore w:val="0"/>
        <w:kinsoku/>
        <w:wordWrap/>
        <w:overflowPunct/>
        <w:topLinePunct w:val="0"/>
        <w:autoSpaceDE/>
        <w:autoSpaceDN/>
        <w:bidi w:val="0"/>
        <w:spacing w:line="590" w:lineRule="exact"/>
        <w:ind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rPr>
        <w:t>（一）机构设置构成情况</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sz w:val="32"/>
          <w:szCs w:val="32"/>
        </w:rPr>
        <w:t>临武县文学艺术界联合会只有本级，没有其他二级预算单位，因此，纳入202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年预算编制范围的只有临武县文学艺术界联合会本级。</w:t>
      </w:r>
    </w:p>
    <w:p w14:paraId="58655FDD">
      <w:pPr>
        <w:keepNext w:val="0"/>
        <w:keepLines w:val="0"/>
        <w:pageBreakBefore w:val="0"/>
        <w:kinsoku/>
        <w:wordWrap/>
        <w:overflowPunct/>
        <w:topLinePunct w:val="0"/>
        <w:autoSpaceDE/>
        <w:autoSpaceDN/>
        <w:bidi w:val="0"/>
        <w:spacing w:line="590" w:lineRule="exact"/>
        <w:ind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）人员构成情况</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sz w:val="32"/>
          <w:szCs w:val="32"/>
        </w:rPr>
        <w:t>临武县文学艺术界联合会没有设内设机构，人员情况：核定编制数合计5名，行政编制数0名，事业编制数5名,工勤人员编制数0名。现有在职在岗在编职工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人，离退休1人，临时工0人，其中：纳入本单位部门预算在职在岗在编统发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人，非统发0人。车辆编制0辆，现有车辆0辆。</w:t>
      </w:r>
    </w:p>
    <w:p w14:paraId="0614DCAC">
      <w:pPr>
        <w:keepNext w:val="0"/>
        <w:keepLines w:val="0"/>
        <w:pageBreakBefore w:val="0"/>
        <w:kinsoku/>
        <w:wordWrap/>
        <w:overflowPunct/>
        <w:topLinePunct w:val="0"/>
        <w:autoSpaceDE/>
        <w:autoSpaceDN/>
        <w:bidi w:val="0"/>
        <w:spacing w:line="590" w:lineRule="exact"/>
        <w:ind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）部门主要工作职责</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职能职责以科学发展观为统领，坚持正确的文艺方针，以推动文艺创新，促进社会和谐为目标，以发现培养文艺人才为己任，认真履行联络、协调、服务的职责，尽力推动我县文学艺术事业大发展大繁荣。    </w:t>
      </w:r>
    </w:p>
    <w:p w14:paraId="370D516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b/>
          <w:bCs/>
          <w:color w:val="auto"/>
          <w:kern w:val="2"/>
          <w:sz w:val="32"/>
          <w:szCs w:val="32"/>
          <w:highlight w:val="none"/>
          <w:lang w:val="en-US" w:eastAsia="zh-CN" w:bidi="ar-SA"/>
        </w:rPr>
        <w:t>四）绩效目标设定情况。</w:t>
      </w:r>
      <w:r>
        <w:rPr>
          <w:rFonts w:hint="eastAsia" w:ascii="仿宋_GB2312" w:hAnsi="仿宋_GB2312" w:eastAsia="仿宋_GB2312" w:cs="仿宋_GB2312"/>
          <w:snapToGrid w:val="0"/>
          <w:color w:val="auto"/>
          <w:kern w:val="0"/>
          <w:sz w:val="32"/>
          <w:szCs w:val="32"/>
          <w:lang w:val="en-US" w:eastAsia="zh-CN" w:bidi="ar-SA"/>
        </w:rPr>
        <w:t>送文艺下乡演出活动2次，优秀文艺作品展览1次，协会理事及文艺骨干进行专题理论培训2次</w:t>
      </w:r>
    </w:p>
    <w:p w14:paraId="6D3CDBD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二、一般公共预算支出情况</w:t>
      </w:r>
    </w:p>
    <w:p w14:paraId="61FD297E">
      <w:pPr>
        <w:pStyle w:val="15"/>
        <w:keepNext w:val="0"/>
        <w:keepLines w:val="0"/>
        <w:pageBreakBefore w:val="0"/>
        <w:widowControl/>
        <w:numPr>
          <w:ilvl w:val="0"/>
          <w:numId w:val="0"/>
        </w:numPr>
        <w:tabs>
          <w:tab w:val="left" w:pos="694"/>
        </w:tabs>
        <w:kinsoku w:val="0"/>
        <w:wordWrap/>
        <w:overflowPunct/>
        <w:topLinePunct w:val="0"/>
        <w:autoSpaceDE w:val="0"/>
        <w:autoSpaceDN w:val="0"/>
        <w:bidi w:val="0"/>
        <w:adjustRightInd w:val="0"/>
        <w:snapToGrid w:val="0"/>
        <w:spacing w:line="590" w:lineRule="exact"/>
        <w:ind w:firstLine="643" w:firstLineChars="200"/>
        <w:textAlignment w:val="baseline"/>
        <w:rPr>
          <w:rFonts w:hint="eastAsia" w:ascii="仿宋_GB2312" w:hAnsi="仿宋_GB2312" w:eastAsia="仿宋_GB2312" w:cs="仿宋_GB2312"/>
          <w:snapToGrid w:val="0"/>
          <w:color w:val="000000"/>
          <w:sz w:val="32"/>
          <w:szCs w:val="32"/>
          <w:lang w:val="en-US" w:eastAsia="en-US" w:bidi="ar-SA"/>
        </w:rPr>
      </w:pPr>
      <w:r>
        <w:rPr>
          <w:rFonts w:hint="eastAsia" w:ascii="楷体_GB2312" w:hAnsi="楷体_GB2312" w:eastAsia="楷体_GB2312" w:cs="楷体_GB2312"/>
          <w:b/>
          <w:bCs/>
          <w:snapToGrid w:val="0"/>
          <w:color w:val="000000"/>
          <w:sz w:val="32"/>
          <w:szCs w:val="32"/>
          <w:lang w:val="en-US" w:eastAsia="en-US" w:bidi="ar-SA"/>
        </w:rPr>
        <w:t>（一）基本支出情况</w:t>
      </w:r>
      <w:r>
        <w:rPr>
          <w:rFonts w:hint="eastAsia" w:ascii="楷体_GB2312" w:hAnsi="楷体_GB2312" w:eastAsia="楷体_GB2312" w:cs="楷体_GB2312"/>
          <w:b/>
          <w:bCs/>
          <w:snapToGrid w:val="0"/>
          <w:color w:val="000000"/>
          <w:sz w:val="32"/>
          <w:szCs w:val="32"/>
          <w:lang w:val="en-US" w:eastAsia="zh-CN" w:bidi="ar-SA"/>
        </w:rPr>
        <w:t>。</w:t>
      </w:r>
      <w:r>
        <w:rPr>
          <w:rFonts w:hint="eastAsia" w:ascii="仿宋_GB2312" w:hAnsi="仿宋_GB2312" w:eastAsia="仿宋_GB2312" w:cs="仿宋_GB2312"/>
          <w:snapToGrid w:val="0"/>
          <w:color w:val="000000"/>
          <w:sz w:val="32"/>
          <w:szCs w:val="32"/>
          <w:lang w:val="en-US" w:eastAsia="en-US" w:bidi="ar-SA"/>
        </w:rPr>
        <w:t>基本支出为保障我</w:t>
      </w:r>
      <w:r>
        <w:rPr>
          <w:rFonts w:hint="eastAsia" w:ascii="仿宋_GB2312" w:hAnsi="仿宋_GB2312" w:eastAsia="仿宋_GB2312" w:cs="仿宋_GB2312"/>
          <w:snapToGrid w:val="0"/>
          <w:color w:val="000000"/>
          <w:sz w:val="32"/>
          <w:szCs w:val="32"/>
          <w:lang w:val="en-US" w:eastAsia="zh-CN" w:bidi="ar-SA"/>
        </w:rPr>
        <w:t>单位</w:t>
      </w:r>
      <w:r>
        <w:rPr>
          <w:rFonts w:hint="eastAsia" w:ascii="仿宋_GB2312" w:hAnsi="仿宋_GB2312" w:eastAsia="仿宋_GB2312" w:cs="仿宋_GB2312"/>
          <w:snapToGrid w:val="0"/>
          <w:color w:val="000000"/>
          <w:sz w:val="32"/>
          <w:szCs w:val="32"/>
          <w:lang w:val="en-US" w:eastAsia="en-US" w:bidi="ar-SA"/>
        </w:rPr>
        <w:t>机构正常运转、完成日常工作任务而发生的各项支出，包括用于在职人员基本工资、津贴补贴等人员经费以及办公费、印刷费、水电费、办公设备购置等日常公用经费。</w:t>
      </w:r>
    </w:p>
    <w:p w14:paraId="6DEC90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napToGrid w:val="0"/>
          <w:color w:val="000000"/>
          <w:sz w:val="32"/>
          <w:szCs w:val="32"/>
          <w:lang w:val="en-US" w:eastAsia="zh-CN" w:bidi="ar-SA"/>
        </w:rPr>
      </w:pPr>
      <w:r>
        <w:rPr>
          <w:rFonts w:hint="eastAsia" w:ascii="仿宋_GB2312" w:hAnsi="仿宋_GB2312" w:eastAsia="仿宋_GB2312" w:cs="仿宋_GB2312"/>
          <w:b/>
          <w:bCs/>
          <w:snapToGrid w:val="0"/>
          <w:color w:val="000000"/>
          <w:sz w:val="32"/>
          <w:szCs w:val="32"/>
          <w:lang w:val="en-US" w:eastAsia="zh-CN" w:bidi="ar-SA"/>
        </w:rPr>
        <w:t>1.</w:t>
      </w:r>
      <w:r>
        <w:rPr>
          <w:rFonts w:hint="eastAsia" w:ascii="仿宋_GB2312" w:hAnsi="仿宋_GB2312" w:eastAsia="仿宋_GB2312" w:cs="仿宋_GB2312"/>
          <w:b/>
          <w:bCs/>
          <w:snapToGrid w:val="0"/>
          <w:color w:val="000000"/>
          <w:sz w:val="32"/>
          <w:szCs w:val="32"/>
          <w:lang w:val="en-US" w:eastAsia="en-US" w:bidi="ar-SA"/>
        </w:rPr>
        <w:t>基本支出预算情况</w:t>
      </w:r>
      <w:r>
        <w:rPr>
          <w:rFonts w:hint="eastAsia" w:ascii="仿宋_GB2312" w:hAnsi="仿宋_GB2312" w:eastAsia="仿宋_GB2312" w:cs="仿宋_GB2312"/>
          <w:b/>
          <w:bCs/>
          <w:snapToGrid w:val="0"/>
          <w:color w:val="000000"/>
          <w:sz w:val="32"/>
          <w:szCs w:val="32"/>
          <w:lang w:val="en-US" w:eastAsia="zh-CN" w:bidi="ar-SA"/>
        </w:rPr>
        <w:t>。</w:t>
      </w:r>
    </w:p>
    <w:p w14:paraId="3863C9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kern w:val="0"/>
          <w:sz w:val="32"/>
          <w:szCs w:val="32"/>
          <w:u w:val="none"/>
          <w:shd w:val="clear"/>
          <w:lang w:val="en-US" w:eastAsia="zh-CN" w:bidi="ar"/>
        </w:rPr>
      </w:pPr>
      <w:r>
        <w:rPr>
          <w:rFonts w:hint="eastAsia" w:ascii="仿宋_GB2312" w:hAnsi="仿宋_GB2312" w:eastAsia="仿宋_GB2312" w:cs="仿宋_GB2312"/>
          <w:snapToGrid w:val="0"/>
          <w:color w:val="000000"/>
          <w:sz w:val="32"/>
          <w:szCs w:val="32"/>
          <w:lang w:val="en-US" w:eastAsia="en-US" w:bidi="ar-SA"/>
        </w:rPr>
        <w:t>202</w:t>
      </w:r>
      <w:r>
        <w:rPr>
          <w:rFonts w:hint="eastAsia" w:ascii="仿宋_GB2312" w:hAnsi="仿宋_GB2312" w:eastAsia="仿宋_GB2312" w:cs="仿宋_GB2312"/>
          <w:snapToGrid w:val="0"/>
          <w:color w:val="000000"/>
          <w:sz w:val="32"/>
          <w:szCs w:val="32"/>
          <w:lang w:val="en-US" w:eastAsia="zh-CN" w:bidi="ar-SA"/>
        </w:rPr>
        <w:t>4</w:t>
      </w:r>
      <w:r>
        <w:rPr>
          <w:rFonts w:hint="eastAsia" w:ascii="仿宋_GB2312" w:hAnsi="仿宋_GB2312" w:eastAsia="仿宋_GB2312" w:cs="仿宋_GB2312"/>
          <w:snapToGrid w:val="0"/>
          <w:color w:val="000000"/>
          <w:sz w:val="32"/>
          <w:szCs w:val="32"/>
          <w:lang w:val="en-US" w:eastAsia="en-US" w:bidi="ar-SA"/>
        </w:rPr>
        <w:t>年年初预算数为</w:t>
      </w:r>
      <w:r>
        <w:rPr>
          <w:rFonts w:hint="eastAsia" w:ascii="仿宋_GB2312" w:hAnsi="仿宋_GB2312" w:eastAsia="仿宋_GB2312" w:cs="仿宋_GB2312"/>
          <w:snapToGrid w:val="0"/>
          <w:color w:val="000000"/>
          <w:sz w:val="32"/>
          <w:szCs w:val="32"/>
          <w:lang w:val="en-US" w:eastAsia="zh-CN" w:bidi="ar-SA"/>
        </w:rPr>
        <w:t>75.72</w:t>
      </w:r>
      <w:r>
        <w:rPr>
          <w:rFonts w:hint="eastAsia" w:ascii="仿宋_GB2312" w:hAnsi="仿宋_GB2312" w:eastAsia="仿宋_GB2312" w:cs="仿宋_GB2312"/>
          <w:snapToGrid w:val="0"/>
          <w:color w:val="000000"/>
          <w:sz w:val="32"/>
          <w:szCs w:val="32"/>
          <w:lang w:val="en-US" w:eastAsia="en-US" w:bidi="ar-SA"/>
        </w:rPr>
        <w:t>万元，是指为保障</w:t>
      </w:r>
      <w:r>
        <w:rPr>
          <w:rFonts w:hint="eastAsia" w:ascii="仿宋_GB2312" w:hAnsi="仿宋_GB2312" w:eastAsia="仿宋_GB2312" w:cs="仿宋_GB2312"/>
          <w:snapToGrid w:val="0"/>
          <w:color w:val="000000"/>
          <w:sz w:val="32"/>
          <w:szCs w:val="32"/>
          <w:lang w:val="en-US" w:eastAsia="zh-CN" w:bidi="ar-SA"/>
        </w:rPr>
        <w:t>单位</w:t>
      </w:r>
      <w:r>
        <w:rPr>
          <w:rFonts w:hint="eastAsia" w:ascii="仿宋_GB2312" w:hAnsi="仿宋_GB2312" w:eastAsia="仿宋_GB2312" w:cs="仿宋_GB2312"/>
          <w:snapToGrid w:val="0"/>
          <w:color w:val="000000"/>
          <w:sz w:val="32"/>
          <w:szCs w:val="32"/>
          <w:lang w:val="en-US" w:eastAsia="en-US" w:bidi="ar-SA"/>
        </w:rPr>
        <w:t>机构正常运转、完成日常工作任务而发生的各项支</w:t>
      </w:r>
      <w:r>
        <w:rPr>
          <w:rFonts w:hint="eastAsia" w:ascii="仿宋_GB2312" w:hAnsi="仿宋_GB2312" w:eastAsia="仿宋_GB2312" w:cs="仿宋_GB2312"/>
          <w:snapToGrid w:val="0"/>
          <w:color w:val="000000"/>
          <w:sz w:val="32"/>
          <w:szCs w:val="32"/>
          <w:lang w:val="en-US" w:eastAsia="zh-CN" w:bidi="ar-SA"/>
        </w:rPr>
        <w:t>出。</w:t>
      </w:r>
      <w:r>
        <w:rPr>
          <w:rFonts w:hint="eastAsia" w:ascii="仿宋_GB2312" w:hAnsi="仿宋_GB2312" w:eastAsia="仿宋_GB2312" w:cs="仿宋_GB2312"/>
          <w:snapToGrid w:val="0"/>
          <w:color w:val="auto"/>
          <w:kern w:val="0"/>
          <w:sz w:val="32"/>
          <w:szCs w:val="32"/>
          <w:u w:val="none"/>
          <w:shd w:val="clear"/>
          <w:lang w:val="en-US" w:eastAsia="zh-CN" w:bidi="ar"/>
        </w:rPr>
        <w:t>2024 年一般公共预算财政拨款基本支出72.72万元，其中工资福利支出 62.91万元、商品和服务支出9.81万元,对个人和家庭补助0万元。</w:t>
      </w:r>
    </w:p>
    <w:p w14:paraId="697A1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napToGrid w:val="0"/>
          <w:color w:val="000000"/>
          <w:sz w:val="32"/>
          <w:szCs w:val="32"/>
          <w:lang w:val="en-US" w:eastAsia="zh-CN" w:bidi="ar-SA"/>
        </w:rPr>
      </w:pPr>
      <w:r>
        <w:rPr>
          <w:rFonts w:hint="eastAsia" w:ascii="仿宋_GB2312" w:hAnsi="仿宋_GB2312" w:eastAsia="仿宋_GB2312" w:cs="仿宋_GB2312"/>
          <w:b/>
          <w:bCs/>
          <w:snapToGrid w:val="0"/>
          <w:color w:val="000000"/>
          <w:sz w:val="32"/>
          <w:szCs w:val="32"/>
          <w:lang w:val="en-US" w:eastAsia="zh-CN" w:bidi="ar-SA"/>
        </w:rPr>
        <w:t>2、基本支出决算情况</w:t>
      </w:r>
    </w:p>
    <w:p w14:paraId="2B031C1A">
      <w:pPr>
        <w:pStyle w:val="20"/>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lang w:val="en-US" w:eastAsia="zh-CN"/>
        </w:rPr>
      </w:pPr>
      <w:r>
        <w:t>保障我</w:t>
      </w:r>
      <w:r>
        <w:rPr>
          <w:rFonts w:hint="eastAsia"/>
          <w:lang w:eastAsia="zh-CN"/>
        </w:rPr>
        <w:t>单位</w:t>
      </w:r>
      <w:r>
        <w:t>机构正常运转、完成日常工作任务而发生的各项支出，包括用于在职和离退休人员基本工资、津贴补贴等人员经费以及办公费、印刷费、</w:t>
      </w:r>
      <w:r>
        <w:rPr>
          <w:rFonts w:hint="eastAsia"/>
          <w:lang w:eastAsia="zh-CN"/>
        </w:rPr>
        <w:t>邮电费</w:t>
      </w:r>
      <w:r>
        <w:t>、</w:t>
      </w:r>
      <w:r>
        <w:rPr>
          <w:rFonts w:hint="eastAsia"/>
          <w:lang w:eastAsia="zh-CN"/>
        </w:rPr>
        <w:t>差旅费</w:t>
      </w:r>
      <w:r>
        <w:t>、</w:t>
      </w:r>
      <w:r>
        <w:rPr>
          <w:rFonts w:hint="eastAsia"/>
          <w:lang w:eastAsia="zh-CN"/>
        </w:rPr>
        <w:t>劳务费</w:t>
      </w:r>
      <w:r>
        <w:t>、</w:t>
      </w:r>
      <w:r>
        <w:rPr>
          <w:rFonts w:hint="eastAsia"/>
          <w:lang w:eastAsia="zh-CN"/>
        </w:rPr>
        <w:t>委托业务费</w:t>
      </w:r>
      <w:r>
        <w:t>、</w:t>
      </w:r>
      <w:r>
        <w:rPr>
          <w:rFonts w:hint="eastAsia"/>
          <w:lang w:eastAsia="zh-CN"/>
        </w:rPr>
        <w:t>工会经费</w:t>
      </w:r>
      <w:r>
        <w:t>、</w:t>
      </w:r>
      <w:r>
        <w:rPr>
          <w:rFonts w:hint="eastAsia"/>
          <w:lang w:eastAsia="zh-CN"/>
        </w:rPr>
        <w:t>福利费</w:t>
      </w:r>
      <w:r>
        <w:t>、</w:t>
      </w:r>
      <w:r>
        <w:rPr>
          <w:rFonts w:hint="eastAsia"/>
          <w:lang w:eastAsia="zh-CN"/>
        </w:rPr>
        <w:t>其他交通费</w:t>
      </w:r>
      <w:r>
        <w:t>等日常公用经费</w:t>
      </w:r>
      <w:r>
        <w:rPr>
          <w:rFonts w:hint="eastAsia"/>
          <w:lang w:val="en-US" w:eastAsia="zh-CN"/>
        </w:rPr>
        <w:t>.</w:t>
      </w:r>
    </w:p>
    <w:p w14:paraId="5E869A97">
      <w:pPr>
        <w:pStyle w:val="20"/>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pPr>
      <w:r>
        <w:t>202</w:t>
      </w:r>
      <w:r>
        <w:rPr>
          <w:rFonts w:hint="eastAsia"/>
          <w:lang w:val="en-US" w:eastAsia="zh-CN"/>
        </w:rPr>
        <w:t>4</w:t>
      </w:r>
      <w:r>
        <w:t>年基本支出总额</w:t>
      </w:r>
      <w:r>
        <w:rPr>
          <w:rFonts w:hint="eastAsia"/>
          <w:lang w:val="en-US" w:eastAsia="zh-CN"/>
        </w:rPr>
        <w:t>72.75</w:t>
      </w:r>
      <w:r>
        <w:t>万元，其中：一般公共预算财政拨款基本支出决算总额</w:t>
      </w:r>
      <w:r>
        <w:rPr>
          <w:rFonts w:hint="eastAsia" w:ascii="仿宋_GB2312" w:hAnsi="仿宋_GB2312" w:eastAsia="仿宋_GB2312" w:cs="仿宋_GB2312"/>
          <w:snapToGrid w:val="0"/>
          <w:color w:val="000000"/>
          <w:sz w:val="32"/>
          <w:szCs w:val="32"/>
          <w:lang w:val="en-US" w:eastAsia="zh-CN" w:bidi="ar-SA"/>
        </w:rPr>
        <w:t>7</w:t>
      </w:r>
      <w:r>
        <w:rPr>
          <w:rFonts w:hint="eastAsia" w:ascii="仿宋_GB2312" w:hAnsi="仿宋_GB2312" w:cs="仿宋_GB2312"/>
          <w:snapToGrid w:val="0"/>
          <w:color w:val="000000"/>
          <w:sz w:val="32"/>
          <w:szCs w:val="32"/>
          <w:lang w:val="en-US" w:eastAsia="zh-CN" w:bidi="ar-SA"/>
        </w:rPr>
        <w:t>2</w:t>
      </w:r>
      <w:r>
        <w:rPr>
          <w:rFonts w:hint="eastAsia" w:ascii="仿宋_GB2312" w:hAnsi="仿宋_GB2312" w:eastAsia="仿宋_GB2312" w:cs="仿宋_GB2312"/>
          <w:snapToGrid w:val="0"/>
          <w:color w:val="000000"/>
          <w:sz w:val="32"/>
          <w:szCs w:val="32"/>
          <w:lang w:val="en-US" w:eastAsia="zh-CN" w:bidi="ar-SA"/>
        </w:rPr>
        <w:t>.</w:t>
      </w:r>
      <w:r>
        <w:rPr>
          <w:rFonts w:hint="eastAsia" w:ascii="仿宋_GB2312" w:hAnsi="仿宋_GB2312" w:cs="仿宋_GB2312"/>
          <w:snapToGrid w:val="0"/>
          <w:color w:val="000000"/>
          <w:sz w:val="32"/>
          <w:szCs w:val="32"/>
          <w:lang w:val="en-US" w:eastAsia="zh-CN" w:bidi="ar-SA"/>
        </w:rPr>
        <w:t>75</w:t>
      </w:r>
      <w:r>
        <w:t>万元（其中：工资福利支出</w:t>
      </w:r>
      <w:r>
        <w:rPr>
          <w:rFonts w:hint="eastAsia"/>
          <w:lang w:val="en-US" w:eastAsia="zh-CN"/>
        </w:rPr>
        <w:t>62.94</w:t>
      </w:r>
      <w:r>
        <w:t>万元，商品和服务支出</w:t>
      </w:r>
      <w:r>
        <w:rPr>
          <w:rFonts w:hint="eastAsia"/>
          <w:lang w:val="en-US" w:eastAsia="zh-CN"/>
        </w:rPr>
        <w:t>9.81</w:t>
      </w:r>
      <w:r>
        <w:t xml:space="preserve">万元，对个人和家庭的补助 </w:t>
      </w:r>
      <w:r>
        <w:rPr>
          <w:rFonts w:hint="eastAsia"/>
          <w:lang w:val="en-US" w:eastAsia="zh-CN"/>
        </w:rPr>
        <w:t>0</w:t>
      </w:r>
      <w:r>
        <w:t>万元，资本性支出</w:t>
      </w:r>
      <w:r>
        <w:rPr>
          <w:rFonts w:hint="eastAsia"/>
        </w:rPr>
        <w:t>0</w:t>
      </w:r>
      <w:r>
        <w:t>万元）。一般公共预算财政拨款基本支出</w:t>
      </w:r>
      <w:r>
        <w:rPr>
          <w:rFonts w:hint="eastAsia"/>
        </w:rPr>
        <w:t>决算</w:t>
      </w:r>
      <w:r>
        <w:t>与全年预算数</w:t>
      </w:r>
      <w:r>
        <w:rPr>
          <w:rFonts w:hint="eastAsia"/>
          <w:lang w:val="en-US" w:eastAsia="zh-CN"/>
        </w:rPr>
        <w:t>72.72</w:t>
      </w:r>
      <w:r>
        <w:t>万元</w:t>
      </w:r>
      <w:r>
        <w:rPr>
          <w:rFonts w:hint="eastAsia"/>
        </w:rPr>
        <w:t>相差</w:t>
      </w:r>
      <w:r>
        <w:rPr>
          <w:rFonts w:hint="eastAsia"/>
          <w:lang w:val="en-US" w:eastAsia="zh-CN"/>
        </w:rPr>
        <w:t>0.03</w:t>
      </w:r>
      <w:r>
        <w:rPr>
          <w:rFonts w:hint="eastAsia"/>
        </w:rPr>
        <w:t>万元</w:t>
      </w:r>
      <w:r>
        <w:t>，预算执行率</w:t>
      </w:r>
      <w:r>
        <w:rPr>
          <w:rFonts w:hint="eastAsia"/>
          <w:lang w:val="en-US" w:eastAsia="zh-CN"/>
        </w:rPr>
        <w:t>100.04</w:t>
      </w:r>
      <w:r>
        <w:t>%</w:t>
      </w:r>
      <w:r>
        <w:rPr>
          <w:rFonts w:hint="eastAsia"/>
        </w:rPr>
        <w:t>。</w:t>
      </w:r>
      <w:r>
        <w:t xml:space="preserve"> </w:t>
      </w:r>
    </w:p>
    <w:p w14:paraId="1A3307F1">
      <w:pPr>
        <w:pStyle w:val="15"/>
        <w:keepNext w:val="0"/>
        <w:keepLines w:val="0"/>
        <w:pageBreakBefore w:val="0"/>
        <w:widowControl/>
        <w:numPr>
          <w:ilvl w:val="0"/>
          <w:numId w:val="0"/>
        </w:numPr>
        <w:tabs>
          <w:tab w:val="left" w:pos="694"/>
        </w:tabs>
        <w:kinsoku w:val="0"/>
        <w:wordWrap/>
        <w:overflowPunct/>
        <w:topLinePunct w:val="0"/>
        <w:autoSpaceDE w:val="0"/>
        <w:autoSpaceDN w:val="0"/>
        <w:bidi w:val="0"/>
        <w:adjustRightInd w:val="0"/>
        <w:snapToGrid w:val="0"/>
        <w:spacing w:line="590" w:lineRule="exact"/>
        <w:ind w:firstLine="321" w:firstLineChars="100"/>
        <w:textAlignment w:val="baseline"/>
        <w:rPr>
          <w:rFonts w:hint="eastAsia" w:ascii="仿宋_GB2312" w:hAnsi="仿宋_GB2312" w:eastAsia="仿宋_GB2312" w:cs="仿宋_GB2312"/>
          <w:snapToGrid w:val="0"/>
          <w:color w:val="000000"/>
          <w:sz w:val="32"/>
          <w:szCs w:val="32"/>
          <w:lang w:val="en-US" w:eastAsia="en-US" w:bidi="ar-SA"/>
        </w:rPr>
      </w:pPr>
      <w:r>
        <w:rPr>
          <w:rFonts w:hint="eastAsia" w:ascii="仿宋_GB2312" w:hAnsi="仿宋_GB2312" w:eastAsia="仿宋_GB2312" w:cs="仿宋_GB2312"/>
          <w:b/>
          <w:bCs/>
          <w:snapToGrid w:val="0"/>
          <w:color w:val="000000"/>
          <w:sz w:val="32"/>
          <w:szCs w:val="32"/>
          <w:lang w:val="en-US" w:eastAsia="zh-CN" w:bidi="ar-SA"/>
        </w:rPr>
        <w:t>2.</w:t>
      </w:r>
      <w:r>
        <w:rPr>
          <w:rFonts w:hint="eastAsia" w:ascii="仿宋_GB2312" w:hAnsi="仿宋_GB2312" w:eastAsia="仿宋_GB2312" w:cs="仿宋_GB2312"/>
          <w:b/>
          <w:bCs/>
          <w:snapToGrid w:val="0"/>
          <w:color w:val="000000"/>
          <w:sz w:val="32"/>
          <w:szCs w:val="32"/>
          <w:lang w:val="en-US" w:eastAsia="en-US" w:bidi="ar-SA"/>
        </w:rPr>
        <w:t>“三公”经费的使用和管理情况。</w:t>
      </w:r>
      <w:r>
        <w:rPr>
          <w:rFonts w:hint="eastAsia" w:ascii="仿宋_GB2312" w:hAnsi="仿宋_GB2312" w:eastAsia="仿宋_GB2312" w:cs="仿宋_GB2312"/>
          <w:snapToGrid w:val="0"/>
          <w:color w:val="000000"/>
          <w:sz w:val="32"/>
          <w:szCs w:val="32"/>
          <w:lang w:val="en-US" w:eastAsia="en-US" w:bidi="ar-SA"/>
        </w:rPr>
        <w:t>202</w:t>
      </w:r>
      <w:r>
        <w:rPr>
          <w:rFonts w:hint="eastAsia" w:ascii="仿宋_GB2312" w:hAnsi="仿宋_GB2312" w:eastAsia="仿宋_GB2312" w:cs="仿宋_GB2312"/>
          <w:snapToGrid w:val="0"/>
          <w:color w:val="000000"/>
          <w:sz w:val="32"/>
          <w:szCs w:val="32"/>
          <w:lang w:val="en-US" w:eastAsia="zh-CN" w:bidi="ar-SA"/>
        </w:rPr>
        <w:t>4</w:t>
      </w:r>
      <w:r>
        <w:rPr>
          <w:rFonts w:hint="eastAsia" w:ascii="仿宋_GB2312" w:hAnsi="仿宋_GB2312" w:eastAsia="仿宋_GB2312" w:cs="仿宋_GB2312"/>
          <w:snapToGrid w:val="0"/>
          <w:color w:val="000000"/>
          <w:sz w:val="32"/>
          <w:szCs w:val="32"/>
          <w:lang w:val="en-US" w:eastAsia="en-US" w:bidi="ar-SA"/>
        </w:rPr>
        <w:t>年度“三公”经费财政拨款预算为</w:t>
      </w:r>
      <w:r>
        <w:rPr>
          <w:rFonts w:hint="eastAsia" w:ascii="仿宋_GB2312" w:hAnsi="仿宋_GB2312" w:eastAsia="仿宋_GB2312" w:cs="仿宋_GB2312"/>
          <w:snapToGrid w:val="0"/>
          <w:color w:val="000000"/>
          <w:sz w:val="32"/>
          <w:szCs w:val="32"/>
          <w:lang w:val="en-US" w:eastAsia="zh-CN" w:bidi="ar-SA"/>
        </w:rPr>
        <w:t>0</w:t>
      </w:r>
      <w:r>
        <w:rPr>
          <w:rFonts w:hint="eastAsia" w:ascii="仿宋_GB2312" w:hAnsi="仿宋_GB2312" w:eastAsia="仿宋_GB2312" w:cs="仿宋_GB2312"/>
          <w:snapToGrid w:val="0"/>
          <w:color w:val="000000"/>
          <w:sz w:val="32"/>
          <w:szCs w:val="32"/>
          <w:lang w:val="en-US" w:eastAsia="en-US" w:bidi="ar-SA"/>
        </w:rPr>
        <w:t>万元，其中：因公出国（境）费支出为0 万元，公务用车购置及运行维护费支出为</w:t>
      </w:r>
      <w:r>
        <w:rPr>
          <w:rFonts w:hint="eastAsia" w:ascii="仿宋_GB2312" w:hAnsi="仿宋_GB2312" w:eastAsia="仿宋_GB2312" w:cs="仿宋_GB2312"/>
          <w:snapToGrid w:val="0"/>
          <w:color w:val="000000"/>
          <w:sz w:val="32"/>
          <w:szCs w:val="32"/>
          <w:lang w:val="en-US" w:eastAsia="zh-CN" w:bidi="ar-SA"/>
        </w:rPr>
        <w:t>0</w:t>
      </w:r>
      <w:r>
        <w:rPr>
          <w:rFonts w:hint="eastAsia" w:ascii="仿宋_GB2312" w:hAnsi="仿宋_GB2312" w:eastAsia="仿宋_GB2312" w:cs="仿宋_GB2312"/>
          <w:snapToGrid w:val="0"/>
          <w:color w:val="000000"/>
          <w:sz w:val="32"/>
          <w:szCs w:val="32"/>
          <w:lang w:val="en-US" w:eastAsia="en-US" w:bidi="ar-SA"/>
        </w:rPr>
        <w:t>万元，公务接待费支出为</w:t>
      </w:r>
      <w:r>
        <w:rPr>
          <w:rFonts w:hint="eastAsia" w:ascii="仿宋_GB2312" w:hAnsi="仿宋_GB2312" w:eastAsia="仿宋_GB2312" w:cs="仿宋_GB2312"/>
          <w:snapToGrid w:val="0"/>
          <w:color w:val="000000"/>
          <w:sz w:val="32"/>
          <w:szCs w:val="32"/>
          <w:lang w:val="en-US" w:eastAsia="zh-CN" w:bidi="ar-SA"/>
        </w:rPr>
        <w:t>0</w:t>
      </w:r>
      <w:r>
        <w:rPr>
          <w:rFonts w:hint="eastAsia" w:ascii="仿宋_GB2312" w:hAnsi="仿宋_GB2312" w:eastAsia="仿宋_GB2312" w:cs="仿宋_GB2312"/>
          <w:snapToGrid w:val="0"/>
          <w:color w:val="000000"/>
          <w:sz w:val="32"/>
          <w:szCs w:val="32"/>
          <w:lang w:val="en-US" w:eastAsia="en-US" w:bidi="ar-SA"/>
        </w:rPr>
        <w:t>万元。决算支出为</w:t>
      </w:r>
      <w:r>
        <w:rPr>
          <w:rFonts w:hint="eastAsia" w:ascii="仿宋_GB2312" w:hAnsi="仿宋_GB2312" w:eastAsia="仿宋_GB2312" w:cs="仿宋_GB2312"/>
          <w:snapToGrid w:val="0"/>
          <w:color w:val="000000"/>
          <w:sz w:val="32"/>
          <w:szCs w:val="32"/>
          <w:lang w:val="en-US" w:eastAsia="zh-CN" w:bidi="ar-SA"/>
        </w:rPr>
        <w:t>0</w:t>
      </w:r>
      <w:r>
        <w:rPr>
          <w:rFonts w:hint="eastAsia" w:ascii="仿宋_GB2312" w:hAnsi="仿宋_GB2312" w:eastAsia="仿宋_GB2312" w:cs="仿宋_GB2312"/>
          <w:snapToGrid w:val="0"/>
          <w:color w:val="000000"/>
          <w:sz w:val="32"/>
          <w:szCs w:val="32"/>
          <w:lang w:val="en-US" w:eastAsia="en-US" w:bidi="ar-SA"/>
        </w:rPr>
        <w:t>万元，其中：因公出国（境）费支出为0 万元，公务用车购置及运行维护费支出为</w:t>
      </w:r>
      <w:r>
        <w:rPr>
          <w:rFonts w:hint="eastAsia" w:ascii="仿宋_GB2312" w:hAnsi="仿宋_GB2312" w:eastAsia="仿宋_GB2312" w:cs="仿宋_GB2312"/>
          <w:snapToGrid w:val="0"/>
          <w:color w:val="000000"/>
          <w:sz w:val="32"/>
          <w:szCs w:val="32"/>
          <w:lang w:val="en-US" w:eastAsia="zh-CN" w:bidi="ar-SA"/>
        </w:rPr>
        <w:t>0</w:t>
      </w:r>
      <w:r>
        <w:rPr>
          <w:rFonts w:hint="eastAsia" w:ascii="仿宋_GB2312" w:hAnsi="仿宋_GB2312" w:eastAsia="仿宋_GB2312" w:cs="仿宋_GB2312"/>
          <w:snapToGrid w:val="0"/>
          <w:color w:val="000000"/>
          <w:sz w:val="32"/>
          <w:szCs w:val="32"/>
          <w:lang w:val="en-US" w:eastAsia="en-US" w:bidi="ar-SA"/>
        </w:rPr>
        <w:t>万元，公务接待费支出为</w:t>
      </w:r>
      <w:r>
        <w:rPr>
          <w:rFonts w:hint="eastAsia" w:ascii="仿宋_GB2312" w:hAnsi="仿宋_GB2312" w:eastAsia="仿宋_GB2312" w:cs="仿宋_GB2312"/>
          <w:snapToGrid w:val="0"/>
          <w:color w:val="000000"/>
          <w:sz w:val="32"/>
          <w:szCs w:val="32"/>
          <w:lang w:val="en-US" w:eastAsia="zh-CN" w:bidi="ar-SA"/>
        </w:rPr>
        <w:t>0</w:t>
      </w:r>
      <w:r>
        <w:rPr>
          <w:rFonts w:hint="eastAsia" w:ascii="仿宋_GB2312" w:hAnsi="仿宋_GB2312" w:eastAsia="仿宋_GB2312" w:cs="仿宋_GB2312"/>
          <w:snapToGrid w:val="0"/>
          <w:color w:val="000000"/>
          <w:sz w:val="32"/>
          <w:szCs w:val="32"/>
          <w:lang w:val="en-US" w:eastAsia="en-US" w:bidi="ar-SA"/>
        </w:rPr>
        <w:t>万元。</w:t>
      </w:r>
    </w:p>
    <w:p w14:paraId="097E272B">
      <w:pPr>
        <w:pStyle w:val="20"/>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snapToGrid w:val="0"/>
          <w:color w:val="000000"/>
          <w:sz w:val="32"/>
          <w:szCs w:val="32"/>
          <w:lang w:val="en-US" w:eastAsia="zh-CN" w:bidi="ar-SA"/>
        </w:rPr>
      </w:pPr>
      <w:r>
        <w:rPr>
          <w:rFonts w:hint="eastAsia" w:ascii="楷体_GB2312" w:hAnsi="楷体_GB2312" w:eastAsia="楷体_GB2312" w:cs="楷体_GB2312"/>
          <w:b/>
          <w:bCs/>
          <w:snapToGrid w:val="0"/>
          <w:color w:val="000000"/>
          <w:sz w:val="32"/>
          <w:szCs w:val="32"/>
          <w:lang w:val="en-US" w:eastAsia="en-US" w:bidi="ar-SA"/>
        </w:rPr>
        <w:t>（二）项目支出情况</w:t>
      </w:r>
      <w:r>
        <w:rPr>
          <w:rFonts w:hint="eastAsia" w:ascii="楷体_GB2312" w:hAnsi="楷体_GB2312" w:eastAsia="楷体_GB2312" w:cs="楷体_GB2312"/>
          <w:b/>
          <w:bCs/>
          <w:snapToGrid w:val="0"/>
          <w:color w:val="000000"/>
          <w:sz w:val="32"/>
          <w:szCs w:val="32"/>
          <w:lang w:val="en-US" w:eastAsia="zh-CN" w:bidi="ar-SA"/>
        </w:rPr>
        <w:t>。</w:t>
      </w:r>
    </w:p>
    <w:p w14:paraId="67E4363F">
      <w:pPr>
        <w:pStyle w:val="20"/>
        <w:keepNext w:val="0"/>
        <w:keepLines w:val="0"/>
        <w:pageBreakBefore w:val="0"/>
        <w:widowControl w:val="0"/>
        <w:kinsoku/>
        <w:wordWrap/>
        <w:overflowPunct/>
        <w:topLinePunct w:val="0"/>
        <w:autoSpaceDE/>
        <w:autoSpaceDN/>
        <w:bidi w:val="0"/>
        <w:adjustRightInd/>
        <w:spacing w:line="560" w:lineRule="exact"/>
        <w:ind w:firstLine="960" w:firstLineChars="300"/>
        <w:textAlignment w:val="auto"/>
        <w:rPr>
          <w:rFonts w:hint="default" w:eastAsia="仿宋_GB2312"/>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年年初预算数为</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万元，是指单位为完成特定</w:t>
      </w:r>
      <w:r>
        <w:rPr>
          <w:rFonts w:hint="eastAsia"/>
          <w:color w:val="000000" w:themeColor="text1"/>
          <w:lang w:eastAsia="zh-CN"/>
          <w14:textFill>
            <w14:solidFill>
              <w14:schemeClr w14:val="tx1"/>
            </w14:solidFill>
          </w14:textFill>
        </w:rPr>
        <w:t>行政</w:t>
      </w:r>
      <w:r>
        <w:rPr>
          <w:rFonts w:hint="eastAsia"/>
          <w:color w:val="000000" w:themeColor="text1"/>
          <w14:textFill>
            <w14:solidFill>
              <w14:schemeClr w14:val="tx1"/>
            </w14:solidFill>
          </w14:textFill>
        </w:rPr>
        <w:t>工作任务或事业发展目标而发生的支出</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文联组织各界协会活动经费</w:t>
      </w:r>
      <w:r>
        <w:rPr>
          <w:rFonts w:hint="eastAsia"/>
          <w:color w:val="000000" w:themeColor="text1"/>
          <w:lang w:val="en-US" w:eastAsia="zh-CN"/>
          <w14:textFill>
            <w14:solidFill>
              <w14:schemeClr w14:val="tx1"/>
            </w14:solidFill>
          </w14:textFill>
        </w:rPr>
        <w:t>3万元.</w:t>
      </w:r>
    </w:p>
    <w:p w14:paraId="545C114E">
      <w:pPr>
        <w:pStyle w:val="20"/>
        <w:keepNext w:val="0"/>
        <w:keepLines w:val="0"/>
        <w:pageBreakBefore w:val="0"/>
        <w:widowControl w:val="0"/>
        <w:kinsoku/>
        <w:wordWrap/>
        <w:overflowPunct/>
        <w:topLinePunct w:val="0"/>
        <w:autoSpaceDE/>
        <w:autoSpaceDN/>
        <w:bidi w:val="0"/>
        <w:adjustRightInd/>
        <w:spacing w:line="560" w:lineRule="exact"/>
        <w:textAlignment w:val="auto"/>
      </w:pPr>
      <w:r>
        <w:rPr>
          <w:rFonts w:hint="eastAsia"/>
        </w:rPr>
        <w:t>202</w:t>
      </w:r>
      <w:r>
        <w:rPr>
          <w:rFonts w:hint="eastAsia"/>
          <w:lang w:val="en-US" w:eastAsia="zh-CN"/>
        </w:rPr>
        <w:t>4</w:t>
      </w:r>
      <w:r>
        <w:rPr>
          <w:rFonts w:hint="eastAsia"/>
        </w:rPr>
        <w:t>年项目支出总额</w:t>
      </w:r>
      <w:r>
        <w:rPr>
          <w:rFonts w:hint="eastAsia"/>
          <w:lang w:val="en-US" w:eastAsia="zh-CN"/>
        </w:rPr>
        <w:t>3.88</w:t>
      </w:r>
      <w:r>
        <w:rPr>
          <w:rFonts w:hint="eastAsia"/>
        </w:rPr>
        <w:t>万元，其中：其他资金支出</w:t>
      </w:r>
      <w:r>
        <w:rPr>
          <w:rFonts w:hint="eastAsia"/>
          <w:lang w:val="en-US" w:eastAsia="zh-CN"/>
        </w:rPr>
        <w:t>0.14</w:t>
      </w:r>
      <w:r>
        <w:rPr>
          <w:rFonts w:hint="eastAsia"/>
        </w:rPr>
        <w:t>万元，政府性基金支出0万元，一般公共预算财政拨款支出</w:t>
      </w:r>
      <w:r>
        <w:rPr>
          <w:rFonts w:hint="eastAsia"/>
          <w:lang w:val="en-US" w:eastAsia="zh-CN"/>
        </w:rPr>
        <w:t>3.74</w:t>
      </w:r>
      <w:r>
        <w:rPr>
          <w:rFonts w:hint="eastAsia"/>
        </w:rPr>
        <w:t>万元（工资福利支出</w:t>
      </w:r>
      <w:r>
        <w:rPr>
          <w:rFonts w:hint="eastAsia"/>
          <w:lang w:val="en-US" w:eastAsia="zh-CN"/>
        </w:rPr>
        <w:t>0</w:t>
      </w:r>
      <w:r>
        <w:rPr>
          <w:rFonts w:hint="eastAsia"/>
        </w:rPr>
        <w:t>万元，商品和服务支出</w:t>
      </w:r>
      <w:r>
        <w:rPr>
          <w:rFonts w:hint="eastAsia"/>
          <w:lang w:val="en-US" w:eastAsia="zh-CN"/>
        </w:rPr>
        <w:t>3</w:t>
      </w:r>
      <w:r>
        <w:rPr>
          <w:rFonts w:hint="eastAsia"/>
        </w:rPr>
        <w:t>万元，办公费、印刷费、差旅费、维修费、专用材料费、劳务费、委托业务费、其他商品和服务支出，对个人和家庭的补助</w:t>
      </w:r>
      <w:r>
        <w:rPr>
          <w:rFonts w:hint="eastAsia"/>
          <w:lang w:val="en-US" w:eastAsia="zh-CN"/>
        </w:rPr>
        <w:t>0.74</w:t>
      </w:r>
      <w:r>
        <w:rPr>
          <w:rFonts w:hint="eastAsia"/>
        </w:rPr>
        <w:t>万元）。</w:t>
      </w:r>
    </w:p>
    <w:p w14:paraId="62141E6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3" w:lineRule="atLeast"/>
        <w:ind w:left="0" w:right="0" w:firstLine="321" w:firstLineChars="100"/>
        <w:jc w:val="both"/>
        <w:rPr>
          <w:rFonts w:hint="default" w:ascii="仿宋_GB2312" w:hAnsi="仿宋_GB2312" w:eastAsia="仿宋_GB2312" w:cs="仿宋_GB2312"/>
          <w:b/>
          <w:bCs/>
          <w:snapToGrid w:val="0"/>
          <w:color w:val="000000"/>
          <w:sz w:val="32"/>
          <w:szCs w:val="32"/>
          <w:lang w:val="en-US" w:eastAsia="en-US" w:bidi="ar-SA"/>
        </w:rPr>
      </w:pPr>
      <w:r>
        <w:rPr>
          <w:rFonts w:hint="default" w:ascii="仿宋_GB2312" w:hAnsi="仿宋_GB2312" w:eastAsia="仿宋_GB2312" w:cs="仿宋_GB2312"/>
          <w:b/>
          <w:bCs/>
          <w:snapToGrid w:val="0"/>
          <w:color w:val="000000"/>
          <w:sz w:val="32"/>
          <w:szCs w:val="32"/>
          <w:lang w:val="en-US" w:eastAsia="en-US" w:bidi="ar-SA"/>
        </w:rPr>
        <w:t>（二）部门预算执行情况</w:t>
      </w:r>
    </w:p>
    <w:p w14:paraId="32F857E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3" w:lineRule="atLeast"/>
        <w:ind w:left="0" w:right="0"/>
        <w:jc w:val="both"/>
        <w:rPr>
          <w:rFonts w:hint="default" w:ascii="仿宋_GB2312" w:hAnsi="仿宋_GB2312" w:eastAsia="仿宋_GB2312" w:cs="仿宋_GB2312"/>
          <w:b/>
          <w:bCs/>
          <w:snapToGrid w:val="0"/>
          <w:color w:val="000000"/>
          <w:sz w:val="32"/>
          <w:szCs w:val="32"/>
          <w:lang w:val="en-US" w:eastAsia="en-US" w:bidi="ar-SA"/>
        </w:rPr>
      </w:pPr>
      <w:r>
        <w:rPr>
          <w:rFonts w:hint="default" w:ascii="仿宋_GB2312" w:hAnsi="仿宋_GB2312" w:eastAsia="仿宋_GB2312" w:cs="仿宋_GB2312"/>
          <w:b/>
          <w:bCs/>
          <w:snapToGrid w:val="0"/>
          <w:color w:val="000000"/>
          <w:sz w:val="32"/>
          <w:szCs w:val="32"/>
          <w:lang w:val="en-US" w:eastAsia="en-US" w:bidi="ar-SA"/>
        </w:rPr>
        <w:t>　　1.基本支出情况</w:t>
      </w:r>
    </w:p>
    <w:p w14:paraId="7704CA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3" w:lineRule="atLeast"/>
        <w:ind w:left="0" w:right="0" w:firstLine="640"/>
        <w:jc w:val="both"/>
        <w:rPr>
          <w:rFonts w:hint="default" w:ascii="仿宋_GB2312" w:hAnsi="仿宋_GB2312" w:eastAsia="仿宋_GB2312" w:cs="仿宋_GB2312"/>
          <w:snapToGrid w:val="0"/>
          <w:color w:val="000000"/>
          <w:sz w:val="32"/>
          <w:szCs w:val="32"/>
          <w:lang w:val="en-US" w:eastAsia="en-US" w:bidi="ar-SA"/>
        </w:rPr>
      </w:pPr>
      <w:r>
        <w:rPr>
          <w:rFonts w:hint="default" w:ascii="仿宋_GB2312" w:hAnsi="仿宋_GB2312" w:eastAsia="仿宋_GB2312" w:cs="仿宋_GB2312"/>
          <w:snapToGrid w:val="0"/>
          <w:color w:val="000000"/>
          <w:sz w:val="32"/>
          <w:szCs w:val="32"/>
          <w:lang w:val="en-US" w:eastAsia="en-US" w:bidi="ar-SA"/>
        </w:rPr>
        <w:t>202</w:t>
      </w:r>
      <w:r>
        <w:rPr>
          <w:rFonts w:hint="eastAsia" w:ascii="仿宋_GB2312" w:hAnsi="仿宋_GB2312" w:eastAsia="仿宋_GB2312" w:cs="仿宋_GB2312"/>
          <w:snapToGrid w:val="0"/>
          <w:color w:val="000000"/>
          <w:sz w:val="32"/>
          <w:szCs w:val="32"/>
          <w:lang w:val="en-US" w:eastAsia="zh-CN" w:bidi="ar-SA"/>
        </w:rPr>
        <w:t>4</w:t>
      </w:r>
      <w:r>
        <w:rPr>
          <w:rFonts w:hint="default" w:ascii="仿宋_GB2312" w:hAnsi="仿宋_GB2312" w:eastAsia="仿宋_GB2312" w:cs="仿宋_GB2312"/>
          <w:snapToGrid w:val="0"/>
          <w:color w:val="000000"/>
          <w:sz w:val="32"/>
          <w:szCs w:val="32"/>
          <w:lang w:val="en-US" w:eastAsia="en-US" w:bidi="ar-SA"/>
        </w:rPr>
        <w:t>年基本支出决算数</w:t>
      </w:r>
      <w:r>
        <w:rPr>
          <w:rFonts w:hint="eastAsia" w:ascii="仿宋_GB2312" w:hAnsi="仿宋_GB2312" w:eastAsia="仿宋_GB2312" w:cs="仿宋_GB2312"/>
          <w:snapToGrid w:val="0"/>
          <w:color w:val="000000"/>
          <w:sz w:val="32"/>
          <w:szCs w:val="32"/>
          <w:lang w:val="en-US" w:eastAsia="zh-CN" w:bidi="ar-SA"/>
        </w:rPr>
        <w:t>72.75</w:t>
      </w:r>
      <w:r>
        <w:rPr>
          <w:rFonts w:hint="default" w:ascii="仿宋_GB2312" w:hAnsi="仿宋_GB2312" w:eastAsia="仿宋_GB2312" w:cs="仿宋_GB2312"/>
          <w:snapToGrid w:val="0"/>
          <w:color w:val="000000"/>
          <w:sz w:val="32"/>
          <w:szCs w:val="32"/>
          <w:lang w:val="en-US" w:eastAsia="en-US" w:bidi="ar-SA"/>
        </w:rPr>
        <w:t>万元，预算</w:t>
      </w:r>
      <w:r>
        <w:rPr>
          <w:rFonts w:hint="eastAsia" w:ascii="仿宋_GB2312" w:hAnsi="仿宋_GB2312" w:eastAsia="仿宋_GB2312" w:cs="仿宋_GB2312"/>
          <w:snapToGrid w:val="0"/>
          <w:color w:val="000000"/>
          <w:sz w:val="32"/>
          <w:szCs w:val="32"/>
          <w:lang w:val="en-US" w:eastAsia="zh-CN" w:bidi="ar-SA"/>
        </w:rPr>
        <w:t>72.72</w:t>
      </w:r>
      <w:r>
        <w:rPr>
          <w:rFonts w:hint="default" w:ascii="仿宋_GB2312" w:hAnsi="仿宋_GB2312" w:eastAsia="仿宋_GB2312" w:cs="仿宋_GB2312"/>
          <w:snapToGrid w:val="0"/>
          <w:color w:val="000000"/>
          <w:sz w:val="32"/>
          <w:szCs w:val="32"/>
          <w:lang w:val="en-US" w:eastAsia="en-US" w:bidi="ar-SA"/>
        </w:rPr>
        <w:t>万</w:t>
      </w:r>
      <w:r>
        <w:rPr>
          <w:rFonts w:hint="eastAsia" w:ascii="仿宋_GB2312" w:hAnsi="仿宋_GB2312" w:eastAsia="仿宋_GB2312" w:cs="仿宋_GB2312"/>
          <w:snapToGrid w:val="0"/>
          <w:color w:val="000000"/>
          <w:sz w:val="32"/>
          <w:szCs w:val="32"/>
          <w:lang w:val="en-US" w:eastAsia="zh-CN" w:bidi="ar-SA"/>
        </w:rPr>
        <w:t>,</w:t>
      </w:r>
      <w:r>
        <w:rPr>
          <w:rFonts w:hint="default" w:ascii="仿宋_GB2312" w:hAnsi="仿宋_GB2312" w:eastAsia="仿宋_GB2312" w:cs="仿宋_GB2312"/>
          <w:snapToGrid w:val="0"/>
          <w:color w:val="000000"/>
          <w:sz w:val="32"/>
          <w:szCs w:val="32"/>
          <w:lang w:val="en-US" w:eastAsia="en-US" w:bidi="ar-SA"/>
        </w:rPr>
        <w:t>预算执行率1</w:t>
      </w:r>
      <w:r>
        <w:rPr>
          <w:rFonts w:hint="eastAsia" w:ascii="仿宋_GB2312" w:hAnsi="仿宋_GB2312" w:eastAsia="仿宋_GB2312" w:cs="仿宋_GB2312"/>
          <w:snapToGrid w:val="0"/>
          <w:color w:val="000000"/>
          <w:sz w:val="32"/>
          <w:szCs w:val="32"/>
          <w:lang w:val="en-US" w:eastAsia="zh-CN" w:bidi="ar-SA"/>
        </w:rPr>
        <w:t>00</w:t>
      </w:r>
      <w:r>
        <w:rPr>
          <w:rFonts w:hint="default" w:ascii="仿宋_GB2312" w:hAnsi="仿宋_GB2312" w:eastAsia="仿宋_GB2312" w:cs="仿宋_GB2312"/>
          <w:snapToGrid w:val="0"/>
          <w:color w:val="000000"/>
          <w:sz w:val="32"/>
          <w:szCs w:val="32"/>
          <w:lang w:val="en-US" w:eastAsia="en-US" w:bidi="ar-SA"/>
        </w:rPr>
        <w:t>%</w:t>
      </w:r>
      <w:r>
        <w:rPr>
          <w:rFonts w:hint="eastAsia" w:ascii="仿宋_GB2312" w:hAnsi="仿宋_GB2312" w:eastAsia="仿宋_GB2312" w:cs="仿宋_GB2312"/>
          <w:snapToGrid w:val="0"/>
          <w:color w:val="000000"/>
          <w:sz w:val="32"/>
          <w:szCs w:val="32"/>
          <w:lang w:val="en-US" w:eastAsia="zh-CN" w:bidi="ar-SA"/>
        </w:rPr>
        <w:t>.</w:t>
      </w:r>
    </w:p>
    <w:p w14:paraId="0E345D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3" w:lineRule="atLeast"/>
        <w:ind w:left="0" w:right="0" w:firstLine="640"/>
        <w:jc w:val="both"/>
        <w:rPr>
          <w:rFonts w:hint="default" w:ascii="仿宋_GB2312" w:hAnsi="仿宋_GB2312" w:eastAsia="仿宋_GB2312" w:cs="仿宋_GB2312"/>
          <w:b/>
          <w:bCs/>
          <w:snapToGrid w:val="0"/>
          <w:color w:val="000000"/>
          <w:sz w:val="32"/>
          <w:szCs w:val="32"/>
          <w:lang w:val="en-US" w:eastAsia="en-US" w:bidi="ar-SA"/>
        </w:rPr>
      </w:pPr>
      <w:r>
        <w:rPr>
          <w:rFonts w:hint="default" w:ascii="仿宋_GB2312" w:hAnsi="仿宋_GB2312" w:eastAsia="仿宋_GB2312" w:cs="仿宋_GB2312"/>
          <w:b/>
          <w:bCs/>
          <w:snapToGrid w:val="0"/>
          <w:color w:val="000000"/>
          <w:sz w:val="32"/>
          <w:szCs w:val="32"/>
          <w:lang w:val="en-US" w:eastAsia="en-US" w:bidi="ar-SA"/>
        </w:rPr>
        <w:t>2.项目支出情况</w:t>
      </w:r>
    </w:p>
    <w:p w14:paraId="1A1E760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33" w:lineRule="atLeast"/>
        <w:ind w:left="0" w:right="0"/>
        <w:jc w:val="both"/>
        <w:rPr>
          <w:rFonts w:hint="default" w:ascii="仿宋_GB2312" w:hAnsi="仿宋_GB2312" w:eastAsia="仿宋_GB2312" w:cs="仿宋_GB2312"/>
          <w:snapToGrid w:val="0"/>
          <w:color w:val="000000"/>
          <w:sz w:val="32"/>
          <w:szCs w:val="32"/>
          <w:lang w:val="en-US" w:eastAsia="en-US" w:bidi="ar-SA"/>
        </w:rPr>
      </w:pPr>
      <w:r>
        <w:rPr>
          <w:rFonts w:hint="default" w:ascii="仿宋_GB2312" w:hAnsi="仿宋_GB2312" w:eastAsia="仿宋_GB2312" w:cs="仿宋_GB2312"/>
          <w:snapToGrid w:val="0"/>
          <w:color w:val="000000"/>
          <w:sz w:val="32"/>
          <w:szCs w:val="32"/>
          <w:lang w:val="en-US" w:eastAsia="en-US" w:bidi="ar-SA"/>
        </w:rPr>
        <w:t>　　202</w:t>
      </w:r>
      <w:r>
        <w:rPr>
          <w:rFonts w:hint="eastAsia" w:ascii="仿宋_GB2312" w:hAnsi="仿宋_GB2312" w:eastAsia="仿宋_GB2312" w:cs="仿宋_GB2312"/>
          <w:snapToGrid w:val="0"/>
          <w:color w:val="000000"/>
          <w:sz w:val="32"/>
          <w:szCs w:val="32"/>
          <w:lang w:val="en-US" w:eastAsia="zh-CN" w:bidi="ar-SA"/>
        </w:rPr>
        <w:t>4</w:t>
      </w:r>
      <w:r>
        <w:rPr>
          <w:rFonts w:hint="default" w:ascii="仿宋_GB2312" w:hAnsi="仿宋_GB2312" w:eastAsia="仿宋_GB2312" w:cs="仿宋_GB2312"/>
          <w:snapToGrid w:val="0"/>
          <w:color w:val="000000"/>
          <w:sz w:val="32"/>
          <w:szCs w:val="32"/>
          <w:lang w:val="en-US" w:eastAsia="en-US" w:bidi="ar-SA"/>
        </w:rPr>
        <w:t>年项目支出决算数</w:t>
      </w:r>
      <w:r>
        <w:rPr>
          <w:rFonts w:hint="eastAsia" w:ascii="仿宋_GB2312" w:hAnsi="仿宋_GB2312" w:eastAsia="仿宋_GB2312" w:cs="仿宋_GB2312"/>
          <w:snapToGrid w:val="0"/>
          <w:color w:val="000000"/>
          <w:sz w:val="32"/>
          <w:szCs w:val="32"/>
          <w:lang w:val="en-US" w:eastAsia="zh-CN" w:bidi="ar-SA"/>
        </w:rPr>
        <w:t>3</w:t>
      </w:r>
      <w:r>
        <w:rPr>
          <w:rFonts w:hint="default" w:ascii="仿宋_GB2312" w:hAnsi="仿宋_GB2312" w:eastAsia="仿宋_GB2312" w:cs="仿宋_GB2312"/>
          <w:snapToGrid w:val="0"/>
          <w:color w:val="000000"/>
          <w:sz w:val="32"/>
          <w:szCs w:val="32"/>
          <w:lang w:val="en-US" w:eastAsia="en-US" w:bidi="ar-SA"/>
        </w:rPr>
        <w:t>万元，预算</w:t>
      </w:r>
      <w:r>
        <w:rPr>
          <w:rFonts w:hint="eastAsia" w:ascii="仿宋_GB2312" w:hAnsi="仿宋_GB2312" w:eastAsia="仿宋_GB2312" w:cs="仿宋_GB2312"/>
          <w:snapToGrid w:val="0"/>
          <w:color w:val="000000"/>
          <w:sz w:val="32"/>
          <w:szCs w:val="32"/>
          <w:lang w:val="en-US" w:eastAsia="zh-CN" w:bidi="ar-SA"/>
        </w:rPr>
        <w:t>3</w:t>
      </w:r>
      <w:r>
        <w:rPr>
          <w:rFonts w:hint="default" w:ascii="仿宋_GB2312" w:hAnsi="仿宋_GB2312" w:eastAsia="仿宋_GB2312" w:cs="仿宋_GB2312"/>
          <w:snapToGrid w:val="0"/>
          <w:color w:val="000000"/>
          <w:sz w:val="32"/>
          <w:szCs w:val="32"/>
          <w:lang w:val="en-US" w:eastAsia="en-US" w:bidi="ar-SA"/>
        </w:rPr>
        <w:t>万元，预算执行率</w:t>
      </w:r>
      <w:r>
        <w:rPr>
          <w:rFonts w:hint="eastAsia" w:ascii="仿宋_GB2312" w:hAnsi="仿宋_GB2312" w:eastAsia="仿宋_GB2312" w:cs="仿宋_GB2312"/>
          <w:snapToGrid w:val="0"/>
          <w:color w:val="000000"/>
          <w:sz w:val="32"/>
          <w:szCs w:val="32"/>
          <w:lang w:val="en-US" w:eastAsia="zh-CN" w:bidi="ar-SA"/>
        </w:rPr>
        <w:t>100</w:t>
      </w:r>
      <w:r>
        <w:rPr>
          <w:rFonts w:hint="default" w:ascii="仿宋_GB2312" w:hAnsi="仿宋_GB2312" w:eastAsia="仿宋_GB2312" w:cs="仿宋_GB2312"/>
          <w:snapToGrid w:val="0"/>
          <w:color w:val="000000"/>
          <w:sz w:val="32"/>
          <w:szCs w:val="32"/>
          <w:lang w:val="en-US" w:eastAsia="en-US" w:bidi="ar-SA"/>
        </w:rPr>
        <w:t>%。</w:t>
      </w:r>
    </w:p>
    <w:p w14:paraId="0CD76F62">
      <w:pPr>
        <w:keepNext w:val="0"/>
        <w:keepLines w:val="0"/>
        <w:pageBreakBefore w:val="0"/>
        <w:numPr>
          <w:ilvl w:val="0"/>
          <w:numId w:val="0"/>
        </w:numPr>
        <w:wordWrap/>
        <w:overflowPunct/>
        <w:topLinePunct w:val="0"/>
        <w:bidi w:val="0"/>
        <w:spacing w:before="218" w:line="590" w:lineRule="exact"/>
        <w:ind w:firstLine="310" w:firstLineChars="100"/>
        <w:rPr>
          <w:rFonts w:hint="eastAsia" w:ascii="仿宋_GB2312" w:hAnsi="仿宋_GB2312" w:eastAsia="仿宋_GB2312" w:cs="仿宋_GB2312"/>
          <w:b/>
          <w:bCs/>
          <w:spacing w:val="-5"/>
          <w:position w:val="21"/>
          <w:sz w:val="32"/>
          <w:szCs w:val="32"/>
          <w:lang w:val="en-US" w:eastAsia="zh-CN"/>
        </w:rPr>
      </w:pPr>
      <w:r>
        <w:rPr>
          <w:rFonts w:hint="eastAsia" w:ascii="黑体" w:hAnsi="黑体" w:eastAsia="黑体" w:cs="黑体"/>
          <w:b w:val="0"/>
          <w:bCs w:val="0"/>
          <w:spacing w:val="-5"/>
          <w:position w:val="21"/>
          <w:sz w:val="32"/>
          <w:szCs w:val="32"/>
          <w:lang w:val="en-US" w:eastAsia="zh-CN"/>
        </w:rPr>
        <w:t>三、政府性基金预算支出情况</w:t>
      </w:r>
    </w:p>
    <w:p w14:paraId="2AC2F30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本单位没有政府性基金预算支出情况</w:t>
      </w:r>
    </w:p>
    <w:p w14:paraId="69D7F0A1">
      <w:pPr>
        <w:keepNext w:val="0"/>
        <w:keepLines w:val="0"/>
        <w:pageBreakBefore w:val="0"/>
        <w:numPr>
          <w:ilvl w:val="0"/>
          <w:numId w:val="0"/>
        </w:numPr>
        <w:wordWrap/>
        <w:overflowPunct/>
        <w:topLinePunct w:val="0"/>
        <w:bidi w:val="0"/>
        <w:spacing w:before="218" w:line="590" w:lineRule="exact"/>
        <w:ind w:firstLine="620" w:firstLineChars="200"/>
        <w:rPr>
          <w:rFonts w:hint="eastAsia" w:ascii="黑体" w:hAnsi="黑体" w:eastAsia="黑体" w:cs="黑体"/>
          <w:b w:val="0"/>
          <w:bCs w:val="0"/>
          <w:spacing w:val="-5"/>
          <w:position w:val="21"/>
          <w:sz w:val="32"/>
          <w:szCs w:val="32"/>
        </w:rPr>
      </w:pPr>
      <w:r>
        <w:rPr>
          <w:rFonts w:hint="eastAsia" w:ascii="黑体" w:hAnsi="黑体" w:eastAsia="黑体" w:cs="黑体"/>
          <w:b w:val="0"/>
          <w:bCs w:val="0"/>
          <w:spacing w:val="-5"/>
          <w:position w:val="21"/>
          <w:sz w:val="32"/>
          <w:szCs w:val="32"/>
          <w:lang w:eastAsia="zh-CN"/>
        </w:rPr>
        <w:t>四、</w:t>
      </w:r>
      <w:r>
        <w:rPr>
          <w:rFonts w:hint="eastAsia" w:ascii="黑体" w:hAnsi="黑体" w:eastAsia="黑体" w:cs="黑体"/>
          <w:b w:val="0"/>
          <w:bCs w:val="0"/>
          <w:spacing w:val="-5"/>
          <w:position w:val="21"/>
          <w:sz w:val="32"/>
          <w:szCs w:val="32"/>
        </w:rPr>
        <w:t>国有资本经营预算支出情况</w:t>
      </w:r>
    </w:p>
    <w:p w14:paraId="55BF1552">
      <w:pPr>
        <w:keepNext w:val="0"/>
        <w:keepLines w:val="0"/>
        <w:pageBreakBefore w:val="0"/>
        <w:widowControl w:val="0"/>
        <w:numPr>
          <w:ilvl w:val="0"/>
          <w:numId w:val="0"/>
        </w:numPr>
        <w:wordWrap/>
        <w:overflowPunct/>
        <w:topLinePunct w:val="0"/>
        <w:bidi w:val="0"/>
        <w:spacing w:beforeAutospacing="0" w:afterAutospacing="0" w:line="590" w:lineRule="exact"/>
        <w:ind w:firstLine="640" w:firstLineChars="200"/>
        <w:jc w:val="left"/>
        <w:rPr>
          <w:rFonts w:hint="eastAsia" w:ascii="仿宋_GB2312" w:hAnsi="仿宋_GB2312" w:eastAsia="仿宋_GB2312" w:cs="仿宋_GB2312"/>
          <w:b/>
          <w:bCs/>
          <w:spacing w:val="-5"/>
          <w:position w:val="21"/>
          <w:sz w:val="32"/>
          <w:szCs w:val="32"/>
        </w:rPr>
      </w:pPr>
      <w:r>
        <w:rPr>
          <w:rFonts w:hint="eastAsia" w:ascii="仿宋_GB2312" w:hAnsi="仿宋_GB2312" w:eastAsia="仿宋_GB2312" w:cs="仿宋_GB2312"/>
          <w:kern w:val="0"/>
          <w:sz w:val="32"/>
          <w:szCs w:val="32"/>
          <w:lang w:val="en-US" w:eastAsia="zh-CN" w:bidi="ar-SA"/>
        </w:rPr>
        <w:t>本单位没有国有资本经营预算支出情况</w:t>
      </w:r>
    </w:p>
    <w:p w14:paraId="6610C103">
      <w:pPr>
        <w:keepNext w:val="0"/>
        <w:keepLines w:val="0"/>
        <w:pageBreakBefore w:val="0"/>
        <w:numPr>
          <w:ilvl w:val="0"/>
          <w:numId w:val="0"/>
        </w:numPr>
        <w:wordWrap/>
        <w:overflowPunct/>
        <w:topLinePunct w:val="0"/>
        <w:bidi w:val="0"/>
        <w:spacing w:before="1" w:line="590" w:lineRule="exact"/>
        <w:ind w:firstLine="636" w:firstLineChars="200"/>
        <w:rPr>
          <w:rFonts w:hint="eastAsia" w:ascii="仿宋_GB2312" w:hAnsi="仿宋_GB2312" w:eastAsia="仿宋_GB2312" w:cs="仿宋_GB2312"/>
          <w:b/>
          <w:bCs/>
          <w:spacing w:val="-1"/>
          <w:sz w:val="32"/>
          <w:szCs w:val="32"/>
        </w:rPr>
      </w:pPr>
      <w:r>
        <w:rPr>
          <w:rFonts w:hint="eastAsia" w:ascii="黑体" w:hAnsi="黑体" w:eastAsia="黑体" w:cs="黑体"/>
          <w:b w:val="0"/>
          <w:bCs w:val="0"/>
          <w:spacing w:val="-1"/>
          <w:sz w:val="32"/>
          <w:szCs w:val="32"/>
          <w:lang w:eastAsia="zh-CN"/>
        </w:rPr>
        <w:t>五、</w:t>
      </w:r>
      <w:r>
        <w:rPr>
          <w:rFonts w:hint="eastAsia" w:ascii="黑体" w:hAnsi="黑体" w:eastAsia="黑体" w:cs="黑体"/>
          <w:b w:val="0"/>
          <w:bCs w:val="0"/>
          <w:spacing w:val="-1"/>
          <w:sz w:val="32"/>
          <w:szCs w:val="32"/>
        </w:rPr>
        <w:t>社会保险基金预算支出情况</w:t>
      </w:r>
    </w:p>
    <w:p w14:paraId="7D617F55">
      <w:pPr>
        <w:keepNext w:val="0"/>
        <w:keepLines w:val="0"/>
        <w:pageBreakBefore w:val="0"/>
        <w:widowControl w:val="0"/>
        <w:numPr>
          <w:ilvl w:val="0"/>
          <w:numId w:val="0"/>
        </w:numPr>
        <w:wordWrap/>
        <w:overflowPunct/>
        <w:topLinePunct w:val="0"/>
        <w:bidi w:val="0"/>
        <w:spacing w:beforeAutospacing="0" w:afterAutospacing="0" w:line="59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2024年度支付机关事业单位基本养老保险缴费5.7万元，职工基本医疗保险缴费3.03万元，其他社会保险缴费：其中工伤保险缴费0.17万元，残疾人保障就业缴费0.6万元。</w:t>
      </w:r>
    </w:p>
    <w:p w14:paraId="21436D0E">
      <w:pPr>
        <w:keepNext w:val="0"/>
        <w:keepLines w:val="0"/>
        <w:pageBreakBefore w:val="0"/>
        <w:numPr>
          <w:ilvl w:val="0"/>
          <w:numId w:val="0"/>
        </w:numPr>
        <w:wordWrap/>
        <w:overflowPunct/>
        <w:topLinePunct w:val="0"/>
        <w:bidi w:val="0"/>
        <w:spacing w:before="226" w:line="590" w:lineRule="exact"/>
        <w:ind w:firstLine="608"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pacing w:val="-8"/>
          <w:sz w:val="32"/>
          <w:szCs w:val="32"/>
          <w:lang w:eastAsia="zh-CN"/>
        </w:rPr>
        <w:t>六、</w:t>
      </w:r>
      <w:r>
        <w:rPr>
          <w:rFonts w:hint="eastAsia" w:ascii="黑体" w:hAnsi="黑体" w:eastAsia="黑体" w:cs="黑体"/>
          <w:b w:val="0"/>
          <w:bCs w:val="0"/>
          <w:spacing w:val="-8"/>
          <w:sz w:val="32"/>
          <w:szCs w:val="32"/>
        </w:rPr>
        <w:t>整体支出绩效情况</w:t>
      </w:r>
    </w:p>
    <w:p w14:paraId="0ED62100">
      <w:pPr>
        <w:keepNext w:val="0"/>
        <w:keepLines w:val="0"/>
        <w:pageBreakBefore w:val="0"/>
        <w:numPr>
          <w:ilvl w:val="0"/>
          <w:numId w:val="0"/>
        </w:numPr>
        <w:wordWrap/>
        <w:overflowPunct/>
        <w:topLinePunct w:val="0"/>
        <w:bidi w:val="0"/>
        <w:spacing w:before="226" w:line="590" w:lineRule="exact"/>
        <w:ind w:firstLine="640" w:firstLineChars="200"/>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color w:val="auto"/>
          <w:sz w:val="32"/>
          <w:szCs w:val="32"/>
          <w:lang w:val="en-US" w:eastAsia="zh-CN"/>
        </w:rPr>
        <w:t>本部门2024年项目支出共计3.88万元，基本支出72.75万元。资金到位率100%，项目完成率100%。资金管理和使用均严格按照流程，专项使用对于公务派车、公务接待、工作用餐、差旅费报销、办公用品购置、电脑耗材采买、专项报账等工作流程进行了明确规定，并根据上级及财政文件政策适时进行修改。我单位在绩效评价工作中成立了绩效自评工作小组，制定了评价实施方案开展了绩效自评工作。对两个项目资金的数额、使用、管理、效果情况进行了自查，填报了绩效考核自评评分表。评价小组对自查结果进行了认真审核，按照各项指标进行了打分。</w:t>
      </w:r>
    </w:p>
    <w:p w14:paraId="7573A87D">
      <w:pPr>
        <w:keepNext w:val="0"/>
        <w:keepLines w:val="0"/>
        <w:pageBreakBefore w:val="0"/>
        <w:widowControl/>
        <w:suppressLineNumbers w:val="0"/>
        <w:wordWrap/>
        <w:overflowPunct/>
        <w:topLinePunct w:val="0"/>
        <w:bidi w:val="0"/>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auto"/>
          <w:sz w:val="32"/>
          <w:szCs w:val="32"/>
          <w:lang w:val="en-US" w:eastAsia="zh-CN" w:bidi="ar-SA"/>
        </w:rPr>
        <w:t>2024年，我会基本完成各项工作任务目标，资金按规定用途使用、项目实施按计划有序实施。根据《2024年度部门整体支出 绩效自评表》，从预算执行情况、项目产出指标、效益指标、满意度指标完成情况逐一评分，2024年度整体支出绩效综合评分得分为 98 分</w:t>
      </w:r>
    </w:p>
    <w:p w14:paraId="601DF967">
      <w:pPr>
        <w:pStyle w:val="19"/>
        <w:keepNext w:val="0"/>
        <w:keepLines w:val="0"/>
        <w:pageBreakBefore w:val="0"/>
        <w:numPr>
          <w:ilvl w:val="0"/>
          <w:numId w:val="0"/>
        </w:numPr>
        <w:wordWrap/>
        <w:overflowPunct/>
        <w:topLinePunct w:val="0"/>
        <w:bidi w:val="0"/>
        <w:spacing w:before="0" w:after="0" w:line="590" w:lineRule="exact"/>
        <w:ind w:left="160" w:firstLine="321" w:firstLineChars="100"/>
        <w:outlineLvl w:val="1"/>
        <w:rPr>
          <w:rFonts w:hint="eastAsia" w:ascii="楷体_GB2312" w:hAnsi="楷体_GB2312" w:eastAsia="楷体_GB2312" w:cs="楷体_GB2312"/>
          <w:b/>
          <w:bCs w:val="0"/>
          <w:color w:val="auto"/>
          <w:kern w:val="2"/>
          <w:sz w:val="32"/>
          <w:szCs w:val="32"/>
          <w:highlight w:val="none"/>
          <w:lang w:eastAsia="zh-Hans" w:bidi="ar-SA"/>
        </w:rPr>
      </w:pPr>
      <w:r>
        <w:rPr>
          <w:rFonts w:hint="eastAsia" w:ascii="楷体_GB2312" w:hAnsi="楷体_GB2312" w:eastAsia="楷体_GB2312" w:cs="楷体_GB2312"/>
          <w:b/>
          <w:bCs w:val="0"/>
          <w:color w:val="auto"/>
          <w:kern w:val="2"/>
          <w:sz w:val="32"/>
          <w:szCs w:val="32"/>
          <w:highlight w:val="none"/>
          <w:lang w:val="en-US" w:eastAsia="zh-Hans" w:bidi="ar-SA"/>
        </w:rPr>
        <w:t>（一）</w:t>
      </w:r>
      <w:r>
        <w:rPr>
          <w:rFonts w:hint="eastAsia" w:ascii="楷体_GB2312" w:hAnsi="楷体_GB2312" w:eastAsia="楷体_GB2312" w:cs="楷体_GB2312"/>
          <w:b/>
          <w:bCs w:val="0"/>
          <w:color w:val="000000"/>
          <w:kern w:val="0"/>
          <w:sz w:val="32"/>
          <w:szCs w:val="32"/>
          <w:lang w:val="en-US" w:eastAsia="zh-CN" w:bidi="ar"/>
        </w:rPr>
        <w:t>预算执行</w:t>
      </w:r>
      <w:r>
        <w:rPr>
          <w:rFonts w:hint="eastAsia" w:ascii="楷体_GB2312" w:hAnsi="楷体_GB2312" w:eastAsia="楷体_GB2312" w:cs="楷体_GB2312"/>
          <w:b/>
          <w:bCs w:val="0"/>
          <w:color w:val="auto"/>
          <w:kern w:val="2"/>
          <w:sz w:val="32"/>
          <w:szCs w:val="32"/>
          <w:highlight w:val="none"/>
          <w:lang w:val="en-US" w:eastAsia="zh-Hans" w:bidi="ar-SA"/>
        </w:rPr>
        <w:t>情况</w:t>
      </w:r>
    </w:p>
    <w:p w14:paraId="38FBAEF9">
      <w:pPr>
        <w:keepNext w:val="0"/>
        <w:keepLines w:val="0"/>
        <w:pageBreakBefore w:val="0"/>
        <w:widowControl/>
        <w:suppressLineNumbers w:val="0"/>
        <w:wordWrap/>
        <w:overflowPunct/>
        <w:topLinePunct w:val="0"/>
        <w:autoSpaceDE w:val="0"/>
        <w:autoSpaceDN/>
        <w:bidi w:val="0"/>
        <w:spacing w:before="0" w:beforeLines="0" w:beforeAutospacing="0" w:after="0" w:afterLines="0" w:afterAutospacing="0" w:line="590" w:lineRule="exact"/>
        <w:ind w:left="0" w:right="0" w:firstLine="643"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lang w:val="en-US" w:eastAsia="zh-CN" w:bidi="ar"/>
        </w:rPr>
        <w:t>1.资金到位率：</w:t>
      </w:r>
      <w:r>
        <w:rPr>
          <w:rFonts w:hint="eastAsia" w:ascii="仿宋_GB2312" w:hAnsi="仿宋_GB2312" w:eastAsia="仿宋_GB2312" w:cs="仿宋_GB2312"/>
          <w:kern w:val="2"/>
          <w:sz w:val="32"/>
          <w:szCs w:val="32"/>
          <w:lang w:val="en-US" w:eastAsia="zh-CN" w:bidi="ar"/>
        </w:rPr>
        <w:t>2024年</w:t>
      </w:r>
      <w:r>
        <w:rPr>
          <w:rFonts w:hint="eastAsia" w:ascii="仿宋_GB2312" w:hAnsi="仿宋_GB2312" w:eastAsia="仿宋_GB2312" w:cs="仿宋_GB2312"/>
          <w:sz w:val="32"/>
          <w:szCs w:val="32"/>
        </w:rPr>
        <w:t>临武县文学艺术界联合会</w:t>
      </w:r>
      <w:r>
        <w:rPr>
          <w:rFonts w:hint="eastAsia" w:ascii="仿宋_GB2312" w:hAnsi="仿宋_GB2312" w:eastAsia="仿宋_GB2312" w:cs="仿宋_GB2312"/>
          <w:kern w:val="2"/>
          <w:sz w:val="32"/>
          <w:szCs w:val="32"/>
          <w:lang w:val="en-US" w:eastAsia="zh-CN" w:bidi="ar"/>
        </w:rPr>
        <w:t>申请资金76.63万元，实</w:t>
      </w:r>
      <w:r>
        <w:rPr>
          <w:rFonts w:hint="eastAsia" w:ascii="仿宋_GB2312" w:hAnsi="仿宋_GB2312" w:eastAsia="仿宋_GB2312" w:cs="仿宋_GB2312"/>
          <w:kern w:val="2"/>
          <w:sz w:val="32"/>
          <w:szCs w:val="32"/>
          <w:highlight w:val="none"/>
          <w:lang w:val="en-US" w:eastAsia="zh-CN" w:bidi="ar"/>
        </w:rPr>
        <w:t>际到位 76.63万元，</w:t>
      </w:r>
      <w:r>
        <w:rPr>
          <w:rFonts w:hint="eastAsia" w:ascii="仿宋_GB2312" w:hAnsi="仿宋_GB2312" w:eastAsia="仿宋_GB2312" w:cs="仿宋_GB2312"/>
          <w:kern w:val="2"/>
          <w:sz w:val="32"/>
          <w:szCs w:val="32"/>
          <w:lang w:val="en-US" w:eastAsia="zh-CN" w:bidi="ar"/>
        </w:rPr>
        <w:t>资金到位率100%。</w:t>
      </w:r>
    </w:p>
    <w:p w14:paraId="34A049C9">
      <w:pPr>
        <w:keepNext w:val="0"/>
        <w:keepLines w:val="0"/>
        <w:pageBreakBefore w:val="0"/>
        <w:widowControl/>
        <w:suppressLineNumbers w:val="0"/>
        <w:wordWrap/>
        <w:overflowPunct/>
        <w:topLinePunct w:val="0"/>
        <w:autoSpaceDE w:val="0"/>
        <w:autoSpaceDN/>
        <w:bidi w:val="0"/>
        <w:spacing w:before="0" w:beforeLines="0" w:beforeAutospacing="0" w:after="0" w:afterLines="0" w:afterAutospacing="0" w:line="590" w:lineRule="exact"/>
        <w:ind w:right="0" w:firstLine="643" w:firstLineChars="200"/>
        <w:jc w:val="left"/>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b/>
          <w:bCs/>
          <w:kern w:val="2"/>
          <w:sz w:val="32"/>
          <w:szCs w:val="32"/>
          <w:lang w:val="en-US" w:eastAsia="zh-CN" w:bidi="ar"/>
        </w:rPr>
        <w:t>2.资金</w:t>
      </w:r>
      <w:r>
        <w:rPr>
          <w:rFonts w:hint="eastAsia" w:ascii="仿宋_GB2312" w:hAnsi="仿宋_GB2312" w:eastAsia="仿宋_GB2312" w:cs="仿宋_GB2312"/>
          <w:b/>
          <w:bCs/>
          <w:color w:val="000000"/>
          <w:kern w:val="2"/>
          <w:sz w:val="32"/>
          <w:szCs w:val="32"/>
          <w:highlight w:val="none"/>
          <w:lang w:val="en-US" w:eastAsia="zh-CN" w:bidi="ar"/>
        </w:rPr>
        <w:t>预算执行率：</w:t>
      </w:r>
      <w:r>
        <w:rPr>
          <w:rFonts w:hint="eastAsia" w:ascii="仿宋_GB2312" w:hAnsi="仿宋_GB2312" w:eastAsia="仿宋_GB2312" w:cs="仿宋_GB2312"/>
          <w:color w:val="000000"/>
          <w:kern w:val="2"/>
          <w:sz w:val="32"/>
          <w:szCs w:val="32"/>
          <w:highlight w:val="none"/>
          <w:lang w:val="en-US" w:eastAsia="zh-CN" w:bidi="ar"/>
        </w:rPr>
        <w:t>2024年整体支出76.63 万元，预算执行率100%。</w:t>
      </w:r>
    </w:p>
    <w:p w14:paraId="68224EB3">
      <w:pPr>
        <w:pStyle w:val="19"/>
        <w:keepNext w:val="0"/>
        <w:keepLines w:val="0"/>
        <w:pageBreakBefore w:val="0"/>
        <w:numPr>
          <w:ilvl w:val="0"/>
          <w:numId w:val="0"/>
        </w:numPr>
        <w:wordWrap/>
        <w:overflowPunct/>
        <w:topLinePunct w:val="0"/>
        <w:bidi w:val="0"/>
        <w:spacing w:before="0" w:after="0" w:line="590" w:lineRule="exact"/>
        <w:ind w:firstLine="643" w:firstLineChars="200"/>
        <w:outlineLvl w:val="1"/>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3.资金</w:t>
      </w:r>
      <w:r>
        <w:rPr>
          <w:rFonts w:hint="eastAsia" w:ascii="仿宋_GB2312" w:hAnsi="仿宋_GB2312" w:eastAsia="仿宋_GB2312" w:cs="仿宋_GB2312"/>
          <w:b/>
          <w:bCs/>
          <w:kern w:val="2"/>
          <w:sz w:val="32"/>
          <w:szCs w:val="32"/>
          <w:highlight w:val="none"/>
          <w:lang w:val="en-US" w:eastAsia="zh-CN" w:bidi="ar"/>
        </w:rPr>
        <w:t>使用合规性：</w:t>
      </w:r>
      <w:r>
        <w:rPr>
          <w:rFonts w:hint="eastAsia" w:ascii="仿宋_GB2312" w:hAnsi="仿宋_GB2312" w:eastAsia="仿宋_GB2312" w:cs="仿宋_GB2312"/>
          <w:kern w:val="2"/>
          <w:sz w:val="32"/>
          <w:szCs w:val="32"/>
          <w:lang w:val="en-US" w:eastAsia="zh-CN" w:bidi="ar"/>
        </w:rPr>
        <w:t>项目资金投向结构合理，专款专用，符合专项资金</w:t>
      </w:r>
      <w:r>
        <w:rPr>
          <w:rFonts w:hint="eastAsia" w:ascii="仿宋_GB2312" w:hAnsi="仿宋_GB2312" w:eastAsia="仿宋_GB2312" w:cs="仿宋_GB2312"/>
          <w:kern w:val="2"/>
          <w:sz w:val="32"/>
          <w:szCs w:val="32"/>
          <w:highlight w:val="none"/>
          <w:lang w:val="en-US" w:eastAsia="zh-CN" w:bidi="ar"/>
        </w:rPr>
        <w:t>管理要求</w:t>
      </w:r>
      <w:r>
        <w:rPr>
          <w:rFonts w:hint="eastAsia" w:ascii="仿宋_GB2312" w:hAnsi="仿宋_GB2312" w:eastAsia="仿宋_GB2312" w:cs="仿宋_GB2312"/>
          <w:kern w:val="2"/>
          <w:sz w:val="32"/>
          <w:szCs w:val="32"/>
          <w:lang w:val="en-US" w:eastAsia="zh-CN" w:bidi="ar"/>
        </w:rPr>
        <w:t>。</w:t>
      </w:r>
    </w:p>
    <w:p w14:paraId="12819193">
      <w:pPr>
        <w:pStyle w:val="19"/>
        <w:keepNext w:val="0"/>
        <w:keepLines w:val="0"/>
        <w:pageBreakBefore w:val="0"/>
        <w:numPr>
          <w:ilvl w:val="0"/>
          <w:numId w:val="0"/>
        </w:numPr>
        <w:wordWrap/>
        <w:overflowPunct/>
        <w:topLinePunct w:val="0"/>
        <w:bidi w:val="0"/>
        <w:spacing w:before="0" w:after="0" w:line="590" w:lineRule="exact"/>
        <w:ind w:firstLine="321" w:firstLineChars="100"/>
        <w:outlineLvl w:val="1"/>
        <w:rPr>
          <w:rFonts w:hint="eastAsia" w:ascii="楷体_GB2312" w:hAnsi="楷体_GB2312" w:eastAsia="楷体_GB2312" w:cs="楷体_GB2312"/>
          <w:b/>
          <w:bCs w:val="0"/>
          <w:color w:val="auto"/>
          <w:kern w:val="2"/>
          <w:sz w:val="32"/>
          <w:szCs w:val="32"/>
          <w:highlight w:val="none"/>
          <w:lang w:eastAsia="zh-CN" w:bidi="ar-SA"/>
        </w:rPr>
      </w:pPr>
      <w:r>
        <w:rPr>
          <w:rFonts w:hint="eastAsia" w:ascii="楷体_GB2312" w:hAnsi="楷体_GB2312" w:eastAsia="楷体_GB2312" w:cs="楷体_GB2312"/>
          <w:b/>
          <w:bCs w:val="0"/>
          <w:color w:val="auto"/>
          <w:kern w:val="2"/>
          <w:sz w:val="32"/>
          <w:szCs w:val="32"/>
          <w:highlight w:val="none"/>
          <w:lang w:val="en-US" w:eastAsia="zh-Hans" w:bidi="ar-SA"/>
        </w:rPr>
        <w:t>（</w:t>
      </w:r>
      <w:r>
        <w:rPr>
          <w:rFonts w:hint="eastAsia" w:ascii="楷体_GB2312" w:hAnsi="楷体_GB2312" w:eastAsia="楷体_GB2312" w:cs="楷体_GB2312"/>
          <w:b/>
          <w:bCs w:val="0"/>
          <w:color w:val="auto"/>
          <w:kern w:val="2"/>
          <w:sz w:val="32"/>
          <w:szCs w:val="32"/>
          <w:highlight w:val="none"/>
          <w:lang w:val="en-US" w:eastAsia="zh-CN" w:bidi="ar-SA"/>
        </w:rPr>
        <w:t>二</w:t>
      </w:r>
      <w:r>
        <w:rPr>
          <w:rFonts w:hint="eastAsia" w:ascii="楷体_GB2312" w:hAnsi="楷体_GB2312" w:eastAsia="楷体_GB2312" w:cs="楷体_GB2312"/>
          <w:b/>
          <w:bCs w:val="0"/>
          <w:color w:val="auto"/>
          <w:kern w:val="2"/>
          <w:sz w:val="32"/>
          <w:szCs w:val="32"/>
          <w:highlight w:val="none"/>
          <w:lang w:val="en-US" w:eastAsia="zh-Hans" w:bidi="ar-SA"/>
        </w:rPr>
        <w:t>）产出及目标</w:t>
      </w:r>
      <w:r>
        <w:rPr>
          <w:rFonts w:hint="eastAsia" w:ascii="楷体_GB2312" w:hAnsi="楷体_GB2312" w:eastAsia="楷体_GB2312" w:cs="楷体_GB2312"/>
          <w:b/>
          <w:bCs w:val="0"/>
          <w:color w:val="auto"/>
          <w:kern w:val="2"/>
          <w:sz w:val="32"/>
          <w:szCs w:val="32"/>
          <w:highlight w:val="none"/>
          <w:lang w:val="en-US" w:eastAsia="zh-CN" w:bidi="ar-SA"/>
        </w:rPr>
        <w:t>的完成情况进行具体分体</w:t>
      </w:r>
    </w:p>
    <w:p w14:paraId="43D61C6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right="0" w:firstLine="643" w:firstLineChars="200"/>
        <w:jc w:val="lef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数量指标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2"/>
          <w:sz w:val="32"/>
          <w:szCs w:val="32"/>
          <w:lang w:val="en-US" w:eastAsia="zh-CN" w:bidi="ar"/>
        </w:rPr>
        <w:t>送文艺下乡演出活动≥2场，目标完成。</w:t>
      </w:r>
      <w:r>
        <w:rPr>
          <w:rFonts w:hint="eastAsia" w:ascii="仿宋_GB2312" w:hAnsi="仿宋_GB2312" w:eastAsia="仿宋_GB2312" w:cs="仿宋_GB2312"/>
          <w:snapToGrid w:val="0"/>
          <w:color w:val="auto"/>
          <w:kern w:val="0"/>
          <w:sz w:val="32"/>
          <w:szCs w:val="32"/>
          <w:lang w:val="en-US" w:eastAsia="zh-CN" w:bidi="ar-SA"/>
        </w:rPr>
        <w:t>优秀文艺作品展览</w:t>
      </w:r>
      <w:r>
        <w:rPr>
          <w:rFonts w:hint="eastAsia" w:ascii="仿宋_GB2312" w:hAnsi="仿宋_GB2312" w:eastAsia="仿宋_GB2312" w:cs="仿宋_GB2312"/>
          <w:kern w:val="2"/>
          <w:sz w:val="32"/>
          <w:szCs w:val="32"/>
          <w:lang w:val="en-US" w:eastAsia="zh-CN" w:bidi="ar"/>
        </w:rPr>
        <w:t>≥3次，组织各协会理事及文艺骨干进行专题理论培训≥4次，目标完成。</w:t>
      </w:r>
    </w:p>
    <w:p w14:paraId="06AA728B">
      <w:pPr>
        <w:keepNext w:val="0"/>
        <w:keepLines w:val="0"/>
        <w:pageBreakBefore w:val="0"/>
        <w:wordWrap/>
        <w:overflowPunct/>
        <w:topLinePunct w:val="0"/>
        <w:bidi w:val="0"/>
        <w:spacing w:line="590" w:lineRule="exact"/>
        <w:ind w:firstLine="640" w:firstLineChars="200"/>
        <w:rPr>
          <w:rFonts w:hint="eastAsia" w:ascii="仿宋_GB2312" w:hAnsi="仿宋_GB2312" w:eastAsia="仿宋_GB2312" w:cs="仿宋_GB2312"/>
          <w:kern w:val="2"/>
          <w:sz w:val="32"/>
          <w:szCs w:val="32"/>
          <w:lang w:val="en-US" w:eastAsia="zh-CN" w:bidi="ar"/>
        </w:rPr>
      </w:pPr>
    </w:p>
    <w:p w14:paraId="1CDEF1D1">
      <w:pPr>
        <w:keepNext w:val="0"/>
        <w:keepLines w:val="0"/>
        <w:pageBreakBefore w:val="0"/>
        <w:wordWrap/>
        <w:overflowPunct/>
        <w:topLinePunct w:val="0"/>
        <w:bidi w:val="0"/>
        <w:spacing w:line="590" w:lineRule="exact"/>
        <w:ind w:firstLine="643" w:firstLineChars="20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质量指标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2"/>
          <w:sz w:val="32"/>
          <w:szCs w:val="32"/>
          <w:lang w:eastAsia="zh-CN" w:bidi="ar"/>
        </w:rPr>
        <w:t>活动参与率</w:t>
      </w:r>
      <w:r>
        <w:rPr>
          <w:rFonts w:hint="eastAsia" w:ascii="仿宋_GB2312" w:hAnsi="仿宋_GB2312" w:eastAsia="仿宋_GB2312" w:cs="仿宋_GB2312"/>
          <w:kern w:val="2"/>
          <w:sz w:val="32"/>
          <w:szCs w:val="32"/>
          <w:lang w:val="en-US" w:eastAsia="zh-CN" w:bidi="ar"/>
        </w:rPr>
        <w:t>100%，全县覆盖率100%，</w:t>
      </w:r>
      <w:r>
        <w:rPr>
          <w:rFonts w:hint="eastAsia" w:ascii="仿宋_GB2312" w:hAnsi="仿宋_GB2312" w:eastAsia="仿宋_GB2312" w:cs="仿宋_GB2312"/>
          <w:i w:val="0"/>
          <w:color w:val="000000"/>
          <w:kern w:val="0"/>
          <w:sz w:val="32"/>
          <w:szCs w:val="32"/>
          <w:u w:val="none"/>
          <w:lang w:val="en-US" w:eastAsia="zh-CN" w:bidi="ar"/>
        </w:rPr>
        <w:t>目标完成。</w:t>
      </w:r>
    </w:p>
    <w:p w14:paraId="4F74AA19">
      <w:pPr>
        <w:keepNext w:val="0"/>
        <w:keepLines w:val="0"/>
        <w:pageBreakBefore w:val="0"/>
        <w:wordWrap/>
        <w:overflowPunct/>
        <w:topLinePunct w:val="0"/>
        <w:bidi w:val="0"/>
        <w:spacing w:line="590" w:lineRule="exact"/>
        <w:ind w:firstLine="643"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时效指标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及时率达到100%，预算执行率达到100%。</w:t>
      </w:r>
      <w:r>
        <w:rPr>
          <w:rFonts w:hint="eastAsia" w:ascii="仿宋_GB2312" w:hAnsi="仿宋_GB2312" w:eastAsia="仿宋_GB2312" w:cs="仿宋_GB2312"/>
          <w:i w:val="0"/>
          <w:color w:val="000000"/>
          <w:kern w:val="0"/>
          <w:sz w:val="32"/>
          <w:szCs w:val="32"/>
          <w:u w:val="none"/>
          <w:lang w:val="en-US" w:eastAsia="zh-CN" w:bidi="ar"/>
        </w:rPr>
        <w:t>目标完成</w:t>
      </w:r>
    </w:p>
    <w:p w14:paraId="29894E0A">
      <w:pPr>
        <w:keepNext w:val="0"/>
        <w:keepLines w:val="0"/>
        <w:pageBreakBefore w:val="0"/>
        <w:numPr>
          <w:ilvl w:val="0"/>
          <w:numId w:val="0"/>
        </w:numPr>
        <w:wordWrap/>
        <w:overflowPunct/>
        <w:topLinePunct w:val="0"/>
        <w:bidi w:val="0"/>
        <w:spacing w:line="590" w:lineRule="exact"/>
        <w:ind w:firstLine="643"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成本指标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kern w:val="2"/>
          <w:sz w:val="32"/>
          <w:szCs w:val="32"/>
          <w:lang w:val="en-US" w:eastAsia="zh-CN" w:bidi="ar"/>
        </w:rPr>
        <w:t>资金总支出76.63万元，超总预算0.03万元</w:t>
      </w:r>
    </w:p>
    <w:p w14:paraId="21E4B9AB">
      <w:pPr>
        <w:keepNext w:val="0"/>
        <w:keepLines w:val="0"/>
        <w:pageBreakBefore w:val="0"/>
        <w:wordWrap/>
        <w:overflowPunct/>
        <w:topLinePunct w:val="0"/>
        <w:bidi w:val="0"/>
        <w:spacing w:line="590" w:lineRule="exact"/>
        <w:ind w:firstLine="643" w:firstLineChars="200"/>
        <w:rPr>
          <w:rFonts w:hint="eastAsia" w:ascii="楷体_GB2312" w:hAnsi="楷体_GB2312" w:eastAsia="楷体_GB2312" w:cs="楷体_GB2312"/>
          <w:b/>
          <w:color w:val="000000"/>
          <w:kern w:val="2"/>
          <w:sz w:val="32"/>
          <w:szCs w:val="32"/>
        </w:rPr>
      </w:pPr>
      <w:r>
        <w:rPr>
          <w:rFonts w:hint="eastAsia" w:ascii="楷体_GB2312" w:hAnsi="楷体_GB2312" w:eastAsia="楷体_GB2312" w:cs="楷体_GB2312"/>
          <w:b/>
          <w:color w:val="000000"/>
          <w:kern w:val="2"/>
          <w:sz w:val="32"/>
          <w:szCs w:val="32"/>
        </w:rPr>
        <w:t>（三）对</w:t>
      </w:r>
      <w:r>
        <w:rPr>
          <w:rFonts w:hint="eastAsia" w:ascii="楷体_GB2312" w:hAnsi="楷体_GB2312" w:eastAsia="楷体_GB2312" w:cs="楷体_GB2312"/>
          <w:b/>
          <w:bCs w:val="0"/>
          <w:color w:val="auto"/>
          <w:kern w:val="2"/>
          <w:sz w:val="32"/>
          <w:szCs w:val="32"/>
          <w:highlight w:val="none"/>
          <w:lang w:val="en-US" w:eastAsia="zh-Hans" w:bidi="ar-SA"/>
        </w:rPr>
        <w:t>产出</w:t>
      </w:r>
      <w:r>
        <w:rPr>
          <w:rFonts w:hint="eastAsia" w:ascii="楷体_GB2312" w:hAnsi="楷体_GB2312" w:eastAsia="楷体_GB2312" w:cs="楷体_GB2312"/>
          <w:b/>
          <w:color w:val="000000"/>
          <w:kern w:val="2"/>
          <w:sz w:val="32"/>
          <w:szCs w:val="32"/>
        </w:rPr>
        <w:t>效益指标的完成情况进行具体分析</w:t>
      </w:r>
    </w:p>
    <w:p w14:paraId="0B00A550">
      <w:pPr>
        <w:keepNext w:val="0"/>
        <w:keepLines w:val="0"/>
        <w:pageBreakBefore w:val="0"/>
        <w:numPr>
          <w:ilvl w:val="0"/>
          <w:numId w:val="0"/>
        </w:numPr>
        <w:kinsoku/>
        <w:wordWrap/>
        <w:overflowPunct/>
        <w:topLinePunct w:val="0"/>
        <w:autoSpaceDE/>
        <w:autoSpaceDN/>
        <w:bidi w:val="0"/>
        <w:spacing w:line="590" w:lineRule="exact"/>
        <w:ind w:leftChars="200" w:firstLine="321"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1.社会效益指标。</w:t>
      </w:r>
      <w:r>
        <w:rPr>
          <w:rFonts w:hint="eastAsia" w:ascii="仿宋_GB2312" w:hAnsi="仿宋_GB2312" w:eastAsia="仿宋_GB2312" w:cs="仿宋_GB2312"/>
          <w:i w:val="0"/>
          <w:color w:val="auto"/>
          <w:kern w:val="0"/>
          <w:sz w:val="32"/>
          <w:szCs w:val="32"/>
          <w:u w:val="none"/>
          <w:lang w:val="en-US" w:eastAsia="zh-CN" w:bidi="ar"/>
        </w:rPr>
        <w:t>服务对象满意度达到98%，</w:t>
      </w:r>
      <w:r>
        <w:rPr>
          <w:rFonts w:hint="eastAsia" w:ascii="仿宋_GB2312" w:hAnsi="仿宋_GB2312" w:eastAsia="仿宋_GB2312" w:cs="仿宋_GB2312"/>
          <w:i w:val="0"/>
          <w:color w:val="000000"/>
          <w:kern w:val="0"/>
          <w:sz w:val="32"/>
          <w:szCs w:val="32"/>
          <w:u w:val="none"/>
          <w:lang w:val="en-US" w:eastAsia="zh-CN" w:bidi="ar"/>
        </w:rPr>
        <w:t>目标完成。</w:t>
      </w:r>
    </w:p>
    <w:p w14:paraId="32E58543">
      <w:pPr>
        <w:keepNext w:val="0"/>
        <w:keepLines w:val="0"/>
        <w:pageBreakBefore w:val="0"/>
        <w:numPr>
          <w:ilvl w:val="0"/>
          <w:numId w:val="0"/>
        </w:numPr>
        <w:kinsoku/>
        <w:wordWrap/>
        <w:overflowPunct/>
        <w:topLinePunct w:val="0"/>
        <w:autoSpaceDE/>
        <w:autoSpaceDN/>
        <w:bidi w:val="0"/>
        <w:spacing w:line="590" w:lineRule="exact"/>
        <w:ind w:leftChars="200" w:firstLine="321"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olor w:val="auto"/>
          <w:kern w:val="0"/>
          <w:sz w:val="32"/>
          <w:szCs w:val="32"/>
          <w:u w:val="none"/>
          <w:lang w:val="en-US" w:eastAsia="zh-CN" w:bidi="ar"/>
        </w:rPr>
        <w:t>2.可持续影响指标。</w:t>
      </w:r>
      <w:r>
        <w:rPr>
          <w:rFonts w:hint="eastAsia" w:ascii="仿宋_GB2312" w:hAnsi="仿宋_GB2312" w:eastAsia="仿宋_GB2312" w:cs="仿宋_GB2312"/>
          <w:i w:val="0"/>
          <w:color w:val="auto"/>
          <w:kern w:val="0"/>
          <w:sz w:val="32"/>
          <w:szCs w:val="32"/>
          <w:u w:val="none"/>
          <w:lang w:val="en-US" w:eastAsia="zh-CN" w:bidi="ar"/>
        </w:rPr>
        <w:t>人才队伍思维稳定，强化服务意识，</w:t>
      </w:r>
      <w:r>
        <w:rPr>
          <w:rFonts w:hint="eastAsia" w:ascii="仿宋_GB2312" w:hAnsi="仿宋_GB2312" w:eastAsia="仿宋_GB2312" w:cs="仿宋_GB2312"/>
          <w:i w:val="0"/>
          <w:color w:val="000000"/>
          <w:kern w:val="0"/>
          <w:sz w:val="32"/>
          <w:szCs w:val="32"/>
          <w:u w:val="none"/>
          <w:lang w:val="en-US" w:eastAsia="zh-CN" w:bidi="ar"/>
        </w:rPr>
        <w:t>目标完成。</w:t>
      </w:r>
    </w:p>
    <w:p w14:paraId="54E6DE3D">
      <w:pPr>
        <w:keepNext w:val="0"/>
        <w:keepLines w:val="0"/>
        <w:pageBreakBefore w:val="0"/>
        <w:wordWrap/>
        <w:overflowPunct/>
        <w:topLinePunct w:val="0"/>
        <w:bidi w:val="0"/>
        <w:spacing w:line="590" w:lineRule="exact"/>
        <w:ind w:firstLine="643" w:firstLineChars="200"/>
        <w:rPr>
          <w:rFonts w:hint="eastAsia" w:ascii="楷体_GB2312" w:hAnsi="楷体_GB2312" w:eastAsia="楷体_GB2312" w:cs="楷体_GB2312"/>
          <w:b/>
          <w:color w:val="000000"/>
          <w:kern w:val="2"/>
          <w:sz w:val="32"/>
          <w:szCs w:val="32"/>
        </w:rPr>
      </w:pPr>
      <w:r>
        <w:rPr>
          <w:rFonts w:hint="eastAsia" w:ascii="楷体_GB2312" w:hAnsi="楷体_GB2312" w:eastAsia="楷体_GB2312" w:cs="楷体_GB2312"/>
          <w:b/>
          <w:color w:val="000000"/>
          <w:kern w:val="2"/>
          <w:sz w:val="32"/>
          <w:szCs w:val="32"/>
        </w:rPr>
        <w:t>（四）对</w:t>
      </w:r>
      <w:r>
        <w:rPr>
          <w:rFonts w:hint="eastAsia" w:ascii="楷体_GB2312" w:hAnsi="楷体_GB2312" w:eastAsia="楷体_GB2312" w:cs="楷体_GB2312"/>
          <w:b/>
          <w:bCs w:val="0"/>
          <w:color w:val="auto"/>
          <w:kern w:val="2"/>
          <w:sz w:val="32"/>
          <w:szCs w:val="32"/>
          <w:highlight w:val="none"/>
          <w:lang w:val="en-US" w:eastAsia="zh-Hans" w:bidi="ar-SA"/>
        </w:rPr>
        <w:t>产出</w:t>
      </w:r>
      <w:r>
        <w:rPr>
          <w:rFonts w:hint="eastAsia" w:ascii="楷体_GB2312" w:hAnsi="楷体_GB2312" w:eastAsia="楷体_GB2312" w:cs="楷体_GB2312"/>
          <w:b/>
          <w:color w:val="000000"/>
          <w:kern w:val="2"/>
          <w:sz w:val="32"/>
          <w:szCs w:val="32"/>
        </w:rPr>
        <w:t>满意度指标的完成情况进行具体分析</w:t>
      </w:r>
    </w:p>
    <w:p w14:paraId="6FB69F78">
      <w:pPr>
        <w:keepNext w:val="0"/>
        <w:keepLines w:val="0"/>
        <w:pageBreakBefore w:val="0"/>
        <w:widowControl/>
        <w:suppressLineNumbers w:val="0"/>
        <w:wordWrap/>
        <w:overflowPunct/>
        <w:topLinePunct w:val="0"/>
        <w:autoSpaceDE w:val="0"/>
        <w:autoSpaceDN/>
        <w:bidi w:val="0"/>
        <w:spacing w:before="0" w:beforeLines="0" w:beforeAutospacing="0" w:after="0" w:afterLines="0" w:afterAutospacing="0" w:line="590" w:lineRule="exact"/>
        <w:ind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i w:val="0"/>
          <w:color w:val="auto"/>
          <w:kern w:val="0"/>
          <w:sz w:val="32"/>
          <w:szCs w:val="32"/>
          <w:u w:val="none"/>
          <w:lang w:val="en-US" w:eastAsia="zh-CN" w:bidi="ar"/>
        </w:rPr>
        <w:t>社会公众或服务对象满意度：服务对象满意度达到98%，</w:t>
      </w:r>
      <w:r>
        <w:rPr>
          <w:rFonts w:hint="eastAsia" w:ascii="仿宋_GB2312" w:hAnsi="仿宋_GB2312" w:eastAsia="仿宋_GB2312" w:cs="仿宋_GB2312"/>
          <w:i w:val="0"/>
          <w:color w:val="000000"/>
          <w:kern w:val="0"/>
          <w:sz w:val="32"/>
          <w:szCs w:val="32"/>
          <w:u w:val="none"/>
          <w:lang w:val="en-US" w:eastAsia="zh-CN" w:bidi="ar"/>
        </w:rPr>
        <w:t>目标完成。</w:t>
      </w:r>
    </w:p>
    <w:p w14:paraId="3786429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要反映各种预算支出执行偏离绩效目标的情况，并分析其原因。</w:t>
      </w:r>
    </w:p>
    <w:p w14:paraId="6A87C0A9">
      <w:pPr>
        <w:keepNext w:val="0"/>
        <w:keepLines w:val="0"/>
        <w:pageBreakBefore w:val="0"/>
        <w:wordWrap/>
        <w:overflowPunct/>
        <w:topLinePunct w:val="0"/>
        <w:bidi w:val="0"/>
        <w:spacing w:line="590" w:lineRule="exact"/>
        <w:ind w:firstLine="643" w:firstLineChars="200"/>
        <w:rPr>
          <w:rFonts w:hint="eastAsia" w:ascii="楷体_GB2312" w:hAnsi="楷体_GB2312" w:eastAsia="楷体_GB2312" w:cs="楷体_GB2312"/>
          <w:b/>
          <w:color w:val="000000"/>
          <w:kern w:val="2"/>
          <w:sz w:val="32"/>
          <w:szCs w:val="32"/>
        </w:rPr>
      </w:pPr>
      <w:r>
        <w:rPr>
          <w:rFonts w:hint="eastAsia"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kern w:val="2"/>
          <w:sz w:val="32"/>
          <w:szCs w:val="32"/>
          <w:lang w:eastAsia="zh-CN"/>
        </w:rPr>
        <w:t>五</w:t>
      </w:r>
      <w:r>
        <w:rPr>
          <w:rFonts w:hint="eastAsia" w:ascii="楷体_GB2312" w:hAnsi="楷体_GB2312" w:eastAsia="楷体_GB2312" w:cs="楷体_GB2312"/>
          <w:b/>
          <w:color w:val="000000"/>
          <w:kern w:val="2"/>
          <w:sz w:val="32"/>
          <w:szCs w:val="32"/>
        </w:rPr>
        <w:t>）对</w:t>
      </w:r>
      <w:r>
        <w:rPr>
          <w:rFonts w:hint="eastAsia" w:ascii="楷体_GB2312" w:hAnsi="楷体_GB2312" w:eastAsia="楷体_GB2312" w:cs="楷体_GB2312"/>
          <w:b/>
          <w:bCs w:val="0"/>
          <w:color w:val="auto"/>
          <w:kern w:val="2"/>
          <w:sz w:val="32"/>
          <w:szCs w:val="32"/>
          <w:highlight w:val="none"/>
          <w:lang w:val="en-US" w:eastAsia="zh-Hans" w:bidi="ar-SA"/>
        </w:rPr>
        <w:t>产出</w:t>
      </w:r>
      <w:r>
        <w:rPr>
          <w:rFonts w:hint="eastAsia" w:ascii="楷体_GB2312" w:hAnsi="楷体_GB2312" w:eastAsia="楷体_GB2312" w:cs="楷体_GB2312"/>
          <w:b/>
          <w:color w:val="000000"/>
          <w:kern w:val="2"/>
          <w:sz w:val="32"/>
          <w:szCs w:val="32"/>
        </w:rPr>
        <w:t>效益指标的完成情况进行具体分析</w:t>
      </w:r>
    </w:p>
    <w:p w14:paraId="3C91A3E2">
      <w:pPr>
        <w:keepNext w:val="0"/>
        <w:keepLines w:val="0"/>
        <w:pageBreakBefore w:val="0"/>
        <w:numPr>
          <w:ilvl w:val="0"/>
          <w:numId w:val="0"/>
        </w:numPr>
        <w:kinsoku/>
        <w:wordWrap/>
        <w:overflowPunct/>
        <w:topLinePunct w:val="0"/>
        <w:autoSpaceDE/>
        <w:autoSpaceDN/>
        <w:bidi w:val="0"/>
        <w:spacing w:line="590" w:lineRule="exact"/>
        <w:ind w:leftChars="200" w:firstLine="321"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1.社会效益指标。</w:t>
      </w:r>
      <w:r>
        <w:rPr>
          <w:rFonts w:hint="eastAsia" w:ascii="仿宋_GB2312" w:hAnsi="仿宋_GB2312" w:eastAsia="仿宋_GB2312" w:cs="仿宋_GB2312"/>
          <w:i w:val="0"/>
          <w:color w:val="auto"/>
          <w:kern w:val="0"/>
          <w:sz w:val="32"/>
          <w:szCs w:val="32"/>
          <w:u w:val="none"/>
          <w:lang w:val="en-US" w:eastAsia="zh-CN" w:bidi="ar"/>
        </w:rPr>
        <w:t>服务对象满意度达到98%，</w:t>
      </w:r>
      <w:r>
        <w:rPr>
          <w:rFonts w:hint="eastAsia" w:ascii="仿宋_GB2312" w:hAnsi="仿宋_GB2312" w:eastAsia="仿宋_GB2312" w:cs="仿宋_GB2312"/>
          <w:i w:val="0"/>
          <w:color w:val="000000"/>
          <w:kern w:val="0"/>
          <w:sz w:val="32"/>
          <w:szCs w:val="32"/>
          <w:u w:val="none"/>
          <w:lang w:val="en-US" w:eastAsia="zh-CN" w:bidi="ar"/>
        </w:rPr>
        <w:t>目标完成。</w:t>
      </w:r>
    </w:p>
    <w:p w14:paraId="3C7D995E">
      <w:pPr>
        <w:keepNext w:val="0"/>
        <w:keepLines w:val="0"/>
        <w:pageBreakBefore w:val="0"/>
        <w:numPr>
          <w:ilvl w:val="0"/>
          <w:numId w:val="0"/>
        </w:numPr>
        <w:kinsoku/>
        <w:wordWrap/>
        <w:overflowPunct/>
        <w:topLinePunct w:val="0"/>
        <w:autoSpaceDE/>
        <w:autoSpaceDN/>
        <w:bidi w:val="0"/>
        <w:spacing w:line="590" w:lineRule="exact"/>
        <w:ind w:leftChars="200" w:firstLine="321"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olor w:val="auto"/>
          <w:kern w:val="0"/>
          <w:sz w:val="32"/>
          <w:szCs w:val="32"/>
          <w:u w:val="none"/>
          <w:lang w:val="en-US" w:eastAsia="zh-CN" w:bidi="ar"/>
        </w:rPr>
        <w:t>2.可持续影响指标。</w:t>
      </w:r>
      <w:r>
        <w:rPr>
          <w:rFonts w:hint="eastAsia" w:ascii="仿宋_GB2312" w:hAnsi="仿宋_GB2312" w:eastAsia="仿宋_GB2312" w:cs="仿宋_GB2312"/>
          <w:i w:val="0"/>
          <w:color w:val="auto"/>
          <w:kern w:val="0"/>
          <w:sz w:val="32"/>
          <w:szCs w:val="32"/>
          <w:u w:val="none"/>
          <w:lang w:val="en-US" w:eastAsia="zh-CN" w:bidi="ar"/>
        </w:rPr>
        <w:t>人才队伍思维稳定，强化服务意识，</w:t>
      </w:r>
      <w:r>
        <w:rPr>
          <w:rFonts w:hint="eastAsia" w:ascii="仿宋_GB2312" w:hAnsi="仿宋_GB2312" w:eastAsia="仿宋_GB2312" w:cs="仿宋_GB2312"/>
          <w:i w:val="0"/>
          <w:color w:val="000000"/>
          <w:kern w:val="0"/>
          <w:sz w:val="32"/>
          <w:szCs w:val="32"/>
          <w:u w:val="none"/>
          <w:lang w:val="en-US" w:eastAsia="zh-CN" w:bidi="ar"/>
        </w:rPr>
        <w:t>目标完成。</w:t>
      </w:r>
    </w:p>
    <w:p w14:paraId="126971E9">
      <w:pPr>
        <w:keepNext w:val="0"/>
        <w:keepLines w:val="0"/>
        <w:pageBreakBefore w:val="0"/>
        <w:wordWrap/>
        <w:overflowPunct/>
        <w:topLinePunct w:val="0"/>
        <w:bidi w:val="0"/>
        <w:spacing w:line="590" w:lineRule="exact"/>
        <w:ind w:firstLine="643" w:firstLineChars="200"/>
        <w:rPr>
          <w:rFonts w:hint="eastAsia" w:ascii="楷体_GB2312" w:hAnsi="楷体_GB2312" w:eastAsia="楷体_GB2312" w:cs="楷体_GB2312"/>
          <w:b/>
          <w:color w:val="000000"/>
          <w:kern w:val="2"/>
          <w:sz w:val="32"/>
          <w:szCs w:val="32"/>
        </w:rPr>
      </w:pPr>
      <w:r>
        <w:rPr>
          <w:rFonts w:hint="eastAsia"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kern w:val="2"/>
          <w:sz w:val="32"/>
          <w:szCs w:val="32"/>
          <w:lang w:eastAsia="zh-CN"/>
        </w:rPr>
        <w:t>六</w:t>
      </w:r>
      <w:r>
        <w:rPr>
          <w:rFonts w:hint="eastAsia" w:ascii="楷体_GB2312" w:hAnsi="楷体_GB2312" w:eastAsia="楷体_GB2312" w:cs="楷体_GB2312"/>
          <w:b/>
          <w:color w:val="000000"/>
          <w:kern w:val="2"/>
          <w:sz w:val="32"/>
          <w:szCs w:val="32"/>
        </w:rPr>
        <w:t>）对</w:t>
      </w:r>
      <w:r>
        <w:rPr>
          <w:rFonts w:hint="eastAsia" w:ascii="楷体_GB2312" w:hAnsi="楷体_GB2312" w:eastAsia="楷体_GB2312" w:cs="楷体_GB2312"/>
          <w:b/>
          <w:bCs w:val="0"/>
          <w:color w:val="auto"/>
          <w:kern w:val="2"/>
          <w:sz w:val="32"/>
          <w:szCs w:val="32"/>
          <w:highlight w:val="none"/>
          <w:lang w:val="en-US" w:eastAsia="zh-Hans" w:bidi="ar-SA"/>
        </w:rPr>
        <w:t>产出</w:t>
      </w:r>
      <w:r>
        <w:rPr>
          <w:rFonts w:hint="eastAsia" w:ascii="楷体_GB2312" w:hAnsi="楷体_GB2312" w:eastAsia="楷体_GB2312" w:cs="楷体_GB2312"/>
          <w:b/>
          <w:color w:val="000000"/>
          <w:kern w:val="2"/>
          <w:sz w:val="32"/>
          <w:szCs w:val="32"/>
        </w:rPr>
        <w:t>满意度指标的完成情况进行具体分析</w:t>
      </w:r>
    </w:p>
    <w:p w14:paraId="5CC61501">
      <w:pPr>
        <w:keepNext w:val="0"/>
        <w:keepLines w:val="0"/>
        <w:pageBreakBefore w:val="0"/>
        <w:widowControl/>
        <w:suppressLineNumbers w:val="0"/>
        <w:wordWrap/>
        <w:overflowPunct/>
        <w:topLinePunct w:val="0"/>
        <w:autoSpaceDE w:val="0"/>
        <w:autoSpaceDN/>
        <w:bidi w:val="0"/>
        <w:spacing w:before="0" w:beforeLines="0" w:beforeAutospacing="0" w:after="0" w:afterLines="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i w:val="0"/>
          <w:color w:val="auto"/>
          <w:kern w:val="0"/>
          <w:sz w:val="32"/>
          <w:szCs w:val="32"/>
          <w:u w:val="none"/>
          <w:lang w:val="en-US" w:eastAsia="zh-CN" w:bidi="ar"/>
        </w:rPr>
        <w:t>社会公众或服务对象满意度：服务对象满意度达到98%，</w:t>
      </w:r>
      <w:r>
        <w:rPr>
          <w:rFonts w:hint="eastAsia" w:ascii="仿宋_GB2312" w:hAnsi="仿宋_GB2312" w:eastAsia="仿宋_GB2312" w:cs="仿宋_GB2312"/>
          <w:i w:val="0"/>
          <w:color w:val="000000"/>
          <w:kern w:val="0"/>
          <w:sz w:val="32"/>
          <w:szCs w:val="32"/>
          <w:u w:val="none"/>
          <w:lang w:val="en-US" w:eastAsia="zh-CN" w:bidi="ar"/>
        </w:rPr>
        <w:t>目标完成。</w:t>
      </w:r>
    </w:p>
    <w:p w14:paraId="137A95A1">
      <w:pPr>
        <w:keepNext w:val="0"/>
        <w:keepLines w:val="0"/>
        <w:pageBreakBefore w:val="0"/>
        <w:wordWrap/>
        <w:overflowPunct/>
        <w:topLinePunct w:val="0"/>
        <w:bidi w:val="0"/>
        <w:spacing w:line="59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存在的问题及原因分析</w:t>
      </w:r>
    </w:p>
    <w:p w14:paraId="28C7900F">
      <w:pPr>
        <w:keepNext w:val="0"/>
        <w:keepLines w:val="0"/>
        <w:pageBreakBefore w:val="0"/>
        <w:wordWrap/>
        <w:overflowPunct/>
        <w:topLinePunct w:val="0"/>
        <w:bidi w:val="0"/>
        <w:spacing w:line="590" w:lineRule="exact"/>
        <w:rPr>
          <w:rFonts w:hint="eastAsia" w:ascii="仿宋_GB2312" w:hAnsi="仿宋_GB2312" w:eastAsia="仿宋_GB2312" w:cs="仿宋_GB2312"/>
          <w:snapToGrid w:val="0"/>
          <w:color w:val="000000"/>
          <w:sz w:val="32"/>
          <w:szCs w:val="32"/>
          <w:lang w:val="en-US" w:eastAsia="en-US" w:bidi="ar-S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napToGrid w:val="0"/>
          <w:color w:val="000000"/>
          <w:sz w:val="32"/>
          <w:szCs w:val="32"/>
          <w:lang w:val="en-US" w:eastAsia="en-US" w:bidi="ar-SA"/>
        </w:rPr>
        <w:t xml:space="preserve"> </w:t>
      </w:r>
      <w:r>
        <w:rPr>
          <w:rFonts w:hint="eastAsia" w:ascii="楷体_GB2312" w:hAnsi="楷体_GB2312" w:eastAsia="楷体_GB2312" w:cs="楷体_GB2312"/>
          <w:b/>
          <w:bCs/>
          <w:snapToGrid w:val="0"/>
          <w:color w:val="000000"/>
          <w:sz w:val="32"/>
          <w:szCs w:val="32"/>
          <w:lang w:val="en-US" w:eastAsia="en-US" w:bidi="ar-SA"/>
        </w:rPr>
        <w:t xml:space="preserve"> </w:t>
      </w:r>
      <w:r>
        <w:rPr>
          <w:rFonts w:hint="eastAsia" w:ascii="楷体_GB2312" w:hAnsi="楷体_GB2312" w:eastAsia="楷体_GB2312" w:cs="楷体_GB2312"/>
          <w:b/>
          <w:bCs/>
          <w:snapToGrid w:val="0"/>
          <w:color w:val="000000"/>
          <w:sz w:val="32"/>
          <w:szCs w:val="32"/>
          <w:lang w:val="en-US" w:eastAsia="zh-CN" w:bidi="ar-SA"/>
        </w:rPr>
        <w:t>（一）</w:t>
      </w:r>
      <w:r>
        <w:rPr>
          <w:rFonts w:hint="eastAsia" w:ascii="楷体_GB2312" w:hAnsi="楷体_GB2312" w:eastAsia="楷体_GB2312" w:cs="楷体_GB2312"/>
          <w:b/>
          <w:bCs/>
          <w:snapToGrid w:val="0"/>
          <w:color w:val="000000"/>
          <w:sz w:val="32"/>
          <w:szCs w:val="32"/>
          <w:lang w:val="en-US" w:eastAsia="en-US" w:bidi="ar-SA"/>
        </w:rPr>
        <w:t>部分绩效指标设定不科学</w:t>
      </w:r>
      <w:r>
        <w:rPr>
          <w:rFonts w:hint="eastAsia" w:ascii="楷体_GB2312" w:hAnsi="楷体_GB2312" w:eastAsia="楷体_GB2312" w:cs="楷体_GB2312"/>
          <w:b/>
          <w:bCs/>
          <w:snapToGrid w:val="0"/>
          <w:color w:val="000000"/>
          <w:sz w:val="32"/>
          <w:szCs w:val="32"/>
          <w:lang w:val="en-US" w:eastAsia="zh-CN" w:bidi="ar-SA"/>
        </w:rPr>
        <w:t>。</w:t>
      </w:r>
      <w:r>
        <w:rPr>
          <w:rFonts w:hint="eastAsia" w:ascii="仿宋_GB2312" w:hAnsi="仿宋_GB2312" w:eastAsia="仿宋_GB2312" w:cs="仿宋_GB2312"/>
          <w:snapToGrid w:val="0"/>
          <w:color w:val="000000"/>
          <w:sz w:val="32"/>
          <w:szCs w:val="32"/>
          <w:lang w:val="en-US" w:eastAsia="en-US" w:bidi="ar-SA"/>
        </w:rPr>
        <w:t xml:space="preserve">因单位项目实施施人员不具备专业的绩效管理能力，对绩效目标管理理解不到位，在绩效指标的设定上，存在一定程度的认识或理解偏差，造成年初设定指标时存在缺项、漏项或设定不科学，如所有项目资金产出指标中质量指标“三级指标设定二个指标”“活动参与率”和“全县覆盖率”。 </w:t>
      </w:r>
    </w:p>
    <w:p w14:paraId="653D5B77">
      <w:pPr>
        <w:keepNext w:val="0"/>
        <w:keepLines w:val="0"/>
        <w:pageBreakBefore w:val="0"/>
        <w:wordWrap/>
        <w:overflowPunct/>
        <w:topLinePunct w:val="0"/>
        <w:bidi w:val="0"/>
        <w:spacing w:line="590" w:lineRule="exact"/>
        <w:ind w:firstLine="690"/>
        <w:rPr>
          <w:rFonts w:hint="eastAsia" w:ascii="仿宋_GB2312" w:hAnsi="仿宋_GB2312" w:eastAsia="仿宋_GB2312" w:cs="仿宋_GB2312"/>
          <w:snapToGrid w:val="0"/>
          <w:color w:val="000000"/>
          <w:sz w:val="32"/>
          <w:szCs w:val="32"/>
          <w:lang w:val="en-US" w:eastAsia="en-US" w:bidi="ar-SA"/>
        </w:rPr>
      </w:pPr>
      <w:r>
        <w:rPr>
          <w:rFonts w:hint="eastAsia" w:ascii="楷体_GB2312" w:hAnsi="楷体_GB2312" w:eastAsia="楷体_GB2312" w:cs="楷体_GB2312"/>
          <w:b/>
          <w:bCs/>
          <w:snapToGrid w:val="0"/>
          <w:color w:val="000000"/>
          <w:sz w:val="32"/>
          <w:szCs w:val="32"/>
          <w:lang w:val="en-US" w:eastAsia="zh-CN" w:bidi="ar-SA"/>
        </w:rPr>
        <w:t>（二）</w:t>
      </w:r>
      <w:r>
        <w:rPr>
          <w:rFonts w:hint="eastAsia" w:ascii="楷体_GB2312" w:hAnsi="楷体_GB2312" w:eastAsia="楷体_GB2312" w:cs="楷体_GB2312"/>
          <w:b/>
          <w:bCs/>
          <w:snapToGrid w:val="0"/>
          <w:color w:val="000000"/>
          <w:sz w:val="32"/>
          <w:szCs w:val="32"/>
          <w:lang w:val="en-US" w:eastAsia="en-US" w:bidi="ar-SA"/>
        </w:rPr>
        <w:t>部分绩效指标的指标值设定不精准</w:t>
      </w:r>
      <w:r>
        <w:rPr>
          <w:rFonts w:hint="eastAsia" w:ascii="楷体_GB2312" w:hAnsi="楷体_GB2312" w:eastAsia="楷体_GB2312" w:cs="楷体_GB2312"/>
          <w:b/>
          <w:bCs/>
          <w:snapToGrid w:val="0"/>
          <w:color w:val="000000"/>
          <w:sz w:val="32"/>
          <w:szCs w:val="32"/>
          <w:lang w:val="en-US" w:eastAsia="zh-CN" w:bidi="ar-SA"/>
        </w:rPr>
        <w:t>。</w:t>
      </w:r>
      <w:r>
        <w:rPr>
          <w:rFonts w:hint="eastAsia" w:ascii="仿宋_GB2312" w:hAnsi="仿宋_GB2312" w:eastAsia="仿宋_GB2312" w:cs="仿宋_GB2312"/>
          <w:snapToGrid w:val="0"/>
          <w:color w:val="000000"/>
          <w:sz w:val="32"/>
          <w:szCs w:val="32"/>
          <w:lang w:val="en-US" w:eastAsia="en-US" w:bidi="ar-SA"/>
        </w:rPr>
        <w:t>因在绩效指标的指标值的设定上，可供衡量或参考的数据较少，涉及没有外部支出定额标准的指标值，取值的科学性和准确性不能做到精准。</w:t>
      </w:r>
    </w:p>
    <w:p w14:paraId="6894E484">
      <w:pPr>
        <w:keepNext w:val="0"/>
        <w:keepLines w:val="0"/>
        <w:pageBreakBefore w:val="0"/>
        <w:wordWrap/>
        <w:overflowPunct/>
        <w:topLinePunct w:val="0"/>
        <w:bidi w:val="0"/>
        <w:spacing w:line="590" w:lineRule="exact"/>
        <w:ind w:firstLine="690"/>
        <w:rPr>
          <w:rFonts w:hint="eastAsia" w:ascii="仿宋_GB2312" w:hAnsi="仿宋_GB2312" w:eastAsia="仿宋_GB2312" w:cs="仿宋_GB2312"/>
          <w:snapToGrid w:val="0"/>
          <w:color w:val="000000"/>
          <w:sz w:val="32"/>
          <w:szCs w:val="32"/>
          <w:lang w:val="en-US" w:eastAsia="en-US" w:bidi="ar-SA"/>
        </w:rPr>
      </w:pPr>
      <w:r>
        <w:rPr>
          <w:rFonts w:hint="eastAsia" w:ascii="楷体_GB2312" w:hAnsi="楷体_GB2312" w:eastAsia="楷体_GB2312" w:cs="楷体_GB2312"/>
          <w:b/>
          <w:bCs/>
          <w:snapToGrid w:val="0"/>
          <w:color w:val="000000"/>
          <w:sz w:val="32"/>
          <w:szCs w:val="32"/>
          <w:lang w:val="en-US" w:eastAsia="zh-CN" w:bidi="ar-SA"/>
        </w:rPr>
        <w:t>（三）</w:t>
      </w:r>
      <w:r>
        <w:rPr>
          <w:rFonts w:hint="eastAsia" w:ascii="楷体_GB2312" w:hAnsi="楷体_GB2312" w:eastAsia="楷体_GB2312" w:cs="楷体_GB2312"/>
          <w:b/>
          <w:bCs/>
          <w:snapToGrid w:val="0"/>
          <w:color w:val="000000"/>
          <w:sz w:val="32"/>
          <w:szCs w:val="32"/>
          <w:lang w:val="en-US" w:eastAsia="en-US" w:bidi="ar-SA"/>
        </w:rPr>
        <w:t>部分资金拨付不及时</w:t>
      </w:r>
      <w:r>
        <w:rPr>
          <w:rFonts w:hint="eastAsia" w:ascii="楷体_GB2312" w:hAnsi="楷体_GB2312" w:eastAsia="楷体_GB2312" w:cs="楷体_GB2312"/>
          <w:b/>
          <w:bCs/>
          <w:snapToGrid w:val="0"/>
          <w:color w:val="000000"/>
          <w:sz w:val="32"/>
          <w:szCs w:val="32"/>
          <w:lang w:val="en-US" w:eastAsia="zh-CN" w:bidi="ar-SA"/>
        </w:rPr>
        <w:t>。</w:t>
      </w:r>
      <w:r>
        <w:rPr>
          <w:rFonts w:hint="eastAsia" w:ascii="仿宋_GB2312" w:hAnsi="仿宋_GB2312" w:eastAsia="仿宋_GB2312" w:cs="仿宋_GB2312"/>
          <w:snapToGrid w:val="0"/>
          <w:color w:val="000000"/>
          <w:sz w:val="32"/>
          <w:szCs w:val="32"/>
          <w:lang w:val="en-US" w:eastAsia="en-US" w:bidi="ar-SA"/>
        </w:rPr>
        <w:t>部分资金滞留县财政，造成未能发挥资金的时效。</w:t>
      </w:r>
    </w:p>
    <w:p w14:paraId="2A6A0FB2">
      <w:pPr>
        <w:keepNext w:val="0"/>
        <w:keepLines w:val="0"/>
        <w:pageBreakBefore w:val="0"/>
        <w:wordWrap/>
        <w:overflowPunct/>
        <w:topLinePunct w:val="0"/>
        <w:bidi w:val="0"/>
        <w:spacing w:before="1" w:line="590" w:lineRule="exact"/>
        <w:ind w:left="684"/>
        <w:rPr>
          <w:rFonts w:hint="eastAsia" w:ascii="黑体" w:hAnsi="黑体" w:eastAsia="黑体" w:cs="黑体"/>
          <w:b w:val="0"/>
          <w:bCs w:val="0"/>
          <w:spacing w:val="-1"/>
          <w:sz w:val="32"/>
          <w:szCs w:val="32"/>
        </w:rPr>
      </w:pPr>
      <w:r>
        <w:rPr>
          <w:rFonts w:hint="eastAsia" w:ascii="黑体" w:hAnsi="黑体" w:eastAsia="黑体" w:cs="黑体"/>
          <w:b w:val="0"/>
          <w:bCs w:val="0"/>
          <w:spacing w:val="-1"/>
          <w:sz w:val="32"/>
          <w:szCs w:val="32"/>
        </w:rPr>
        <w:t>八、下一步改进措施</w:t>
      </w:r>
    </w:p>
    <w:p w14:paraId="5617FE01">
      <w:pPr>
        <w:pStyle w:val="3"/>
        <w:keepNext w:val="0"/>
        <w:keepLines w:val="0"/>
        <w:pageBreakBefore w:val="0"/>
        <w:wordWrap/>
        <w:overflowPunct/>
        <w:topLinePunct w:val="0"/>
        <w:bidi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加强对实施人员绩效管理知识培训组织业务人员针对项目管理、绩效管理进行业务培训。培训主要是从项目的预算申报、绩效目标编制、绩效指标的确定、项目过程管理、绩效产出相关佐证材料的收集、绩效自评管理等方面入手，对绩效管理相关的要求进入深入讲解，让项目实施人员充分认识绩效管理的重要性。</w:t>
      </w:r>
    </w:p>
    <w:p w14:paraId="23841101">
      <w:pPr>
        <w:pStyle w:val="3"/>
        <w:keepNext w:val="0"/>
        <w:keepLines w:val="0"/>
        <w:pageBreakBefore w:val="0"/>
        <w:wordWrap/>
        <w:overflowPunct/>
        <w:topLinePunct w:val="0"/>
        <w:bidi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科学设定绩效指标，精准设定指标值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加强项目事前绩效评估，提高绩铲目标指标设立的科学性以及指标值设定的精准性。</w:t>
      </w:r>
    </w:p>
    <w:p w14:paraId="2221EA08">
      <w:pPr>
        <w:pStyle w:val="3"/>
        <w:keepNext w:val="0"/>
        <w:keepLines w:val="0"/>
        <w:pageBreakBefore w:val="0"/>
        <w:wordWrap/>
        <w:overflowPunct/>
        <w:topLinePunct w:val="0"/>
        <w:bidi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加快资金拨付，确保资金及时发挥效益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加强对项目专款资金的监管，加强与县财政部门的沟通，尽量加快资金拨付进度，确保能及时发挥项目资金的引导带动作用。</w:t>
      </w:r>
    </w:p>
    <w:p w14:paraId="0E15C47B">
      <w:pPr>
        <w:pStyle w:val="3"/>
        <w:keepNext w:val="0"/>
        <w:keepLines w:val="0"/>
        <w:pageBreakBefore w:val="0"/>
        <w:wordWrap/>
        <w:overflowPunct/>
        <w:topLinePunct w:val="0"/>
        <w:bidi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建立健全内部控制的各项规章制度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上级部门的要求建立健全内部控制各项规章制度，从机制上对预算绩效管理进行规范，逐步提高管控水平。对于专项资金，建立项目管理办法，明确资金的使用方向和支出范围，从事前、事中、事后进行绩效管理。</w:t>
      </w:r>
    </w:p>
    <w:p w14:paraId="20536AFD">
      <w:pPr>
        <w:keepNext w:val="0"/>
        <w:keepLines w:val="0"/>
        <w:pageBreakBefore w:val="0"/>
        <w:numPr>
          <w:ilvl w:val="0"/>
          <w:numId w:val="0"/>
        </w:numPr>
        <w:wordWrap/>
        <w:overflowPunct/>
        <w:topLinePunct w:val="0"/>
        <w:bidi w:val="0"/>
        <w:spacing w:before="246" w:line="590" w:lineRule="exact"/>
        <w:ind w:firstLine="640" w:firstLineChars="200"/>
        <w:rPr>
          <w:rFonts w:hint="eastAsia" w:ascii="黑体" w:hAnsi="黑体" w:eastAsia="黑体" w:cs="黑体"/>
          <w:b w:val="0"/>
          <w:bCs w:val="0"/>
          <w:position w:val="20"/>
          <w:sz w:val="32"/>
          <w:szCs w:val="32"/>
        </w:rPr>
      </w:pPr>
      <w:r>
        <w:rPr>
          <w:rFonts w:hint="eastAsia" w:ascii="黑体" w:hAnsi="黑体" w:eastAsia="黑体" w:cs="黑体"/>
          <w:b w:val="0"/>
          <w:bCs w:val="0"/>
          <w:position w:val="20"/>
          <w:sz w:val="32"/>
          <w:szCs w:val="32"/>
          <w:lang w:val="en-US" w:eastAsia="zh-CN"/>
        </w:rPr>
        <w:t>九、</w:t>
      </w:r>
      <w:r>
        <w:rPr>
          <w:rFonts w:hint="eastAsia" w:ascii="黑体" w:hAnsi="黑体" w:eastAsia="黑体" w:cs="黑体"/>
          <w:b w:val="0"/>
          <w:bCs w:val="0"/>
          <w:position w:val="20"/>
          <w:sz w:val="32"/>
          <w:szCs w:val="32"/>
        </w:rPr>
        <w:t>部门整体支出绩效自评结果拟应用和公开情况</w:t>
      </w:r>
    </w:p>
    <w:p w14:paraId="795D20B3">
      <w:pPr>
        <w:pStyle w:val="15"/>
        <w:keepNext w:val="0"/>
        <w:keepLines w:val="0"/>
        <w:pageBreakBefore w:val="0"/>
        <w:wordWrap/>
        <w:overflowPunct/>
        <w:topLinePunct w:val="0"/>
        <w:bidi w:val="0"/>
        <w:snapToGrid w:val="0"/>
        <w:spacing w:line="590" w:lineRule="exact"/>
        <w:ind w:left="0" w:leftChars="0" w:firstLine="643" w:firstLineChars="200"/>
        <w:rPr>
          <w:rFonts w:hint="eastAsia" w:ascii="仿宋_GB2312" w:hAnsi="仿宋_GB2312" w:eastAsia="仿宋_GB2312" w:cs="仿宋_GB2312"/>
          <w:snapToGrid w:val="0"/>
          <w:color w:val="000000"/>
          <w:sz w:val="32"/>
          <w:szCs w:val="32"/>
          <w:lang w:val="en-US" w:eastAsia="en-US" w:bidi="ar-SA"/>
        </w:rPr>
      </w:pPr>
      <w:r>
        <w:rPr>
          <w:rFonts w:hint="eastAsia" w:ascii="楷体_GB2312" w:hAnsi="楷体_GB2312" w:eastAsia="楷体_GB2312" w:cs="楷体_GB2312"/>
          <w:b/>
          <w:bCs/>
          <w:snapToGrid w:val="0"/>
          <w:color w:val="000000"/>
          <w:sz w:val="32"/>
          <w:szCs w:val="32"/>
          <w:lang w:val="en-US" w:eastAsia="en-US" w:bidi="ar-SA"/>
        </w:rPr>
        <w:t>（一）综合评价结果</w:t>
      </w:r>
      <w:r>
        <w:rPr>
          <w:rFonts w:hint="eastAsia" w:ascii="楷体_GB2312" w:hAnsi="楷体_GB2312" w:eastAsia="楷体_GB2312" w:cs="楷体_GB2312"/>
          <w:b/>
          <w:bCs/>
          <w:snapToGrid w:val="0"/>
          <w:color w:val="000000"/>
          <w:sz w:val="32"/>
          <w:szCs w:val="32"/>
          <w:lang w:val="en-US" w:eastAsia="zh-CN" w:bidi="ar-SA"/>
        </w:rPr>
        <w:t>。</w:t>
      </w:r>
      <w:r>
        <w:rPr>
          <w:rFonts w:hint="eastAsia" w:ascii="仿宋_GB2312" w:hAnsi="仿宋_GB2312" w:eastAsia="仿宋_GB2312" w:cs="仿宋_GB2312"/>
          <w:snapToGrid w:val="0"/>
          <w:color w:val="000000"/>
          <w:sz w:val="32"/>
          <w:szCs w:val="32"/>
          <w:lang w:val="en-US" w:eastAsia="en-US" w:bidi="ar-SA"/>
        </w:rPr>
        <w:t>根据部门整体绩效评定指标对各分项进行量化评价，自评得分</w:t>
      </w:r>
      <w:r>
        <w:rPr>
          <w:rFonts w:hint="eastAsia" w:ascii="仿宋_GB2312" w:hAnsi="仿宋_GB2312" w:eastAsia="仿宋_GB2312" w:cs="仿宋_GB2312"/>
          <w:snapToGrid w:val="0"/>
          <w:color w:val="000000"/>
          <w:sz w:val="32"/>
          <w:szCs w:val="32"/>
          <w:lang w:val="en-US" w:eastAsia="zh-CN" w:bidi="ar-SA"/>
        </w:rPr>
        <w:t>95</w:t>
      </w:r>
      <w:r>
        <w:rPr>
          <w:rFonts w:hint="eastAsia" w:ascii="仿宋_GB2312" w:hAnsi="仿宋_GB2312" w:eastAsia="仿宋_GB2312" w:cs="仿宋_GB2312"/>
          <w:snapToGrid w:val="0"/>
          <w:color w:val="000000"/>
          <w:sz w:val="32"/>
          <w:szCs w:val="32"/>
          <w:lang w:val="en-US" w:eastAsia="en-US" w:bidi="ar-SA"/>
        </w:rPr>
        <w:t>分，自评等级为优。</w:t>
      </w:r>
    </w:p>
    <w:p w14:paraId="7518C52A">
      <w:pPr>
        <w:keepNext w:val="0"/>
        <w:keepLines w:val="0"/>
        <w:pageBreakBefore w:val="0"/>
        <w:widowControl w:val="0"/>
        <w:kinsoku/>
        <w:wordWrap/>
        <w:overflowPunct/>
        <w:topLinePunct w:val="0"/>
        <w:autoSpaceDE/>
        <w:autoSpaceDN/>
        <w:bidi w:val="0"/>
        <w:adjustRightInd/>
        <w:snapToGrid w:val="0"/>
        <w:spacing w:line="590" w:lineRule="exact"/>
        <w:ind w:firstLine="643" w:firstLineChars="200"/>
        <w:jc w:val="left"/>
        <w:textAlignment w:val="auto"/>
        <w:rPr>
          <w:rFonts w:hint="eastAsia" w:ascii="仿宋_GB2312" w:hAnsi="仿宋_GB2312" w:eastAsia="仿宋_GB2312" w:cs="仿宋_GB2312"/>
          <w:b/>
          <w:bCs/>
          <w:position w:val="20"/>
          <w:sz w:val="32"/>
          <w:szCs w:val="32"/>
        </w:rPr>
      </w:pPr>
      <w:r>
        <w:rPr>
          <w:rFonts w:hint="eastAsia" w:ascii="楷体_GB2312" w:hAnsi="楷体_GB2312" w:eastAsia="楷体_GB2312" w:cs="楷体_GB2312"/>
          <w:b/>
          <w:bCs/>
          <w:snapToGrid w:val="0"/>
          <w:color w:val="000000"/>
          <w:sz w:val="32"/>
          <w:szCs w:val="32"/>
          <w:lang w:val="en-US" w:eastAsia="en-US" w:bidi="ar-SA"/>
        </w:rPr>
        <w:t>（二）自评结果拟应用和公开情况</w:t>
      </w:r>
      <w:r>
        <w:rPr>
          <w:rFonts w:hint="eastAsia" w:ascii="楷体_GB2312" w:hAnsi="楷体_GB2312" w:eastAsia="楷体_GB2312" w:cs="楷体_GB2312"/>
          <w:b/>
          <w:bCs/>
          <w:snapToGrid w:val="0"/>
          <w:color w:val="000000"/>
          <w:sz w:val="32"/>
          <w:szCs w:val="32"/>
          <w:lang w:val="en-US" w:eastAsia="zh-CN" w:bidi="ar-SA"/>
        </w:rPr>
        <w:t>。</w:t>
      </w:r>
      <w:r>
        <w:rPr>
          <w:rFonts w:hint="eastAsia" w:ascii="仿宋_GB2312" w:hAnsi="仿宋_GB2312" w:eastAsia="仿宋_GB2312" w:cs="仿宋_GB2312"/>
          <w:b w:val="0"/>
          <w:bCs w:val="0"/>
          <w:snapToGrid w:val="0"/>
          <w:color w:val="000000"/>
          <w:sz w:val="32"/>
          <w:szCs w:val="32"/>
          <w:lang w:val="en-US" w:eastAsia="zh-CN" w:bidi="ar-SA"/>
        </w:rPr>
        <w:t>一是</w:t>
      </w:r>
      <w:r>
        <w:rPr>
          <w:rFonts w:hint="eastAsia" w:ascii="仿宋_GB2312" w:hAnsi="仿宋_GB2312" w:eastAsia="仿宋_GB2312" w:cs="仿宋_GB2312"/>
          <w:snapToGrid w:val="0"/>
          <w:color w:val="000000"/>
          <w:sz w:val="32"/>
          <w:szCs w:val="32"/>
          <w:lang w:val="en-US" w:eastAsia="en-US" w:bidi="ar-SA"/>
        </w:rPr>
        <w:t>本部门将自评结果作为本部门、本单位完善政策和改进管理的重要依据，作为以后年度预算安排和编制的依据，在项目执行过程中，及时掌握项目的进展和资金使用情况，有效预防及纠正偏离预算绩效目标的行为。</w:t>
      </w:r>
      <w:r>
        <w:rPr>
          <w:rFonts w:hint="eastAsia" w:ascii="仿宋_GB2312" w:hAnsi="仿宋_GB2312" w:eastAsia="仿宋_GB2312" w:cs="仿宋_GB2312"/>
          <w:snapToGrid w:val="0"/>
          <w:color w:val="000000"/>
          <w:sz w:val="32"/>
          <w:szCs w:val="32"/>
          <w:lang w:val="en-US" w:eastAsia="zh-CN" w:bidi="ar-SA"/>
        </w:rPr>
        <w:t>二是</w:t>
      </w:r>
      <w:r>
        <w:rPr>
          <w:rFonts w:hint="eastAsia" w:ascii="仿宋_GB2312" w:hAnsi="仿宋_GB2312" w:eastAsia="仿宋_GB2312" w:cs="仿宋_GB2312"/>
          <w:snapToGrid w:val="0"/>
          <w:color w:val="000000"/>
          <w:sz w:val="32"/>
          <w:szCs w:val="32"/>
          <w:lang w:val="en-US" w:eastAsia="en-US" w:bidi="ar-SA"/>
        </w:rPr>
        <w:t>绩效评价的结果按照财政有关的要求在主管部门的门户网站公开本自评报告，接受社会大众监督。</w:t>
      </w:r>
    </w:p>
    <w:p w14:paraId="141FF4F5">
      <w:pPr>
        <w:keepNext w:val="0"/>
        <w:keepLines w:val="0"/>
        <w:pageBreakBefore w:val="0"/>
        <w:wordWrap/>
        <w:overflowPunct/>
        <w:topLinePunct w:val="0"/>
        <w:bidi w:val="0"/>
        <w:spacing w:before="2" w:line="590" w:lineRule="exact"/>
        <w:ind w:left="684"/>
        <w:rPr>
          <w:rFonts w:hint="eastAsia" w:ascii="黑体" w:hAnsi="黑体" w:eastAsia="黑体" w:cs="黑体"/>
          <w:sz w:val="32"/>
          <w:szCs w:val="32"/>
        </w:rPr>
      </w:pPr>
      <w:r>
        <w:rPr>
          <w:rFonts w:hint="eastAsia" w:ascii="黑体" w:hAnsi="黑体" w:eastAsia="黑体" w:cs="黑体"/>
          <w:b/>
          <w:bCs/>
          <w:spacing w:val="-1"/>
          <w:sz w:val="32"/>
          <w:szCs w:val="32"/>
        </w:rPr>
        <w:t>十、其他需要说明的情况</w:t>
      </w:r>
    </w:p>
    <w:p w14:paraId="7B7E19D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仿宋_GB2312" w:hAnsi="仿宋_GB2312" w:eastAsia="仿宋_GB2312" w:cs="仿宋_GB2312"/>
          <w:snapToGrid/>
          <w:kern w:val="0"/>
          <w:sz w:val="32"/>
          <w:szCs w:val="32"/>
          <w:lang w:val="en-US" w:eastAsia="zh-CN"/>
        </w:rPr>
      </w:pPr>
      <w:r>
        <w:rPr>
          <w:rFonts w:hint="eastAsia" w:ascii="仿宋_GB2312" w:hAnsi="仿宋_GB2312" w:eastAsia="仿宋_GB2312" w:cs="仿宋_GB2312"/>
          <w:snapToGrid/>
          <w:kern w:val="0"/>
          <w:sz w:val="32"/>
          <w:szCs w:val="32"/>
          <w:lang w:val="en-US" w:eastAsia="zh-CN"/>
        </w:rPr>
        <w:t>无</w:t>
      </w:r>
    </w:p>
    <w:p w14:paraId="7E38ECB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仿宋_GB2312" w:hAnsi="仿宋_GB2312" w:eastAsia="仿宋_GB2312" w:cs="仿宋_GB2312"/>
          <w:snapToGrid/>
          <w:kern w:val="0"/>
          <w:sz w:val="32"/>
          <w:szCs w:val="32"/>
          <w:lang w:val="en-US" w:eastAsia="zh-CN"/>
        </w:rPr>
      </w:pPr>
    </w:p>
    <w:p w14:paraId="4D537B5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仿宋_GB2312" w:hAnsi="仿宋_GB2312" w:eastAsia="仿宋_GB2312" w:cs="仿宋_GB2312"/>
          <w:snapToGrid/>
          <w:kern w:val="0"/>
          <w:sz w:val="32"/>
          <w:szCs w:val="32"/>
          <w:lang w:val="en-US" w:eastAsia="zh-CN"/>
        </w:rPr>
      </w:pPr>
    </w:p>
    <w:p w14:paraId="1A7F7157">
      <w:pPr>
        <w:pStyle w:val="3"/>
        <w:keepNext w:val="0"/>
        <w:keepLines w:val="0"/>
        <w:pageBreakBefore w:val="0"/>
        <w:wordWrap/>
        <w:overflowPunct/>
        <w:topLinePunct w:val="0"/>
        <w:bidi w:val="0"/>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附件：1、部门整体支出绩效评价基础数据表</w:t>
      </w:r>
    </w:p>
    <w:p w14:paraId="77BF14AF">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部门整体支出绩效自评表</w:t>
      </w:r>
    </w:p>
    <w:p w14:paraId="46C6650E">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项目支出绩效自评表(每个一级项目一张表)</w:t>
      </w:r>
    </w:p>
    <w:p w14:paraId="7CD98A75">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政府性基金预算支出情况表</w:t>
      </w:r>
    </w:p>
    <w:p w14:paraId="3D1E0970">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国有资本经营预算支出情况表</w:t>
      </w:r>
    </w:p>
    <w:p w14:paraId="69E09EF7">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 社会保险基金预算支出情况</w:t>
      </w:r>
    </w:p>
    <w:p w14:paraId="64A9BB9B">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、部门预算绩效管理制度建设清单</w:t>
      </w:r>
    </w:p>
    <w:p w14:paraId="1D74323E">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 事前绩效评估报告(含所属单位)</w:t>
      </w:r>
    </w:p>
    <w:p w14:paraId="6721F6DF">
      <w:pPr>
        <w:pStyle w:val="3"/>
        <w:keepNext w:val="0"/>
        <w:keepLines w:val="0"/>
        <w:pageBreakBefore w:val="0"/>
        <w:wordWrap/>
        <w:overflowPunct/>
        <w:topLinePunct w:val="0"/>
        <w:bidi w:val="0"/>
        <w:spacing w:line="59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 预算绩效管理各环节结果应用清单</w:t>
      </w:r>
    </w:p>
    <w:p w14:paraId="4B23EBA3">
      <w:pPr>
        <w:keepNext w:val="0"/>
        <w:keepLines w:val="0"/>
        <w:pageBreakBefore w:val="0"/>
        <w:wordWrap/>
        <w:overflowPunct/>
        <w:topLinePunct w:val="0"/>
        <w:bidi w:val="0"/>
        <w:spacing w:line="590" w:lineRule="exact"/>
        <w:ind w:firstLine="960" w:firstLineChars="300"/>
        <w:rPr>
          <w:rFonts w:ascii="仿宋_GB2312" w:hAnsi="仿宋" w:eastAsia="仿宋_GB2312"/>
          <w:sz w:val="32"/>
          <w:szCs w:val="32"/>
        </w:rPr>
      </w:pP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rPr>
        <w:t>部门整体支出绩效评价共性指标评分表</w:t>
      </w:r>
    </w:p>
    <w:p w14:paraId="6961EDCD">
      <w:pPr>
        <w:spacing w:before="98" w:line="224" w:lineRule="auto"/>
        <w:rPr>
          <w:rFonts w:ascii="黑体" w:hAnsi="黑体" w:eastAsia="黑体" w:cs="黑体"/>
          <w:b/>
          <w:bCs/>
          <w:spacing w:val="11"/>
          <w:sz w:val="33"/>
          <w:szCs w:val="33"/>
        </w:rPr>
      </w:pPr>
    </w:p>
    <w:p w14:paraId="7718F13D">
      <w:pPr>
        <w:spacing w:before="98" w:line="224" w:lineRule="auto"/>
        <w:rPr>
          <w:rFonts w:ascii="黑体" w:hAnsi="黑体" w:eastAsia="黑体" w:cs="黑体"/>
          <w:b/>
          <w:bCs/>
          <w:spacing w:val="11"/>
          <w:sz w:val="33"/>
          <w:szCs w:val="33"/>
        </w:rPr>
      </w:pPr>
    </w:p>
    <w:p w14:paraId="642FF0DC">
      <w:pPr>
        <w:spacing w:before="98" w:line="224" w:lineRule="auto"/>
        <w:rPr>
          <w:rFonts w:ascii="黑体" w:hAnsi="黑体" w:eastAsia="黑体" w:cs="黑体"/>
          <w:b/>
          <w:bCs/>
          <w:spacing w:val="11"/>
          <w:sz w:val="33"/>
          <w:szCs w:val="33"/>
        </w:rPr>
      </w:pPr>
    </w:p>
    <w:p w14:paraId="015F701F">
      <w:pPr>
        <w:spacing w:before="98" w:line="224" w:lineRule="auto"/>
        <w:rPr>
          <w:rFonts w:ascii="黑体" w:hAnsi="黑体" w:eastAsia="黑体" w:cs="黑体"/>
          <w:b/>
          <w:bCs/>
          <w:spacing w:val="11"/>
          <w:sz w:val="33"/>
          <w:szCs w:val="33"/>
        </w:rPr>
      </w:pPr>
    </w:p>
    <w:p w14:paraId="6AD4574C">
      <w:pPr>
        <w:spacing w:before="98" w:line="224" w:lineRule="auto"/>
        <w:rPr>
          <w:rFonts w:ascii="黑体" w:hAnsi="黑体" w:eastAsia="黑体" w:cs="黑体"/>
          <w:sz w:val="33"/>
          <w:szCs w:val="33"/>
          <w:lang w:eastAsia="zh-CN"/>
        </w:rPr>
      </w:pPr>
      <w:r>
        <w:rPr>
          <w:rFonts w:ascii="黑体" w:hAnsi="黑体" w:eastAsia="黑体" w:cs="黑体"/>
          <w:b/>
          <w:bCs/>
          <w:spacing w:val="11"/>
          <w:sz w:val="33"/>
          <w:szCs w:val="33"/>
        </w:rPr>
        <w:t>附件</w:t>
      </w:r>
      <w:r>
        <w:rPr>
          <w:rFonts w:hint="eastAsia" w:ascii="黑体" w:hAnsi="黑体" w:eastAsia="黑体" w:cs="黑体"/>
          <w:b/>
          <w:bCs/>
          <w:spacing w:val="11"/>
          <w:sz w:val="33"/>
          <w:szCs w:val="33"/>
          <w:lang w:val="en-US" w:eastAsia="zh-CN"/>
        </w:rPr>
        <w:t>1</w:t>
      </w:r>
      <w:r>
        <w:rPr>
          <w:rFonts w:hint="eastAsia" w:ascii="黑体" w:hAnsi="黑体" w:eastAsia="黑体" w:cs="黑体"/>
          <w:b/>
          <w:bCs/>
          <w:spacing w:val="11"/>
          <w:sz w:val="33"/>
          <w:szCs w:val="33"/>
          <w:lang w:eastAsia="zh-CN"/>
        </w:rPr>
        <w:t>：</w:t>
      </w:r>
    </w:p>
    <w:p w14:paraId="4D417FBF">
      <w:pPr>
        <w:spacing w:line="253" w:lineRule="auto"/>
      </w:pPr>
    </w:p>
    <w:p w14:paraId="4A341396">
      <w:pPr>
        <w:spacing w:before="107" w:line="218" w:lineRule="auto"/>
        <w:ind w:left="1419"/>
        <w:rPr>
          <w:rFonts w:ascii="宋体" w:hAnsi="宋体" w:eastAsia="宋体" w:cs="宋体"/>
          <w:sz w:val="33"/>
          <w:szCs w:val="33"/>
        </w:rPr>
      </w:pPr>
      <w:r>
        <w:rPr>
          <w:rFonts w:ascii="宋体" w:hAnsi="宋体" w:eastAsia="宋体" w:cs="宋体"/>
          <w:b/>
          <w:bCs/>
          <w:spacing w:val="24"/>
          <w:sz w:val="33"/>
          <w:szCs w:val="33"/>
        </w:rPr>
        <w:t>202</w:t>
      </w:r>
      <w:r>
        <w:rPr>
          <w:rFonts w:hint="eastAsia" w:ascii="宋体" w:hAnsi="宋体" w:eastAsia="宋体" w:cs="宋体"/>
          <w:b/>
          <w:bCs/>
          <w:spacing w:val="24"/>
          <w:sz w:val="33"/>
          <w:szCs w:val="33"/>
          <w:lang w:val="en-US" w:eastAsia="zh-CN"/>
        </w:rPr>
        <w:t>4</w:t>
      </w:r>
      <w:r>
        <w:rPr>
          <w:rFonts w:ascii="宋体" w:hAnsi="宋体" w:eastAsia="宋体" w:cs="宋体"/>
          <w:b/>
          <w:bCs/>
          <w:spacing w:val="24"/>
          <w:sz w:val="33"/>
          <w:szCs w:val="33"/>
        </w:rPr>
        <w:t>年度整体支出绩效评价基础数</w:t>
      </w:r>
      <w:r>
        <w:rPr>
          <w:rFonts w:ascii="宋体" w:hAnsi="宋体" w:eastAsia="宋体" w:cs="宋体"/>
          <w:b/>
          <w:bCs/>
          <w:spacing w:val="23"/>
          <w:sz w:val="33"/>
          <w:szCs w:val="33"/>
        </w:rPr>
        <w:t>据表</w:t>
      </w:r>
    </w:p>
    <w:p w14:paraId="0C4EBCA3">
      <w:pPr>
        <w:spacing w:line="129" w:lineRule="exact"/>
      </w:pPr>
    </w:p>
    <w:tbl>
      <w:tblPr>
        <w:tblStyle w:val="17"/>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1169"/>
        <w:gridCol w:w="839"/>
        <w:gridCol w:w="1109"/>
        <w:gridCol w:w="1108"/>
        <w:gridCol w:w="1059"/>
        <w:gridCol w:w="954"/>
      </w:tblGrid>
      <w:tr w14:paraId="47D4B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301" w:type="dxa"/>
            <w:vMerge w:val="restart"/>
            <w:tcBorders>
              <w:bottom w:val="nil"/>
            </w:tcBorders>
          </w:tcPr>
          <w:p w14:paraId="2E61F0E8">
            <w:pPr>
              <w:pStyle w:val="16"/>
              <w:spacing w:before="271" w:line="219" w:lineRule="auto"/>
              <w:ind w:left="534"/>
              <w:rPr>
                <w:sz w:val="20"/>
                <w:szCs w:val="20"/>
              </w:rPr>
            </w:pPr>
            <w:r>
              <w:rPr>
                <w:spacing w:val="3"/>
                <w:sz w:val="20"/>
                <w:szCs w:val="20"/>
              </w:rPr>
              <w:t>财政供养人员情况(人)</w:t>
            </w:r>
          </w:p>
        </w:tc>
        <w:tc>
          <w:tcPr>
            <w:tcW w:w="2008" w:type="dxa"/>
            <w:gridSpan w:val="2"/>
          </w:tcPr>
          <w:p w14:paraId="5FE7936E">
            <w:pPr>
              <w:pStyle w:val="16"/>
              <w:spacing w:before="83" w:line="219" w:lineRule="auto"/>
              <w:ind w:left="694"/>
              <w:jc w:val="center"/>
              <w:rPr>
                <w:sz w:val="20"/>
                <w:szCs w:val="20"/>
              </w:rPr>
            </w:pPr>
            <w:r>
              <w:rPr>
                <w:spacing w:val="-3"/>
                <w:sz w:val="20"/>
                <w:szCs w:val="20"/>
              </w:rPr>
              <w:t>编制数</w:t>
            </w:r>
          </w:p>
        </w:tc>
        <w:tc>
          <w:tcPr>
            <w:tcW w:w="2217" w:type="dxa"/>
            <w:gridSpan w:val="2"/>
          </w:tcPr>
          <w:p w14:paraId="04F4F6D6">
            <w:pPr>
              <w:pStyle w:val="16"/>
              <w:spacing w:before="83" w:line="219" w:lineRule="auto"/>
              <w:ind w:left="206"/>
              <w:jc w:val="center"/>
              <w:rPr>
                <w:sz w:val="20"/>
                <w:szCs w:val="20"/>
              </w:rPr>
            </w:pPr>
            <w:r>
              <w:rPr>
                <w:spacing w:val="-1"/>
                <w:sz w:val="20"/>
                <w:szCs w:val="20"/>
              </w:rPr>
              <w:t>202</w:t>
            </w:r>
            <w:r>
              <w:rPr>
                <w:rFonts w:hint="eastAsia"/>
                <w:spacing w:val="-1"/>
                <w:sz w:val="20"/>
                <w:szCs w:val="20"/>
                <w:lang w:val="en-US" w:eastAsia="zh-CN"/>
              </w:rPr>
              <w:t>4</w:t>
            </w:r>
            <w:r>
              <w:rPr>
                <w:spacing w:val="-1"/>
                <w:sz w:val="20"/>
                <w:szCs w:val="20"/>
              </w:rPr>
              <w:t>年实际在职人数</w:t>
            </w:r>
          </w:p>
        </w:tc>
        <w:tc>
          <w:tcPr>
            <w:tcW w:w="2013" w:type="dxa"/>
            <w:gridSpan w:val="2"/>
          </w:tcPr>
          <w:p w14:paraId="21E85ABC">
            <w:pPr>
              <w:pStyle w:val="16"/>
              <w:spacing w:before="83" w:line="219" w:lineRule="auto"/>
              <w:ind w:left="699"/>
              <w:jc w:val="center"/>
              <w:rPr>
                <w:sz w:val="20"/>
                <w:szCs w:val="20"/>
              </w:rPr>
            </w:pPr>
            <w:r>
              <w:rPr>
                <w:spacing w:val="-2"/>
                <w:sz w:val="20"/>
                <w:szCs w:val="20"/>
              </w:rPr>
              <w:t>控制率</w:t>
            </w:r>
          </w:p>
        </w:tc>
      </w:tr>
      <w:tr w14:paraId="30F4D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vMerge w:val="continue"/>
            <w:tcBorders>
              <w:top w:val="nil"/>
            </w:tcBorders>
          </w:tcPr>
          <w:p w14:paraId="3320CCDC"/>
        </w:tc>
        <w:tc>
          <w:tcPr>
            <w:tcW w:w="2008" w:type="dxa"/>
            <w:gridSpan w:val="2"/>
          </w:tcPr>
          <w:p w14:paraId="18EBC2A1">
            <w:pPr>
              <w:jc w:val="center"/>
              <w:rPr>
                <w:rFonts w:hint="eastAsia" w:eastAsia="宋体"/>
                <w:lang w:val="en-US" w:eastAsia="zh-CN"/>
              </w:rPr>
            </w:pPr>
            <w:r>
              <w:rPr>
                <w:rFonts w:hint="eastAsia" w:eastAsia="宋体"/>
                <w:lang w:val="en-US" w:eastAsia="zh-CN"/>
              </w:rPr>
              <w:t>5</w:t>
            </w:r>
          </w:p>
        </w:tc>
        <w:tc>
          <w:tcPr>
            <w:tcW w:w="2217" w:type="dxa"/>
            <w:gridSpan w:val="2"/>
          </w:tcPr>
          <w:p w14:paraId="651068BE">
            <w:pPr>
              <w:jc w:val="center"/>
              <w:rPr>
                <w:rFonts w:hint="eastAsia" w:eastAsia="宋体"/>
                <w:lang w:val="en-US" w:eastAsia="zh-CN"/>
              </w:rPr>
            </w:pPr>
            <w:r>
              <w:rPr>
                <w:rFonts w:hint="eastAsia" w:eastAsia="宋体"/>
                <w:lang w:val="en-US" w:eastAsia="zh-CN"/>
              </w:rPr>
              <w:t>5</w:t>
            </w:r>
          </w:p>
        </w:tc>
        <w:tc>
          <w:tcPr>
            <w:tcW w:w="2013" w:type="dxa"/>
            <w:gridSpan w:val="2"/>
          </w:tcPr>
          <w:p w14:paraId="0A850176">
            <w:pPr>
              <w:jc w:val="center"/>
              <w:rPr>
                <w:rFonts w:hint="default" w:eastAsia="宋体"/>
                <w:lang w:val="en-US" w:eastAsia="zh-CN"/>
              </w:rPr>
            </w:pPr>
            <w:r>
              <w:rPr>
                <w:rFonts w:hint="eastAsia" w:eastAsia="宋体"/>
                <w:lang w:val="en-US" w:eastAsia="zh-CN"/>
              </w:rPr>
              <w:t>100%</w:t>
            </w:r>
          </w:p>
        </w:tc>
      </w:tr>
      <w:tr w14:paraId="568A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01" w:type="dxa"/>
          </w:tcPr>
          <w:p w14:paraId="2A75F23F">
            <w:pPr>
              <w:pStyle w:val="16"/>
              <w:spacing w:before="79" w:line="220" w:lineRule="auto"/>
              <w:ind w:left="645"/>
              <w:rPr>
                <w:sz w:val="20"/>
                <w:szCs w:val="20"/>
              </w:rPr>
            </w:pPr>
            <w:r>
              <w:rPr>
                <w:spacing w:val="4"/>
                <w:sz w:val="20"/>
                <w:szCs w:val="20"/>
              </w:rPr>
              <w:t>经费控制情况(万元)</w:t>
            </w:r>
          </w:p>
        </w:tc>
        <w:tc>
          <w:tcPr>
            <w:tcW w:w="2008" w:type="dxa"/>
            <w:gridSpan w:val="2"/>
          </w:tcPr>
          <w:p w14:paraId="38CCC980">
            <w:pPr>
              <w:pStyle w:val="16"/>
              <w:spacing w:before="79" w:line="219" w:lineRule="auto"/>
              <w:ind w:left="394"/>
              <w:rPr>
                <w:sz w:val="20"/>
                <w:szCs w:val="20"/>
              </w:rPr>
            </w:pPr>
            <w:r>
              <w:rPr>
                <w:spacing w:val="-2"/>
                <w:sz w:val="20"/>
                <w:szCs w:val="20"/>
              </w:rPr>
              <w:t>202</w:t>
            </w:r>
            <w:r>
              <w:rPr>
                <w:rFonts w:hint="eastAsia"/>
                <w:spacing w:val="-2"/>
                <w:sz w:val="20"/>
                <w:szCs w:val="20"/>
                <w:lang w:val="en-US" w:eastAsia="zh-CN"/>
              </w:rPr>
              <w:t>3</w:t>
            </w:r>
            <w:r>
              <w:rPr>
                <w:spacing w:val="-2"/>
                <w:sz w:val="20"/>
                <w:szCs w:val="20"/>
              </w:rPr>
              <w:t>年决算数</w:t>
            </w:r>
          </w:p>
        </w:tc>
        <w:tc>
          <w:tcPr>
            <w:tcW w:w="2217" w:type="dxa"/>
            <w:gridSpan w:val="2"/>
          </w:tcPr>
          <w:p w14:paraId="5C96CD9B">
            <w:pPr>
              <w:pStyle w:val="16"/>
              <w:spacing w:before="79" w:line="219" w:lineRule="auto"/>
              <w:ind w:left="506"/>
              <w:rPr>
                <w:sz w:val="20"/>
                <w:szCs w:val="20"/>
              </w:rPr>
            </w:pPr>
            <w:r>
              <w:rPr>
                <w:spacing w:val="-2"/>
                <w:sz w:val="20"/>
                <w:szCs w:val="20"/>
              </w:rPr>
              <w:t>202</w:t>
            </w:r>
            <w:r>
              <w:rPr>
                <w:rFonts w:hint="eastAsia"/>
                <w:spacing w:val="-2"/>
                <w:sz w:val="20"/>
                <w:szCs w:val="20"/>
                <w:lang w:val="en-US" w:eastAsia="zh-CN"/>
              </w:rPr>
              <w:t>4</w:t>
            </w:r>
            <w:r>
              <w:rPr>
                <w:spacing w:val="-2"/>
                <w:sz w:val="20"/>
                <w:szCs w:val="20"/>
              </w:rPr>
              <w:t>年预算数</w:t>
            </w:r>
          </w:p>
        </w:tc>
        <w:tc>
          <w:tcPr>
            <w:tcW w:w="2013" w:type="dxa"/>
            <w:gridSpan w:val="2"/>
          </w:tcPr>
          <w:p w14:paraId="4178FDE4">
            <w:pPr>
              <w:pStyle w:val="16"/>
              <w:spacing w:before="79" w:line="219" w:lineRule="auto"/>
              <w:ind w:left="399"/>
              <w:rPr>
                <w:sz w:val="20"/>
                <w:szCs w:val="20"/>
              </w:rPr>
            </w:pPr>
            <w:r>
              <w:rPr>
                <w:spacing w:val="-2"/>
                <w:sz w:val="20"/>
                <w:szCs w:val="20"/>
              </w:rPr>
              <w:t>202</w:t>
            </w:r>
            <w:r>
              <w:rPr>
                <w:rFonts w:hint="eastAsia"/>
                <w:spacing w:val="-2"/>
                <w:sz w:val="20"/>
                <w:szCs w:val="20"/>
                <w:lang w:val="en-US" w:eastAsia="zh-CN"/>
              </w:rPr>
              <w:t>4</w:t>
            </w:r>
            <w:r>
              <w:rPr>
                <w:spacing w:val="-2"/>
                <w:sz w:val="20"/>
                <w:szCs w:val="20"/>
              </w:rPr>
              <w:t>年决算数</w:t>
            </w:r>
          </w:p>
        </w:tc>
      </w:tr>
      <w:tr w14:paraId="340D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78E77CFA">
            <w:pPr>
              <w:pStyle w:val="16"/>
              <w:spacing w:before="79" w:line="220" w:lineRule="auto"/>
              <w:ind w:left="95"/>
              <w:rPr>
                <w:sz w:val="20"/>
                <w:szCs w:val="20"/>
              </w:rPr>
            </w:pPr>
            <w:r>
              <w:rPr>
                <w:spacing w:val="-1"/>
                <w:sz w:val="20"/>
                <w:szCs w:val="20"/>
              </w:rPr>
              <w:t>三公经费：</w:t>
            </w:r>
          </w:p>
        </w:tc>
        <w:tc>
          <w:tcPr>
            <w:tcW w:w="2008" w:type="dxa"/>
            <w:gridSpan w:val="2"/>
          </w:tcPr>
          <w:p w14:paraId="23B83564">
            <w:pPr>
              <w:rPr>
                <w:rFonts w:hint="eastAsia" w:eastAsia="宋体"/>
                <w:lang w:val="en-US" w:eastAsia="zh-CN"/>
              </w:rPr>
            </w:pPr>
          </w:p>
        </w:tc>
        <w:tc>
          <w:tcPr>
            <w:tcW w:w="2217" w:type="dxa"/>
            <w:gridSpan w:val="2"/>
          </w:tcPr>
          <w:p w14:paraId="452A537B">
            <w:pPr>
              <w:rPr>
                <w:rFonts w:hint="eastAsia" w:eastAsia="宋体"/>
                <w:lang w:val="en-US" w:eastAsia="zh-CN"/>
              </w:rPr>
            </w:pPr>
          </w:p>
        </w:tc>
        <w:tc>
          <w:tcPr>
            <w:tcW w:w="2013" w:type="dxa"/>
            <w:gridSpan w:val="2"/>
          </w:tcPr>
          <w:p w14:paraId="6D3804E3">
            <w:pPr>
              <w:rPr>
                <w:rFonts w:hint="default" w:eastAsia="宋体"/>
                <w:lang w:val="en-US" w:eastAsia="zh-CN"/>
              </w:rPr>
            </w:pPr>
          </w:p>
        </w:tc>
      </w:tr>
      <w:tr w14:paraId="6DFB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01" w:type="dxa"/>
          </w:tcPr>
          <w:p w14:paraId="22BD650F">
            <w:pPr>
              <w:pStyle w:val="16"/>
              <w:spacing w:before="80" w:line="219" w:lineRule="auto"/>
              <w:ind w:left="395"/>
              <w:rPr>
                <w:sz w:val="20"/>
                <w:szCs w:val="20"/>
              </w:rPr>
            </w:pPr>
            <w:r>
              <w:rPr>
                <w:sz w:val="20"/>
                <w:szCs w:val="20"/>
              </w:rPr>
              <w:t>1、公务用车购置和维护经费</w:t>
            </w:r>
          </w:p>
        </w:tc>
        <w:tc>
          <w:tcPr>
            <w:tcW w:w="2008" w:type="dxa"/>
            <w:gridSpan w:val="2"/>
          </w:tcPr>
          <w:p w14:paraId="0C055CF0">
            <w:pPr>
              <w:rPr>
                <w:rFonts w:hint="eastAsia" w:eastAsia="宋体"/>
                <w:lang w:val="en-US" w:eastAsia="zh-CN"/>
              </w:rPr>
            </w:pPr>
          </w:p>
        </w:tc>
        <w:tc>
          <w:tcPr>
            <w:tcW w:w="2217" w:type="dxa"/>
            <w:gridSpan w:val="2"/>
          </w:tcPr>
          <w:p w14:paraId="597170D3">
            <w:pPr>
              <w:rPr>
                <w:rFonts w:hint="eastAsia" w:eastAsia="宋体"/>
                <w:lang w:val="en-US" w:eastAsia="zh-CN"/>
              </w:rPr>
            </w:pPr>
          </w:p>
        </w:tc>
        <w:tc>
          <w:tcPr>
            <w:tcW w:w="2013" w:type="dxa"/>
            <w:gridSpan w:val="2"/>
          </w:tcPr>
          <w:p w14:paraId="17EA0851">
            <w:pPr>
              <w:rPr>
                <w:rFonts w:hint="eastAsia" w:eastAsia="宋体"/>
                <w:lang w:val="en-US" w:eastAsia="zh-CN"/>
              </w:rPr>
            </w:pPr>
          </w:p>
        </w:tc>
      </w:tr>
      <w:tr w14:paraId="549AA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375EE2DD">
            <w:pPr>
              <w:pStyle w:val="16"/>
              <w:spacing w:before="80" w:line="219" w:lineRule="auto"/>
              <w:ind w:left="774"/>
              <w:rPr>
                <w:sz w:val="20"/>
                <w:szCs w:val="20"/>
              </w:rPr>
            </w:pPr>
            <w:r>
              <w:rPr>
                <w:spacing w:val="-2"/>
                <w:sz w:val="20"/>
                <w:szCs w:val="20"/>
              </w:rPr>
              <w:t>其中：公车购置</w:t>
            </w:r>
          </w:p>
        </w:tc>
        <w:tc>
          <w:tcPr>
            <w:tcW w:w="2008" w:type="dxa"/>
            <w:gridSpan w:val="2"/>
          </w:tcPr>
          <w:p w14:paraId="13FADE72">
            <w:pPr>
              <w:rPr>
                <w:rFonts w:hint="eastAsia" w:eastAsia="宋体"/>
                <w:lang w:val="en-US" w:eastAsia="zh-CN"/>
              </w:rPr>
            </w:pPr>
          </w:p>
        </w:tc>
        <w:tc>
          <w:tcPr>
            <w:tcW w:w="2217" w:type="dxa"/>
            <w:gridSpan w:val="2"/>
          </w:tcPr>
          <w:p w14:paraId="2692846A">
            <w:pPr>
              <w:rPr>
                <w:rFonts w:hint="eastAsia" w:eastAsia="宋体"/>
                <w:lang w:val="en-US" w:eastAsia="zh-CN"/>
              </w:rPr>
            </w:pPr>
          </w:p>
        </w:tc>
        <w:tc>
          <w:tcPr>
            <w:tcW w:w="2013" w:type="dxa"/>
            <w:gridSpan w:val="2"/>
          </w:tcPr>
          <w:p w14:paraId="6F520CC8">
            <w:pPr>
              <w:rPr>
                <w:rFonts w:hint="eastAsia" w:eastAsia="宋体"/>
                <w:lang w:val="en-US" w:eastAsia="zh-CN"/>
              </w:rPr>
            </w:pPr>
          </w:p>
        </w:tc>
      </w:tr>
      <w:tr w14:paraId="0486F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01" w:type="dxa"/>
          </w:tcPr>
          <w:p w14:paraId="5B4EC7A7">
            <w:pPr>
              <w:pStyle w:val="16"/>
              <w:spacing w:before="81" w:line="219" w:lineRule="auto"/>
              <w:ind w:left="1355"/>
              <w:rPr>
                <w:sz w:val="20"/>
                <w:szCs w:val="20"/>
              </w:rPr>
            </w:pPr>
            <w:r>
              <w:rPr>
                <w:spacing w:val="2"/>
                <w:sz w:val="20"/>
                <w:szCs w:val="20"/>
              </w:rPr>
              <w:t>公车运行维护</w:t>
            </w:r>
          </w:p>
        </w:tc>
        <w:tc>
          <w:tcPr>
            <w:tcW w:w="2008" w:type="dxa"/>
            <w:gridSpan w:val="2"/>
          </w:tcPr>
          <w:p w14:paraId="3BBC10F3">
            <w:pPr>
              <w:jc w:val="center"/>
              <w:rPr>
                <w:rFonts w:hint="eastAsia" w:eastAsia="宋体"/>
                <w:lang w:val="en-US" w:eastAsia="zh-CN"/>
              </w:rPr>
            </w:pPr>
          </w:p>
        </w:tc>
        <w:tc>
          <w:tcPr>
            <w:tcW w:w="2217" w:type="dxa"/>
            <w:gridSpan w:val="2"/>
          </w:tcPr>
          <w:p w14:paraId="58C83BEF">
            <w:pPr>
              <w:jc w:val="center"/>
              <w:rPr>
                <w:rFonts w:hint="eastAsia" w:eastAsia="宋体"/>
                <w:lang w:val="en-US" w:eastAsia="zh-CN"/>
              </w:rPr>
            </w:pPr>
          </w:p>
        </w:tc>
        <w:tc>
          <w:tcPr>
            <w:tcW w:w="2013" w:type="dxa"/>
            <w:gridSpan w:val="2"/>
          </w:tcPr>
          <w:p w14:paraId="04C9315B">
            <w:pPr>
              <w:jc w:val="center"/>
              <w:rPr>
                <w:rFonts w:hint="eastAsia" w:eastAsia="宋体"/>
                <w:lang w:val="en-US" w:eastAsia="zh-CN"/>
              </w:rPr>
            </w:pPr>
          </w:p>
        </w:tc>
      </w:tr>
      <w:tr w14:paraId="47F5E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120C0A1B">
            <w:pPr>
              <w:pStyle w:val="16"/>
              <w:spacing w:before="81" w:line="220" w:lineRule="auto"/>
              <w:ind w:left="354"/>
              <w:rPr>
                <w:sz w:val="20"/>
                <w:szCs w:val="20"/>
              </w:rPr>
            </w:pPr>
            <w:r>
              <w:rPr>
                <w:spacing w:val="2"/>
                <w:sz w:val="20"/>
                <w:szCs w:val="20"/>
              </w:rPr>
              <w:t>2、出国经费</w:t>
            </w:r>
          </w:p>
        </w:tc>
        <w:tc>
          <w:tcPr>
            <w:tcW w:w="2008" w:type="dxa"/>
            <w:gridSpan w:val="2"/>
          </w:tcPr>
          <w:p w14:paraId="7594CD9B">
            <w:pPr>
              <w:jc w:val="center"/>
              <w:rPr>
                <w:rFonts w:hint="eastAsia" w:eastAsia="宋体"/>
                <w:lang w:val="en-US" w:eastAsia="zh-CN"/>
              </w:rPr>
            </w:pPr>
          </w:p>
        </w:tc>
        <w:tc>
          <w:tcPr>
            <w:tcW w:w="2217" w:type="dxa"/>
            <w:gridSpan w:val="2"/>
          </w:tcPr>
          <w:p w14:paraId="023925FE">
            <w:pPr>
              <w:jc w:val="center"/>
              <w:rPr>
                <w:rFonts w:hint="eastAsia" w:eastAsia="宋体"/>
                <w:lang w:val="en-US" w:eastAsia="zh-CN"/>
              </w:rPr>
            </w:pPr>
          </w:p>
        </w:tc>
        <w:tc>
          <w:tcPr>
            <w:tcW w:w="2013" w:type="dxa"/>
            <w:gridSpan w:val="2"/>
          </w:tcPr>
          <w:p w14:paraId="3A7CDBEC">
            <w:pPr>
              <w:jc w:val="center"/>
              <w:rPr>
                <w:rFonts w:hint="eastAsia" w:eastAsia="宋体"/>
                <w:lang w:val="en-US" w:eastAsia="zh-CN"/>
              </w:rPr>
            </w:pPr>
          </w:p>
        </w:tc>
      </w:tr>
      <w:tr w14:paraId="22FC1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01" w:type="dxa"/>
          </w:tcPr>
          <w:p w14:paraId="5138A489">
            <w:pPr>
              <w:pStyle w:val="16"/>
              <w:spacing w:before="82" w:line="219" w:lineRule="auto"/>
              <w:ind w:left="365"/>
              <w:rPr>
                <w:sz w:val="20"/>
                <w:szCs w:val="20"/>
              </w:rPr>
            </w:pPr>
            <w:r>
              <w:rPr>
                <w:spacing w:val="1"/>
                <w:sz w:val="20"/>
                <w:szCs w:val="20"/>
              </w:rPr>
              <w:t>3、公务接待</w:t>
            </w:r>
          </w:p>
        </w:tc>
        <w:tc>
          <w:tcPr>
            <w:tcW w:w="2008" w:type="dxa"/>
            <w:gridSpan w:val="2"/>
          </w:tcPr>
          <w:p w14:paraId="0C0D0DFC">
            <w:pPr>
              <w:jc w:val="center"/>
              <w:rPr>
                <w:rFonts w:hint="eastAsia" w:eastAsia="宋体"/>
                <w:lang w:val="en-US" w:eastAsia="zh-CN"/>
              </w:rPr>
            </w:pPr>
          </w:p>
        </w:tc>
        <w:tc>
          <w:tcPr>
            <w:tcW w:w="2217" w:type="dxa"/>
            <w:gridSpan w:val="2"/>
          </w:tcPr>
          <w:p w14:paraId="56D73F3F">
            <w:pPr>
              <w:jc w:val="center"/>
              <w:rPr>
                <w:rFonts w:hint="eastAsia" w:eastAsia="宋体"/>
                <w:lang w:val="en-US" w:eastAsia="zh-CN"/>
              </w:rPr>
            </w:pPr>
          </w:p>
        </w:tc>
        <w:tc>
          <w:tcPr>
            <w:tcW w:w="2013" w:type="dxa"/>
            <w:gridSpan w:val="2"/>
          </w:tcPr>
          <w:p w14:paraId="7012E71B">
            <w:pPr>
              <w:jc w:val="center"/>
              <w:rPr>
                <w:rFonts w:hint="eastAsia" w:eastAsia="宋体"/>
                <w:lang w:val="en-US" w:eastAsia="zh-CN"/>
              </w:rPr>
            </w:pPr>
          </w:p>
        </w:tc>
      </w:tr>
      <w:tr w14:paraId="3A6C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4CCD0AAF">
            <w:pPr>
              <w:pStyle w:val="16"/>
              <w:spacing w:before="92" w:line="220" w:lineRule="auto"/>
              <w:ind w:left="75"/>
              <w:rPr>
                <w:sz w:val="20"/>
                <w:szCs w:val="20"/>
              </w:rPr>
            </w:pPr>
            <w:r>
              <w:rPr>
                <w:spacing w:val="-1"/>
                <w:sz w:val="20"/>
                <w:szCs w:val="20"/>
              </w:rPr>
              <w:t>项目支出：</w:t>
            </w:r>
          </w:p>
        </w:tc>
        <w:tc>
          <w:tcPr>
            <w:tcW w:w="2008" w:type="dxa"/>
            <w:gridSpan w:val="2"/>
          </w:tcPr>
          <w:p w14:paraId="3C3220C2">
            <w:pPr>
              <w:jc w:val="center"/>
              <w:rPr>
                <w:rFonts w:hint="eastAsia" w:eastAsia="宋体"/>
                <w:lang w:val="en-US" w:eastAsia="zh-CN"/>
              </w:rPr>
            </w:pPr>
            <w:r>
              <w:rPr>
                <w:rFonts w:hint="eastAsia" w:eastAsia="宋体"/>
                <w:lang w:val="en-US" w:eastAsia="zh-CN"/>
              </w:rPr>
              <w:t>4.25</w:t>
            </w:r>
          </w:p>
        </w:tc>
        <w:tc>
          <w:tcPr>
            <w:tcW w:w="2217" w:type="dxa"/>
            <w:gridSpan w:val="2"/>
          </w:tcPr>
          <w:p w14:paraId="08126EF6">
            <w:pPr>
              <w:jc w:val="center"/>
              <w:rPr>
                <w:rFonts w:hint="default" w:eastAsia="宋体"/>
                <w:lang w:val="en-US" w:eastAsia="zh-CN"/>
              </w:rPr>
            </w:pPr>
            <w:r>
              <w:rPr>
                <w:rFonts w:hint="eastAsia" w:eastAsia="宋体"/>
                <w:lang w:val="en-US" w:eastAsia="zh-CN"/>
              </w:rPr>
              <w:t>3</w:t>
            </w:r>
          </w:p>
        </w:tc>
        <w:tc>
          <w:tcPr>
            <w:tcW w:w="2013" w:type="dxa"/>
            <w:gridSpan w:val="2"/>
          </w:tcPr>
          <w:p w14:paraId="063CBC94">
            <w:pPr>
              <w:jc w:val="center"/>
              <w:rPr>
                <w:rFonts w:hint="default" w:eastAsia="宋体"/>
                <w:lang w:val="en-US" w:eastAsia="zh-CN"/>
              </w:rPr>
            </w:pPr>
            <w:r>
              <w:rPr>
                <w:rFonts w:hint="eastAsia" w:eastAsia="宋体"/>
                <w:lang w:val="en-US" w:eastAsia="zh-CN"/>
              </w:rPr>
              <w:t>3.88</w:t>
            </w:r>
          </w:p>
        </w:tc>
      </w:tr>
      <w:tr w14:paraId="2A454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59DC7A79">
            <w:pPr>
              <w:pStyle w:val="16"/>
              <w:spacing w:before="82" w:line="219" w:lineRule="auto"/>
              <w:ind w:left="485"/>
              <w:rPr>
                <w:sz w:val="20"/>
                <w:szCs w:val="20"/>
              </w:rPr>
            </w:pPr>
            <w:r>
              <w:rPr>
                <w:spacing w:val="1"/>
                <w:sz w:val="20"/>
                <w:szCs w:val="20"/>
              </w:rPr>
              <w:t>1、业务工作经费</w:t>
            </w:r>
          </w:p>
        </w:tc>
        <w:tc>
          <w:tcPr>
            <w:tcW w:w="2008" w:type="dxa"/>
            <w:gridSpan w:val="2"/>
          </w:tcPr>
          <w:p w14:paraId="55F0CDD4">
            <w:pPr>
              <w:jc w:val="center"/>
            </w:pPr>
          </w:p>
        </w:tc>
        <w:tc>
          <w:tcPr>
            <w:tcW w:w="2217" w:type="dxa"/>
            <w:gridSpan w:val="2"/>
          </w:tcPr>
          <w:p w14:paraId="6BA44483">
            <w:pPr>
              <w:jc w:val="center"/>
              <w:rPr>
                <w:rFonts w:hint="eastAsia" w:eastAsia="宋体"/>
                <w:lang w:val="en-US" w:eastAsia="zh-CN"/>
              </w:rPr>
            </w:pPr>
          </w:p>
        </w:tc>
        <w:tc>
          <w:tcPr>
            <w:tcW w:w="2013" w:type="dxa"/>
            <w:gridSpan w:val="2"/>
          </w:tcPr>
          <w:p w14:paraId="4770A396">
            <w:pPr>
              <w:jc w:val="center"/>
              <w:rPr>
                <w:rFonts w:hint="default" w:eastAsia="宋体"/>
                <w:lang w:val="en-US" w:eastAsia="zh-CN"/>
              </w:rPr>
            </w:pPr>
            <w:r>
              <w:rPr>
                <w:rFonts w:hint="eastAsia" w:eastAsia="宋体"/>
                <w:lang w:val="en-US" w:eastAsia="zh-CN"/>
              </w:rPr>
              <w:t>3</w:t>
            </w:r>
          </w:p>
        </w:tc>
      </w:tr>
      <w:tr w14:paraId="196C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7D543647">
            <w:pPr>
              <w:pStyle w:val="16"/>
              <w:spacing w:before="82" w:line="219" w:lineRule="auto"/>
              <w:ind w:left="485"/>
              <w:rPr>
                <w:rFonts w:hint="default" w:eastAsia="宋体"/>
                <w:spacing w:val="1"/>
                <w:sz w:val="20"/>
                <w:szCs w:val="20"/>
                <w:lang w:val="en-US" w:eastAsia="zh-CN"/>
              </w:rPr>
            </w:pPr>
            <w:r>
              <w:rPr>
                <w:rFonts w:hint="eastAsia"/>
                <w:spacing w:val="1"/>
                <w:sz w:val="20"/>
                <w:szCs w:val="20"/>
                <w:lang w:val="en-US" w:eastAsia="zh-CN"/>
              </w:rPr>
              <w:t>文联组织各界协会活动经费</w:t>
            </w:r>
          </w:p>
        </w:tc>
        <w:tc>
          <w:tcPr>
            <w:tcW w:w="2008" w:type="dxa"/>
            <w:gridSpan w:val="2"/>
          </w:tcPr>
          <w:p w14:paraId="087A5CFF">
            <w:pPr>
              <w:jc w:val="center"/>
              <w:rPr>
                <w:rFonts w:hint="eastAsia" w:eastAsia="宋体"/>
                <w:lang w:val="en-US" w:eastAsia="zh-CN"/>
              </w:rPr>
            </w:pPr>
            <w:r>
              <w:rPr>
                <w:rFonts w:hint="eastAsia" w:eastAsia="宋体"/>
                <w:lang w:val="en-US" w:eastAsia="zh-CN"/>
              </w:rPr>
              <w:t>3.04</w:t>
            </w:r>
          </w:p>
        </w:tc>
        <w:tc>
          <w:tcPr>
            <w:tcW w:w="2217" w:type="dxa"/>
            <w:gridSpan w:val="2"/>
          </w:tcPr>
          <w:p w14:paraId="1D2BA7F8">
            <w:pPr>
              <w:jc w:val="center"/>
              <w:rPr>
                <w:rFonts w:hint="default" w:eastAsia="宋体"/>
                <w:lang w:val="en-US" w:eastAsia="zh-CN"/>
              </w:rPr>
            </w:pPr>
            <w:r>
              <w:rPr>
                <w:rFonts w:hint="eastAsia" w:eastAsia="宋体"/>
                <w:lang w:val="en-US" w:eastAsia="zh-CN"/>
              </w:rPr>
              <w:t>3</w:t>
            </w:r>
          </w:p>
        </w:tc>
        <w:tc>
          <w:tcPr>
            <w:tcW w:w="2013" w:type="dxa"/>
            <w:gridSpan w:val="2"/>
          </w:tcPr>
          <w:p w14:paraId="29A2B77F">
            <w:pPr>
              <w:jc w:val="center"/>
              <w:rPr>
                <w:rFonts w:hint="default" w:eastAsia="宋体"/>
                <w:lang w:val="en-US" w:eastAsia="zh-CN"/>
              </w:rPr>
            </w:pPr>
            <w:r>
              <w:rPr>
                <w:rFonts w:hint="eastAsia" w:eastAsia="宋体"/>
                <w:lang w:val="en-US" w:eastAsia="zh-CN"/>
              </w:rPr>
              <w:t>3</w:t>
            </w:r>
          </w:p>
        </w:tc>
      </w:tr>
      <w:tr w14:paraId="53E9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1B67633E">
            <w:pPr>
              <w:pStyle w:val="16"/>
              <w:spacing w:before="82" w:line="219" w:lineRule="auto"/>
              <w:rPr>
                <w:rFonts w:hint="default"/>
                <w:spacing w:val="1"/>
                <w:sz w:val="20"/>
                <w:szCs w:val="20"/>
                <w:lang w:val="en-US" w:eastAsia="zh-CN"/>
              </w:rPr>
            </w:pPr>
          </w:p>
        </w:tc>
        <w:tc>
          <w:tcPr>
            <w:tcW w:w="2008" w:type="dxa"/>
            <w:gridSpan w:val="2"/>
          </w:tcPr>
          <w:p w14:paraId="0AAF7997">
            <w:pPr>
              <w:jc w:val="center"/>
            </w:pPr>
          </w:p>
        </w:tc>
        <w:tc>
          <w:tcPr>
            <w:tcW w:w="2217" w:type="dxa"/>
            <w:gridSpan w:val="2"/>
          </w:tcPr>
          <w:p w14:paraId="31446499">
            <w:pPr>
              <w:jc w:val="center"/>
              <w:rPr>
                <w:rFonts w:hint="eastAsia" w:eastAsia="宋体"/>
                <w:lang w:val="en-US" w:eastAsia="zh-CN"/>
              </w:rPr>
            </w:pPr>
          </w:p>
        </w:tc>
        <w:tc>
          <w:tcPr>
            <w:tcW w:w="2013" w:type="dxa"/>
            <w:gridSpan w:val="2"/>
          </w:tcPr>
          <w:p w14:paraId="5346E1C4">
            <w:pPr>
              <w:jc w:val="center"/>
              <w:rPr>
                <w:rFonts w:hint="default" w:eastAsia="宋体"/>
                <w:lang w:val="en-US" w:eastAsia="zh-CN"/>
              </w:rPr>
            </w:pPr>
          </w:p>
        </w:tc>
      </w:tr>
      <w:tr w14:paraId="43BE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01" w:type="dxa"/>
          </w:tcPr>
          <w:p w14:paraId="310C0A06">
            <w:pPr>
              <w:pStyle w:val="16"/>
              <w:spacing w:before="84" w:line="220" w:lineRule="auto"/>
              <w:ind w:left="455"/>
              <w:rPr>
                <w:sz w:val="20"/>
                <w:szCs w:val="20"/>
              </w:rPr>
            </w:pPr>
            <w:r>
              <w:rPr>
                <w:spacing w:val="1"/>
                <w:sz w:val="20"/>
                <w:szCs w:val="20"/>
              </w:rPr>
              <w:t>2、运行维护经费</w:t>
            </w:r>
          </w:p>
        </w:tc>
        <w:tc>
          <w:tcPr>
            <w:tcW w:w="2008" w:type="dxa"/>
            <w:gridSpan w:val="2"/>
          </w:tcPr>
          <w:p w14:paraId="4CD59664">
            <w:pPr>
              <w:jc w:val="center"/>
            </w:pPr>
          </w:p>
        </w:tc>
        <w:tc>
          <w:tcPr>
            <w:tcW w:w="2217" w:type="dxa"/>
            <w:gridSpan w:val="2"/>
          </w:tcPr>
          <w:p w14:paraId="5EA3C1BD">
            <w:pPr>
              <w:jc w:val="center"/>
            </w:pPr>
          </w:p>
        </w:tc>
        <w:tc>
          <w:tcPr>
            <w:tcW w:w="2013" w:type="dxa"/>
            <w:gridSpan w:val="2"/>
          </w:tcPr>
          <w:p w14:paraId="05AE6C3F">
            <w:pPr>
              <w:jc w:val="center"/>
              <w:rPr>
                <w:rFonts w:hint="default" w:eastAsia="宋体"/>
                <w:lang w:val="en-US" w:eastAsia="zh-CN"/>
              </w:rPr>
            </w:pPr>
            <w:r>
              <w:rPr>
                <w:rFonts w:hint="eastAsia" w:eastAsia="宋体"/>
                <w:lang w:val="en-US" w:eastAsia="zh-CN"/>
              </w:rPr>
              <w:t>0.88</w:t>
            </w:r>
          </w:p>
        </w:tc>
      </w:tr>
      <w:tr w14:paraId="6623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19641C4E">
            <w:pPr>
              <w:rPr>
                <w:rFonts w:hint="default" w:eastAsia="宋体"/>
                <w:lang w:val="en-US" w:eastAsia="zh-CN"/>
              </w:rPr>
            </w:pPr>
            <w:r>
              <w:rPr>
                <w:rFonts w:hint="eastAsia" w:eastAsia="宋体"/>
                <w:lang w:val="en-US" w:eastAsia="zh-CN"/>
              </w:rPr>
              <w:t>退休人员慰问金</w:t>
            </w:r>
          </w:p>
        </w:tc>
        <w:tc>
          <w:tcPr>
            <w:tcW w:w="2008" w:type="dxa"/>
            <w:gridSpan w:val="2"/>
          </w:tcPr>
          <w:p w14:paraId="3DB24CB5">
            <w:pPr>
              <w:jc w:val="center"/>
              <w:rPr>
                <w:rFonts w:hint="eastAsia" w:eastAsia="宋体"/>
                <w:lang w:val="en-US" w:eastAsia="zh-CN"/>
              </w:rPr>
            </w:pPr>
            <w:r>
              <w:rPr>
                <w:rFonts w:hint="eastAsia" w:eastAsia="宋体"/>
                <w:lang w:val="en-US" w:eastAsia="zh-CN"/>
              </w:rPr>
              <w:t>0.28</w:t>
            </w:r>
          </w:p>
        </w:tc>
        <w:tc>
          <w:tcPr>
            <w:tcW w:w="2217" w:type="dxa"/>
            <w:gridSpan w:val="2"/>
          </w:tcPr>
          <w:p w14:paraId="6A7D41F4">
            <w:pPr>
              <w:jc w:val="center"/>
              <w:rPr>
                <w:rFonts w:hint="eastAsia" w:eastAsia="宋体"/>
                <w:lang w:val="en-US" w:eastAsia="zh-CN"/>
              </w:rPr>
            </w:pPr>
            <w:r>
              <w:rPr>
                <w:rFonts w:hint="eastAsia" w:eastAsia="宋体"/>
                <w:lang w:val="en-US" w:eastAsia="zh-CN"/>
              </w:rPr>
              <w:t>0</w:t>
            </w:r>
          </w:p>
        </w:tc>
        <w:tc>
          <w:tcPr>
            <w:tcW w:w="2013" w:type="dxa"/>
            <w:gridSpan w:val="2"/>
          </w:tcPr>
          <w:p w14:paraId="64920F92">
            <w:pPr>
              <w:jc w:val="center"/>
              <w:rPr>
                <w:rFonts w:hint="default" w:eastAsia="宋体"/>
                <w:lang w:val="en-US" w:eastAsia="zh-CN"/>
              </w:rPr>
            </w:pPr>
            <w:r>
              <w:rPr>
                <w:rFonts w:hint="eastAsia" w:eastAsia="宋体"/>
                <w:lang w:val="en-US" w:eastAsia="zh-CN"/>
              </w:rPr>
              <w:t>0.74</w:t>
            </w:r>
          </w:p>
        </w:tc>
      </w:tr>
      <w:tr w14:paraId="0BDF6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31390DE2">
            <w:r>
              <w:rPr>
                <w:rFonts w:hint="eastAsia"/>
                <w:spacing w:val="1"/>
                <w:sz w:val="20"/>
                <w:szCs w:val="20"/>
                <w:lang w:val="en-US" w:eastAsia="zh-CN"/>
              </w:rPr>
              <w:t>其他资金</w:t>
            </w:r>
          </w:p>
        </w:tc>
        <w:tc>
          <w:tcPr>
            <w:tcW w:w="2008" w:type="dxa"/>
            <w:gridSpan w:val="2"/>
          </w:tcPr>
          <w:p w14:paraId="4371170B">
            <w:pPr>
              <w:jc w:val="center"/>
              <w:rPr>
                <w:rFonts w:hint="eastAsia" w:eastAsia="宋体"/>
                <w:lang w:val="en-US" w:eastAsia="zh-CN"/>
              </w:rPr>
            </w:pPr>
            <w:r>
              <w:rPr>
                <w:rFonts w:hint="eastAsia" w:eastAsia="宋体"/>
                <w:lang w:val="en-US" w:eastAsia="zh-CN"/>
              </w:rPr>
              <w:t>0.93</w:t>
            </w:r>
          </w:p>
        </w:tc>
        <w:tc>
          <w:tcPr>
            <w:tcW w:w="2217" w:type="dxa"/>
            <w:gridSpan w:val="2"/>
          </w:tcPr>
          <w:p w14:paraId="1E5A05F0">
            <w:pPr>
              <w:jc w:val="center"/>
              <w:rPr>
                <w:rFonts w:hint="eastAsia" w:eastAsia="宋体"/>
                <w:lang w:val="en-US" w:eastAsia="zh-CN"/>
              </w:rPr>
            </w:pPr>
            <w:r>
              <w:rPr>
                <w:rFonts w:hint="eastAsia" w:eastAsia="宋体"/>
                <w:lang w:val="en-US" w:eastAsia="zh-CN"/>
              </w:rPr>
              <w:t>0</w:t>
            </w:r>
          </w:p>
        </w:tc>
        <w:tc>
          <w:tcPr>
            <w:tcW w:w="2013" w:type="dxa"/>
            <w:gridSpan w:val="2"/>
          </w:tcPr>
          <w:p w14:paraId="17D2E385">
            <w:pPr>
              <w:jc w:val="center"/>
              <w:rPr>
                <w:rFonts w:hint="default" w:eastAsia="宋体"/>
                <w:lang w:val="en-US" w:eastAsia="zh-CN"/>
              </w:rPr>
            </w:pPr>
            <w:r>
              <w:rPr>
                <w:rFonts w:hint="eastAsia" w:eastAsia="宋体"/>
                <w:lang w:val="en-US" w:eastAsia="zh-CN"/>
              </w:rPr>
              <w:t>0.14</w:t>
            </w:r>
          </w:p>
        </w:tc>
      </w:tr>
      <w:tr w14:paraId="1EDB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01" w:type="dxa"/>
          </w:tcPr>
          <w:p w14:paraId="46CE7148">
            <w:pPr>
              <w:pStyle w:val="16"/>
              <w:spacing w:before="83" w:line="219" w:lineRule="auto"/>
              <w:ind w:left="85"/>
              <w:rPr>
                <w:sz w:val="20"/>
                <w:szCs w:val="20"/>
              </w:rPr>
            </w:pPr>
            <w:r>
              <w:rPr>
                <w:spacing w:val="2"/>
                <w:sz w:val="20"/>
                <w:szCs w:val="20"/>
              </w:rPr>
              <w:t>3、</w:t>
            </w:r>
            <w:r>
              <w:rPr>
                <w:rFonts w:hint="eastAsia"/>
                <w:spacing w:val="2"/>
                <w:sz w:val="20"/>
                <w:szCs w:val="20"/>
                <w:lang w:eastAsia="zh-CN"/>
              </w:rPr>
              <w:t>县</w:t>
            </w:r>
            <w:r>
              <w:rPr>
                <w:spacing w:val="2"/>
                <w:sz w:val="20"/>
                <w:szCs w:val="20"/>
              </w:rPr>
              <w:t>级专项资金(每个专项一行)</w:t>
            </w:r>
          </w:p>
        </w:tc>
        <w:tc>
          <w:tcPr>
            <w:tcW w:w="2008" w:type="dxa"/>
            <w:gridSpan w:val="2"/>
          </w:tcPr>
          <w:p w14:paraId="5F7989D0">
            <w:pPr>
              <w:jc w:val="center"/>
            </w:pPr>
          </w:p>
        </w:tc>
        <w:tc>
          <w:tcPr>
            <w:tcW w:w="2217" w:type="dxa"/>
            <w:gridSpan w:val="2"/>
          </w:tcPr>
          <w:p w14:paraId="31F7F110">
            <w:pPr>
              <w:jc w:val="center"/>
            </w:pPr>
          </w:p>
        </w:tc>
        <w:tc>
          <w:tcPr>
            <w:tcW w:w="2013" w:type="dxa"/>
            <w:gridSpan w:val="2"/>
          </w:tcPr>
          <w:p w14:paraId="0E2F4AFD">
            <w:pPr>
              <w:jc w:val="center"/>
            </w:pPr>
          </w:p>
        </w:tc>
      </w:tr>
      <w:tr w14:paraId="11CDF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49C5D61E">
            <w:pPr>
              <w:pStyle w:val="16"/>
              <w:spacing w:before="94" w:line="220" w:lineRule="auto"/>
              <w:ind w:left="95"/>
              <w:rPr>
                <w:sz w:val="20"/>
                <w:szCs w:val="20"/>
              </w:rPr>
            </w:pPr>
            <w:r>
              <w:rPr>
                <w:spacing w:val="3"/>
                <w:sz w:val="20"/>
                <w:szCs w:val="20"/>
              </w:rPr>
              <w:t>公用经费</w:t>
            </w:r>
          </w:p>
        </w:tc>
        <w:tc>
          <w:tcPr>
            <w:tcW w:w="2008" w:type="dxa"/>
            <w:gridSpan w:val="2"/>
          </w:tcPr>
          <w:p w14:paraId="30A576BC">
            <w:pPr>
              <w:jc w:val="center"/>
              <w:rPr>
                <w:rFonts w:hint="default" w:eastAsia="宋体"/>
                <w:lang w:val="en-US" w:eastAsia="zh-CN"/>
              </w:rPr>
            </w:pPr>
            <w:r>
              <w:rPr>
                <w:rFonts w:hint="eastAsia" w:eastAsia="宋体"/>
                <w:lang w:val="en-US" w:eastAsia="zh-CN"/>
              </w:rPr>
              <w:t>8.81</w:t>
            </w:r>
          </w:p>
        </w:tc>
        <w:tc>
          <w:tcPr>
            <w:tcW w:w="2217" w:type="dxa"/>
            <w:gridSpan w:val="2"/>
          </w:tcPr>
          <w:p w14:paraId="1FD3A2F3">
            <w:pPr>
              <w:jc w:val="center"/>
              <w:rPr>
                <w:rFonts w:hint="default" w:eastAsia="宋体"/>
                <w:lang w:val="en-US" w:eastAsia="zh-CN"/>
              </w:rPr>
            </w:pPr>
            <w:r>
              <w:rPr>
                <w:rFonts w:hint="eastAsia" w:eastAsia="宋体"/>
                <w:lang w:val="en-US" w:eastAsia="zh-CN"/>
              </w:rPr>
              <w:t>9.81</w:t>
            </w:r>
          </w:p>
        </w:tc>
        <w:tc>
          <w:tcPr>
            <w:tcW w:w="2013" w:type="dxa"/>
            <w:gridSpan w:val="2"/>
          </w:tcPr>
          <w:p w14:paraId="1F455BE1">
            <w:pPr>
              <w:jc w:val="center"/>
              <w:rPr>
                <w:rFonts w:hint="default" w:eastAsia="宋体"/>
                <w:lang w:val="en-US" w:eastAsia="zh-CN"/>
              </w:rPr>
            </w:pPr>
            <w:r>
              <w:rPr>
                <w:rFonts w:hint="eastAsia" w:eastAsia="宋体"/>
                <w:lang w:val="en-US" w:eastAsia="zh-CN"/>
              </w:rPr>
              <w:t>9.81</w:t>
            </w:r>
          </w:p>
        </w:tc>
      </w:tr>
      <w:tr w14:paraId="5977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01" w:type="dxa"/>
          </w:tcPr>
          <w:p w14:paraId="5F2ACC4F">
            <w:pPr>
              <w:pStyle w:val="16"/>
              <w:spacing w:before="83" w:line="219" w:lineRule="auto"/>
              <w:ind w:left="485"/>
              <w:rPr>
                <w:sz w:val="20"/>
                <w:szCs w:val="20"/>
              </w:rPr>
            </w:pPr>
            <w:r>
              <w:rPr>
                <w:spacing w:val="1"/>
                <w:sz w:val="20"/>
                <w:szCs w:val="20"/>
              </w:rPr>
              <w:t>其中：办公经费</w:t>
            </w:r>
          </w:p>
        </w:tc>
        <w:tc>
          <w:tcPr>
            <w:tcW w:w="2008" w:type="dxa"/>
            <w:gridSpan w:val="2"/>
          </w:tcPr>
          <w:p w14:paraId="466C3BBE">
            <w:pPr>
              <w:jc w:val="center"/>
              <w:rPr>
                <w:rFonts w:hint="default" w:eastAsia="宋体"/>
                <w:lang w:val="en-US" w:eastAsia="zh-CN"/>
              </w:rPr>
            </w:pPr>
            <w:r>
              <w:rPr>
                <w:rFonts w:hint="eastAsia" w:eastAsia="宋体"/>
                <w:lang w:val="en-US" w:eastAsia="zh-CN"/>
              </w:rPr>
              <w:t>0.8</w:t>
            </w:r>
          </w:p>
        </w:tc>
        <w:tc>
          <w:tcPr>
            <w:tcW w:w="2217" w:type="dxa"/>
            <w:gridSpan w:val="2"/>
          </w:tcPr>
          <w:p w14:paraId="4919FCA4">
            <w:pPr>
              <w:jc w:val="center"/>
              <w:rPr>
                <w:rFonts w:hint="default" w:eastAsia="宋体"/>
                <w:lang w:val="en-US" w:eastAsia="zh-CN"/>
              </w:rPr>
            </w:pPr>
            <w:r>
              <w:rPr>
                <w:rFonts w:hint="eastAsia" w:eastAsia="宋体"/>
                <w:lang w:val="en-US" w:eastAsia="zh-CN"/>
              </w:rPr>
              <w:t>1.2</w:t>
            </w:r>
          </w:p>
        </w:tc>
        <w:tc>
          <w:tcPr>
            <w:tcW w:w="2013" w:type="dxa"/>
            <w:gridSpan w:val="2"/>
          </w:tcPr>
          <w:p w14:paraId="1775409F">
            <w:pPr>
              <w:jc w:val="center"/>
              <w:rPr>
                <w:rFonts w:hint="default" w:eastAsia="宋体"/>
                <w:lang w:val="en-US" w:eastAsia="zh-CN"/>
              </w:rPr>
            </w:pPr>
            <w:r>
              <w:rPr>
                <w:rFonts w:hint="eastAsia" w:eastAsia="宋体"/>
                <w:lang w:val="en-US" w:eastAsia="zh-CN"/>
              </w:rPr>
              <w:t>1.2</w:t>
            </w:r>
          </w:p>
        </w:tc>
      </w:tr>
      <w:tr w14:paraId="5997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19DB6A86">
            <w:pPr>
              <w:pStyle w:val="16"/>
              <w:spacing w:before="93" w:line="219" w:lineRule="auto"/>
              <w:ind w:left="1064"/>
              <w:rPr>
                <w:sz w:val="20"/>
                <w:szCs w:val="20"/>
              </w:rPr>
            </w:pPr>
            <w:r>
              <w:rPr>
                <w:spacing w:val="1"/>
                <w:sz w:val="20"/>
                <w:szCs w:val="20"/>
              </w:rPr>
              <w:t>水费、电费、差旅费</w:t>
            </w:r>
          </w:p>
        </w:tc>
        <w:tc>
          <w:tcPr>
            <w:tcW w:w="2008" w:type="dxa"/>
            <w:gridSpan w:val="2"/>
          </w:tcPr>
          <w:p w14:paraId="6FC06C68">
            <w:pPr>
              <w:jc w:val="center"/>
              <w:rPr>
                <w:rFonts w:hint="default" w:eastAsia="宋体"/>
                <w:lang w:val="en-US" w:eastAsia="zh-CN"/>
              </w:rPr>
            </w:pPr>
            <w:r>
              <w:rPr>
                <w:rFonts w:hint="eastAsia" w:eastAsia="宋体"/>
                <w:lang w:val="en-US" w:eastAsia="zh-CN"/>
              </w:rPr>
              <w:t>0.57</w:t>
            </w:r>
          </w:p>
        </w:tc>
        <w:tc>
          <w:tcPr>
            <w:tcW w:w="2217" w:type="dxa"/>
            <w:gridSpan w:val="2"/>
          </w:tcPr>
          <w:p w14:paraId="7B7354EB">
            <w:pPr>
              <w:jc w:val="center"/>
              <w:rPr>
                <w:rFonts w:hint="default" w:eastAsia="宋体"/>
                <w:lang w:val="en-US" w:eastAsia="zh-CN"/>
              </w:rPr>
            </w:pPr>
            <w:r>
              <w:rPr>
                <w:rFonts w:hint="eastAsia" w:eastAsia="宋体"/>
                <w:lang w:val="en-US" w:eastAsia="zh-CN"/>
              </w:rPr>
              <w:t>0.8</w:t>
            </w:r>
          </w:p>
        </w:tc>
        <w:tc>
          <w:tcPr>
            <w:tcW w:w="2013" w:type="dxa"/>
            <w:gridSpan w:val="2"/>
          </w:tcPr>
          <w:p w14:paraId="172AFFD0">
            <w:pPr>
              <w:jc w:val="center"/>
              <w:rPr>
                <w:rFonts w:hint="default" w:eastAsia="宋体"/>
                <w:lang w:val="en-US" w:eastAsia="zh-CN"/>
              </w:rPr>
            </w:pPr>
            <w:r>
              <w:rPr>
                <w:rFonts w:hint="eastAsia" w:eastAsia="宋体"/>
                <w:lang w:val="en-US" w:eastAsia="zh-CN"/>
              </w:rPr>
              <w:t>0.8</w:t>
            </w:r>
          </w:p>
        </w:tc>
      </w:tr>
      <w:tr w14:paraId="5A75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75A72F21">
            <w:pPr>
              <w:pStyle w:val="16"/>
              <w:spacing w:before="82" w:line="219" w:lineRule="auto"/>
              <w:ind w:left="1085"/>
              <w:rPr>
                <w:sz w:val="20"/>
                <w:szCs w:val="20"/>
              </w:rPr>
            </w:pPr>
            <w:r>
              <w:rPr>
                <w:spacing w:val="-1"/>
                <w:sz w:val="20"/>
                <w:szCs w:val="20"/>
              </w:rPr>
              <w:t>会议费、培训费</w:t>
            </w:r>
          </w:p>
        </w:tc>
        <w:tc>
          <w:tcPr>
            <w:tcW w:w="2008" w:type="dxa"/>
            <w:gridSpan w:val="2"/>
          </w:tcPr>
          <w:p w14:paraId="2F7F62CF">
            <w:pPr>
              <w:jc w:val="center"/>
              <w:rPr>
                <w:rFonts w:hint="default" w:eastAsia="宋体"/>
                <w:lang w:val="en-US" w:eastAsia="zh-CN"/>
              </w:rPr>
            </w:pPr>
            <w:r>
              <w:rPr>
                <w:rFonts w:hint="eastAsia" w:eastAsia="宋体"/>
                <w:lang w:val="en-US" w:eastAsia="zh-CN"/>
              </w:rPr>
              <w:t>0</w:t>
            </w:r>
          </w:p>
        </w:tc>
        <w:tc>
          <w:tcPr>
            <w:tcW w:w="2217" w:type="dxa"/>
            <w:gridSpan w:val="2"/>
          </w:tcPr>
          <w:p w14:paraId="28E35328">
            <w:pPr>
              <w:jc w:val="center"/>
              <w:rPr>
                <w:rFonts w:hint="eastAsia" w:eastAsia="宋体"/>
                <w:lang w:val="en-US" w:eastAsia="zh-CN"/>
              </w:rPr>
            </w:pPr>
            <w:r>
              <w:rPr>
                <w:rFonts w:hint="eastAsia" w:eastAsia="宋体"/>
                <w:lang w:val="en-US" w:eastAsia="zh-CN"/>
              </w:rPr>
              <w:t>0</w:t>
            </w:r>
          </w:p>
        </w:tc>
        <w:tc>
          <w:tcPr>
            <w:tcW w:w="2013" w:type="dxa"/>
            <w:gridSpan w:val="2"/>
          </w:tcPr>
          <w:p w14:paraId="04F33377">
            <w:pPr>
              <w:jc w:val="center"/>
              <w:rPr>
                <w:rFonts w:hint="eastAsia" w:eastAsia="宋体"/>
                <w:lang w:val="en-US" w:eastAsia="zh-CN"/>
              </w:rPr>
            </w:pPr>
            <w:r>
              <w:rPr>
                <w:rFonts w:hint="eastAsia" w:eastAsia="宋体"/>
                <w:lang w:val="en-US" w:eastAsia="zh-CN"/>
              </w:rPr>
              <w:t>0</w:t>
            </w:r>
          </w:p>
        </w:tc>
      </w:tr>
      <w:tr w14:paraId="0EFE9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4598B9EC">
            <w:pPr>
              <w:pStyle w:val="16"/>
              <w:spacing w:before="82" w:line="219" w:lineRule="auto"/>
              <w:ind w:left="85"/>
              <w:rPr>
                <w:sz w:val="20"/>
                <w:szCs w:val="20"/>
              </w:rPr>
            </w:pPr>
            <w:r>
              <w:rPr>
                <w:spacing w:val="-1"/>
                <w:sz w:val="20"/>
                <w:szCs w:val="20"/>
              </w:rPr>
              <w:t>政府采购金额</w:t>
            </w:r>
          </w:p>
        </w:tc>
        <w:tc>
          <w:tcPr>
            <w:tcW w:w="2008" w:type="dxa"/>
            <w:gridSpan w:val="2"/>
          </w:tcPr>
          <w:p w14:paraId="4EDA2F63">
            <w:pPr>
              <w:jc w:val="center"/>
              <w:rPr>
                <w:rFonts w:hint="eastAsia" w:eastAsia="宋体"/>
                <w:lang w:val="en-US" w:eastAsia="zh-CN"/>
              </w:rPr>
            </w:pPr>
            <w:r>
              <w:rPr>
                <w:rFonts w:hint="eastAsia" w:eastAsia="宋体"/>
                <w:lang w:val="en-US" w:eastAsia="zh-CN"/>
              </w:rPr>
              <w:t>0</w:t>
            </w:r>
          </w:p>
        </w:tc>
        <w:tc>
          <w:tcPr>
            <w:tcW w:w="2217" w:type="dxa"/>
            <w:gridSpan w:val="2"/>
          </w:tcPr>
          <w:p w14:paraId="4C3D6E98">
            <w:pPr>
              <w:jc w:val="center"/>
              <w:rPr>
                <w:rFonts w:hint="eastAsia" w:eastAsia="宋体"/>
                <w:lang w:val="en-US" w:eastAsia="zh-CN"/>
              </w:rPr>
            </w:pPr>
            <w:r>
              <w:rPr>
                <w:rFonts w:hint="eastAsia" w:eastAsia="宋体"/>
                <w:lang w:val="en-US" w:eastAsia="zh-CN"/>
              </w:rPr>
              <w:t>0</w:t>
            </w:r>
          </w:p>
        </w:tc>
        <w:tc>
          <w:tcPr>
            <w:tcW w:w="2013" w:type="dxa"/>
            <w:gridSpan w:val="2"/>
          </w:tcPr>
          <w:p w14:paraId="6B0114B2">
            <w:pPr>
              <w:jc w:val="center"/>
              <w:rPr>
                <w:rFonts w:hint="eastAsia" w:eastAsia="宋体"/>
                <w:lang w:val="en-US" w:eastAsia="zh-CN"/>
              </w:rPr>
            </w:pPr>
            <w:r>
              <w:rPr>
                <w:rFonts w:hint="eastAsia" w:eastAsia="宋体"/>
                <w:lang w:val="en-US" w:eastAsia="zh-CN"/>
              </w:rPr>
              <w:t>0</w:t>
            </w:r>
          </w:p>
        </w:tc>
      </w:tr>
      <w:tr w14:paraId="463C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01" w:type="dxa"/>
          </w:tcPr>
          <w:p w14:paraId="16425FEE">
            <w:pPr>
              <w:pStyle w:val="16"/>
              <w:spacing w:before="84" w:line="219" w:lineRule="auto"/>
              <w:ind w:left="105"/>
              <w:rPr>
                <w:sz w:val="20"/>
                <w:szCs w:val="20"/>
              </w:rPr>
            </w:pPr>
            <w:r>
              <w:rPr>
                <w:spacing w:val="1"/>
                <w:sz w:val="20"/>
                <w:szCs w:val="20"/>
              </w:rPr>
              <w:t>部门基本支出预算调整</w:t>
            </w:r>
          </w:p>
        </w:tc>
        <w:tc>
          <w:tcPr>
            <w:tcW w:w="2008" w:type="dxa"/>
            <w:gridSpan w:val="2"/>
          </w:tcPr>
          <w:p w14:paraId="2BCB1271">
            <w:pPr>
              <w:jc w:val="center"/>
            </w:pPr>
          </w:p>
        </w:tc>
        <w:tc>
          <w:tcPr>
            <w:tcW w:w="2217" w:type="dxa"/>
            <w:gridSpan w:val="2"/>
          </w:tcPr>
          <w:p w14:paraId="1AB27312">
            <w:pPr>
              <w:jc w:val="center"/>
            </w:pPr>
          </w:p>
        </w:tc>
        <w:tc>
          <w:tcPr>
            <w:tcW w:w="2013" w:type="dxa"/>
            <w:gridSpan w:val="2"/>
          </w:tcPr>
          <w:p w14:paraId="665A55E6">
            <w:pPr>
              <w:jc w:val="center"/>
            </w:pPr>
          </w:p>
        </w:tc>
      </w:tr>
      <w:tr w14:paraId="31F7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301" w:type="dxa"/>
            <w:vMerge w:val="restart"/>
            <w:tcBorders>
              <w:bottom w:val="nil"/>
            </w:tcBorders>
          </w:tcPr>
          <w:p w14:paraId="49CF3829">
            <w:pPr>
              <w:spacing w:line="397" w:lineRule="auto"/>
            </w:pPr>
          </w:p>
          <w:p w14:paraId="523172C4">
            <w:pPr>
              <w:pStyle w:val="16"/>
              <w:spacing w:before="65" w:line="360" w:lineRule="exact"/>
              <w:ind w:left="834"/>
              <w:rPr>
                <w:sz w:val="20"/>
                <w:szCs w:val="20"/>
              </w:rPr>
            </w:pPr>
            <w:r>
              <w:rPr>
                <w:spacing w:val="-1"/>
                <w:position w:val="12"/>
                <w:sz w:val="20"/>
                <w:szCs w:val="20"/>
              </w:rPr>
              <w:t>楼堂馆所控制情况</w:t>
            </w:r>
          </w:p>
          <w:p w14:paraId="3040B535">
            <w:pPr>
              <w:pStyle w:val="16"/>
              <w:spacing w:line="219" w:lineRule="auto"/>
              <w:ind w:left="805"/>
              <w:rPr>
                <w:sz w:val="20"/>
                <w:szCs w:val="20"/>
              </w:rPr>
            </w:pPr>
            <w:r>
              <w:rPr>
                <w:spacing w:val="3"/>
                <w:sz w:val="20"/>
                <w:szCs w:val="20"/>
              </w:rPr>
              <w:t>(2023年完工项目)</w:t>
            </w:r>
          </w:p>
        </w:tc>
        <w:tc>
          <w:tcPr>
            <w:tcW w:w="1169" w:type="dxa"/>
          </w:tcPr>
          <w:p w14:paraId="7D9F3E3F">
            <w:pPr>
              <w:pStyle w:val="16"/>
              <w:spacing w:before="275" w:line="383" w:lineRule="exact"/>
              <w:ind w:left="174"/>
              <w:rPr>
                <w:sz w:val="20"/>
                <w:szCs w:val="20"/>
              </w:rPr>
            </w:pPr>
            <w:r>
              <w:rPr>
                <w:spacing w:val="-2"/>
                <w:position w:val="13"/>
                <w:sz w:val="20"/>
                <w:szCs w:val="20"/>
              </w:rPr>
              <w:t>批复规模</w:t>
            </w:r>
          </w:p>
          <w:p w14:paraId="039B7167">
            <w:pPr>
              <w:pStyle w:val="16"/>
              <w:spacing w:line="222" w:lineRule="auto"/>
              <w:ind w:left="324"/>
              <w:rPr>
                <w:sz w:val="20"/>
                <w:szCs w:val="20"/>
              </w:rPr>
            </w:pPr>
            <w:r>
              <w:rPr>
                <w:spacing w:val="-9"/>
                <w:sz w:val="20"/>
                <w:szCs w:val="20"/>
              </w:rPr>
              <w:t>(m²)</w:t>
            </w:r>
          </w:p>
        </w:tc>
        <w:tc>
          <w:tcPr>
            <w:tcW w:w="839" w:type="dxa"/>
          </w:tcPr>
          <w:p w14:paraId="0244C5A1">
            <w:pPr>
              <w:pStyle w:val="16"/>
              <w:spacing w:before="285" w:line="380" w:lineRule="exact"/>
              <w:ind w:left="115"/>
              <w:rPr>
                <w:sz w:val="20"/>
                <w:szCs w:val="20"/>
              </w:rPr>
            </w:pPr>
            <w:r>
              <w:rPr>
                <w:spacing w:val="2"/>
                <w:position w:val="13"/>
                <w:sz w:val="20"/>
                <w:szCs w:val="20"/>
              </w:rPr>
              <w:t>实际规</w:t>
            </w:r>
          </w:p>
          <w:p w14:paraId="2D821A0A">
            <w:pPr>
              <w:pStyle w:val="16"/>
              <w:spacing w:line="219" w:lineRule="auto"/>
              <w:ind w:left="65"/>
              <w:rPr>
                <w:sz w:val="20"/>
                <w:szCs w:val="20"/>
              </w:rPr>
            </w:pPr>
            <w:r>
              <w:rPr>
                <w:spacing w:val="28"/>
                <w:sz w:val="20"/>
                <w:szCs w:val="20"/>
              </w:rPr>
              <w:t>模(m²)</w:t>
            </w:r>
          </w:p>
        </w:tc>
        <w:tc>
          <w:tcPr>
            <w:tcW w:w="1109" w:type="dxa"/>
          </w:tcPr>
          <w:p w14:paraId="12A76DAF">
            <w:pPr>
              <w:pStyle w:val="16"/>
              <w:spacing w:before="285" w:line="370" w:lineRule="exact"/>
              <w:ind w:left="145"/>
              <w:rPr>
                <w:sz w:val="20"/>
                <w:szCs w:val="20"/>
              </w:rPr>
            </w:pPr>
            <w:r>
              <w:rPr>
                <w:spacing w:val="4"/>
                <w:position w:val="12"/>
                <w:sz w:val="20"/>
                <w:szCs w:val="20"/>
              </w:rPr>
              <w:t>规模控制</w:t>
            </w:r>
          </w:p>
          <w:p w14:paraId="7742EA9A">
            <w:pPr>
              <w:pStyle w:val="16"/>
              <w:spacing w:line="219" w:lineRule="auto"/>
              <w:ind w:left="446"/>
              <w:rPr>
                <w:sz w:val="20"/>
                <w:szCs w:val="20"/>
              </w:rPr>
            </w:pPr>
            <w:r>
              <w:rPr>
                <w:sz w:val="20"/>
                <w:szCs w:val="20"/>
              </w:rPr>
              <w:t>率</w:t>
            </w:r>
          </w:p>
        </w:tc>
        <w:tc>
          <w:tcPr>
            <w:tcW w:w="1108" w:type="dxa"/>
          </w:tcPr>
          <w:p w14:paraId="75D66572">
            <w:pPr>
              <w:pStyle w:val="16"/>
              <w:spacing w:before="285" w:line="380" w:lineRule="exact"/>
              <w:ind w:left="147"/>
              <w:rPr>
                <w:sz w:val="20"/>
                <w:szCs w:val="20"/>
              </w:rPr>
            </w:pPr>
            <w:r>
              <w:rPr>
                <w:spacing w:val="3"/>
                <w:position w:val="13"/>
                <w:sz w:val="20"/>
                <w:szCs w:val="20"/>
              </w:rPr>
              <w:t>预算投资</w:t>
            </w:r>
          </w:p>
          <w:p w14:paraId="74AB272C">
            <w:pPr>
              <w:pStyle w:val="16"/>
              <w:spacing w:line="220" w:lineRule="auto"/>
              <w:ind w:left="247"/>
              <w:rPr>
                <w:sz w:val="20"/>
                <w:szCs w:val="20"/>
              </w:rPr>
            </w:pPr>
            <w:r>
              <w:rPr>
                <w:spacing w:val="10"/>
                <w:sz w:val="20"/>
                <w:szCs w:val="20"/>
              </w:rPr>
              <w:t>(万元)</w:t>
            </w:r>
          </w:p>
        </w:tc>
        <w:tc>
          <w:tcPr>
            <w:tcW w:w="1059" w:type="dxa"/>
          </w:tcPr>
          <w:p w14:paraId="4EAD8B38">
            <w:pPr>
              <w:spacing w:line="249" w:lineRule="auto"/>
            </w:pPr>
          </w:p>
          <w:p w14:paraId="7700052C">
            <w:pPr>
              <w:pStyle w:val="16"/>
              <w:spacing w:before="65" w:line="220" w:lineRule="auto"/>
              <w:ind w:left="129"/>
              <w:rPr>
                <w:sz w:val="20"/>
                <w:szCs w:val="20"/>
              </w:rPr>
            </w:pPr>
            <w:r>
              <w:rPr>
                <w:spacing w:val="3"/>
                <w:sz w:val="20"/>
                <w:szCs w:val="20"/>
              </w:rPr>
              <w:t>实际投资</w:t>
            </w:r>
          </w:p>
          <w:p w14:paraId="2A7E53D5">
            <w:pPr>
              <w:pStyle w:val="16"/>
              <w:spacing w:before="91" w:line="220" w:lineRule="auto"/>
              <w:ind w:left="228"/>
              <w:rPr>
                <w:sz w:val="20"/>
                <w:szCs w:val="20"/>
              </w:rPr>
            </w:pPr>
            <w:r>
              <w:rPr>
                <w:spacing w:val="10"/>
                <w:sz w:val="20"/>
                <w:szCs w:val="20"/>
              </w:rPr>
              <w:t>(万元)</w:t>
            </w:r>
          </w:p>
        </w:tc>
        <w:tc>
          <w:tcPr>
            <w:tcW w:w="954" w:type="dxa"/>
          </w:tcPr>
          <w:p w14:paraId="57FF8F18">
            <w:pPr>
              <w:pStyle w:val="16"/>
              <w:spacing w:before="105" w:line="219" w:lineRule="auto"/>
              <w:ind w:left="170"/>
              <w:rPr>
                <w:sz w:val="20"/>
                <w:szCs w:val="20"/>
              </w:rPr>
            </w:pPr>
            <w:r>
              <w:rPr>
                <w:spacing w:val="-3"/>
                <w:sz w:val="20"/>
                <w:szCs w:val="20"/>
              </w:rPr>
              <w:t>投资概</w:t>
            </w:r>
          </w:p>
          <w:p w14:paraId="2790047B">
            <w:pPr>
              <w:pStyle w:val="16"/>
              <w:spacing w:before="112" w:line="219" w:lineRule="auto"/>
              <w:ind w:left="170"/>
              <w:rPr>
                <w:sz w:val="20"/>
                <w:szCs w:val="20"/>
              </w:rPr>
            </w:pPr>
            <w:r>
              <w:rPr>
                <w:spacing w:val="5"/>
                <w:sz w:val="20"/>
                <w:szCs w:val="20"/>
              </w:rPr>
              <w:t>算控制</w:t>
            </w:r>
          </w:p>
          <w:p w14:paraId="0BD03FAC">
            <w:pPr>
              <w:pStyle w:val="16"/>
              <w:spacing w:before="152" w:line="207" w:lineRule="auto"/>
              <w:ind w:left="370"/>
              <w:rPr>
                <w:sz w:val="20"/>
                <w:szCs w:val="20"/>
              </w:rPr>
            </w:pPr>
            <w:r>
              <w:rPr>
                <w:sz w:val="20"/>
                <w:szCs w:val="20"/>
              </w:rPr>
              <w:t>率</w:t>
            </w:r>
          </w:p>
        </w:tc>
      </w:tr>
      <w:tr w14:paraId="5DBB5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vMerge w:val="continue"/>
            <w:tcBorders>
              <w:top w:val="nil"/>
            </w:tcBorders>
          </w:tcPr>
          <w:p w14:paraId="2AC7B9AF"/>
        </w:tc>
        <w:tc>
          <w:tcPr>
            <w:tcW w:w="1169" w:type="dxa"/>
          </w:tcPr>
          <w:p w14:paraId="2A497EC0"/>
        </w:tc>
        <w:tc>
          <w:tcPr>
            <w:tcW w:w="839" w:type="dxa"/>
          </w:tcPr>
          <w:p w14:paraId="36B4BEB5"/>
        </w:tc>
        <w:tc>
          <w:tcPr>
            <w:tcW w:w="1109" w:type="dxa"/>
          </w:tcPr>
          <w:p w14:paraId="6510164E"/>
        </w:tc>
        <w:tc>
          <w:tcPr>
            <w:tcW w:w="1108" w:type="dxa"/>
          </w:tcPr>
          <w:p w14:paraId="78ADA5B1"/>
        </w:tc>
        <w:tc>
          <w:tcPr>
            <w:tcW w:w="1059" w:type="dxa"/>
          </w:tcPr>
          <w:p w14:paraId="63E480A2"/>
        </w:tc>
        <w:tc>
          <w:tcPr>
            <w:tcW w:w="954" w:type="dxa"/>
          </w:tcPr>
          <w:p w14:paraId="5E759969"/>
        </w:tc>
      </w:tr>
      <w:tr w14:paraId="2418E4DF">
        <w:tblPrEx>
          <w:tblCellMar>
            <w:top w:w="0" w:type="dxa"/>
            <w:left w:w="0" w:type="dxa"/>
            <w:bottom w:w="0" w:type="dxa"/>
            <w:right w:w="0" w:type="dxa"/>
          </w:tblCellMar>
        </w:tblPrEx>
        <w:trPr>
          <w:trHeight w:val="364" w:hRule="atLeast"/>
        </w:trPr>
        <w:tc>
          <w:tcPr>
            <w:tcW w:w="3301" w:type="dxa"/>
          </w:tcPr>
          <w:p w14:paraId="536D76E3">
            <w:pPr>
              <w:pStyle w:val="16"/>
              <w:spacing w:before="87" w:line="219" w:lineRule="auto"/>
              <w:ind w:left="845"/>
              <w:rPr>
                <w:sz w:val="20"/>
                <w:szCs w:val="20"/>
              </w:rPr>
            </w:pPr>
            <w:r>
              <w:rPr>
                <w:spacing w:val="1"/>
                <w:sz w:val="20"/>
                <w:szCs w:val="20"/>
              </w:rPr>
              <w:t>厉行节约保障措施</w:t>
            </w:r>
          </w:p>
        </w:tc>
        <w:tc>
          <w:tcPr>
            <w:tcW w:w="6238" w:type="dxa"/>
            <w:gridSpan w:val="6"/>
          </w:tcPr>
          <w:p w14:paraId="22C34575"/>
        </w:tc>
      </w:tr>
    </w:tbl>
    <w:p w14:paraId="1CA550AE">
      <w:pPr>
        <w:spacing w:before="92" w:line="430" w:lineRule="exact"/>
        <w:ind w:left="405"/>
        <w:rPr>
          <w:rFonts w:ascii="宋体" w:hAnsi="宋体" w:eastAsia="宋体" w:cs="宋体"/>
          <w:position w:val="17"/>
          <w:sz w:val="20"/>
          <w:szCs w:val="20"/>
        </w:rPr>
      </w:pPr>
      <w:r>
        <w:rPr>
          <w:rFonts w:ascii="宋体" w:hAnsi="宋体" w:eastAsia="宋体" w:cs="宋体"/>
          <w:spacing w:val="1"/>
          <w:position w:val="17"/>
          <w:sz w:val="20"/>
          <w:szCs w:val="20"/>
        </w:rPr>
        <w:t>说明：“项目支出”需要填报基本支出以外的</w:t>
      </w:r>
      <w:r>
        <w:rPr>
          <w:rFonts w:ascii="宋体" w:hAnsi="宋体" w:eastAsia="宋体" w:cs="宋体"/>
          <w:position w:val="17"/>
          <w:sz w:val="20"/>
          <w:szCs w:val="20"/>
        </w:rPr>
        <w:t>所有项目支出情况，“公用经费”填报基本支出</w:t>
      </w:r>
    </w:p>
    <w:p w14:paraId="69D682B4">
      <w:pPr>
        <w:spacing w:before="92" w:line="430" w:lineRule="exact"/>
        <w:ind w:left="405"/>
        <w:rPr>
          <w:sz w:val="22"/>
          <w:szCs w:val="22"/>
        </w:rPr>
      </w:pPr>
      <w:r>
        <w:rPr>
          <w:spacing w:val="-11"/>
          <w:sz w:val="22"/>
          <w:szCs w:val="22"/>
        </w:rPr>
        <w:t>的一般商品和服务支出。</w:t>
      </w:r>
    </w:p>
    <w:p w14:paraId="37451FBB">
      <w:pPr>
        <w:pStyle w:val="3"/>
        <w:spacing w:before="72" w:line="227" w:lineRule="auto"/>
        <w:ind w:firstLine="940" w:firstLineChars="500"/>
        <w:rPr>
          <w:spacing w:val="-16"/>
          <w:position w:val="-3"/>
          <w:sz w:val="22"/>
          <w:szCs w:val="22"/>
        </w:rPr>
      </w:pPr>
      <w:r>
        <w:rPr>
          <w:spacing w:val="-16"/>
          <w:position w:val="4"/>
          <w:sz w:val="22"/>
          <w:szCs w:val="22"/>
        </w:rPr>
        <w:t xml:space="preserve">填表人：          </w:t>
      </w:r>
      <w:r>
        <w:rPr>
          <w:spacing w:val="-16"/>
          <w:position w:val="2"/>
          <w:sz w:val="22"/>
          <w:szCs w:val="22"/>
        </w:rPr>
        <w:t xml:space="preserve">填报日期：            </w:t>
      </w:r>
      <w:r>
        <w:rPr>
          <w:spacing w:val="-16"/>
          <w:sz w:val="22"/>
          <w:szCs w:val="22"/>
        </w:rPr>
        <w:t xml:space="preserve">联系电话：               </w:t>
      </w:r>
      <w:r>
        <w:rPr>
          <w:spacing w:val="-16"/>
          <w:position w:val="-3"/>
          <w:sz w:val="22"/>
          <w:szCs w:val="22"/>
        </w:rPr>
        <w:t>单位负责人签字：</w:t>
      </w:r>
    </w:p>
    <w:p w14:paraId="0C66A2C9">
      <w:pPr>
        <w:pStyle w:val="3"/>
        <w:spacing w:before="72" w:line="227" w:lineRule="auto"/>
        <w:ind w:firstLine="351" w:firstLineChars="100"/>
        <w:rPr>
          <w:rFonts w:ascii="黑体" w:hAnsi="黑体" w:eastAsia="黑体" w:cs="黑体"/>
          <w:b/>
          <w:bCs/>
          <w:spacing w:val="20"/>
          <w:sz w:val="31"/>
          <w:szCs w:val="31"/>
        </w:rPr>
      </w:pPr>
    </w:p>
    <w:p w14:paraId="724AB16D">
      <w:pPr>
        <w:pStyle w:val="3"/>
        <w:keepNext w:val="0"/>
        <w:keepLines w:val="0"/>
        <w:pageBreakBefore w:val="0"/>
        <w:widowControl/>
        <w:kinsoku w:val="0"/>
        <w:wordWrap/>
        <w:overflowPunct/>
        <w:topLinePunct w:val="0"/>
        <w:autoSpaceDE w:val="0"/>
        <w:autoSpaceDN w:val="0"/>
        <w:bidi w:val="0"/>
        <w:adjustRightInd w:val="0"/>
        <w:snapToGrid w:val="0"/>
        <w:spacing w:before="72" w:line="300" w:lineRule="exact"/>
        <w:ind w:firstLine="351" w:firstLineChars="100"/>
        <w:textAlignment w:val="baseline"/>
        <w:rPr>
          <w:rFonts w:ascii="黑体" w:hAnsi="黑体" w:eastAsia="黑体" w:cs="黑体"/>
          <w:sz w:val="31"/>
          <w:szCs w:val="31"/>
          <w:lang w:eastAsia="zh-CN"/>
        </w:rPr>
      </w:pPr>
      <w:r>
        <w:rPr>
          <w:rFonts w:ascii="黑体" w:hAnsi="黑体" w:eastAsia="黑体" w:cs="黑体"/>
          <w:b/>
          <w:bCs/>
          <w:spacing w:val="20"/>
          <w:sz w:val="31"/>
          <w:szCs w:val="31"/>
        </w:rPr>
        <w:t>附件</w:t>
      </w:r>
      <w:r>
        <w:rPr>
          <w:rFonts w:hint="eastAsia" w:ascii="黑体" w:hAnsi="黑体" w:eastAsia="黑体" w:cs="黑体"/>
          <w:b/>
          <w:bCs/>
          <w:spacing w:val="20"/>
          <w:sz w:val="31"/>
          <w:szCs w:val="31"/>
          <w:lang w:val="en-US" w:eastAsia="zh-CN"/>
        </w:rPr>
        <w:t>2</w:t>
      </w:r>
      <w:r>
        <w:rPr>
          <w:rFonts w:hint="eastAsia" w:ascii="黑体" w:hAnsi="黑体" w:eastAsia="黑体" w:cs="黑体"/>
          <w:b/>
          <w:bCs/>
          <w:spacing w:val="20"/>
          <w:sz w:val="31"/>
          <w:szCs w:val="31"/>
          <w:lang w:eastAsia="zh-CN"/>
        </w:rPr>
        <w:t>：</w:t>
      </w:r>
    </w:p>
    <w:p w14:paraId="0E76E059">
      <w:pPr>
        <w:keepNext w:val="0"/>
        <w:keepLines w:val="0"/>
        <w:pageBreakBefore w:val="0"/>
        <w:widowControl/>
        <w:kinsoku w:val="0"/>
        <w:wordWrap/>
        <w:overflowPunct/>
        <w:topLinePunct w:val="0"/>
        <w:autoSpaceDE w:val="0"/>
        <w:autoSpaceDN w:val="0"/>
        <w:bidi w:val="0"/>
        <w:adjustRightInd w:val="0"/>
        <w:snapToGrid w:val="0"/>
        <w:spacing w:before="81" w:line="240" w:lineRule="exact"/>
        <w:ind w:left="2280"/>
        <w:textAlignment w:val="baseline"/>
        <w:rPr>
          <w:rFonts w:ascii="宋体" w:hAnsi="宋体" w:eastAsia="宋体" w:cs="宋体"/>
          <w:sz w:val="35"/>
          <w:szCs w:val="35"/>
        </w:rPr>
      </w:pPr>
      <w:r>
        <w:rPr>
          <w:rFonts w:ascii="宋体" w:hAnsi="宋体" w:eastAsia="宋体" w:cs="宋体"/>
          <w:b/>
          <w:bCs/>
          <w:spacing w:val="-2"/>
          <w:sz w:val="35"/>
          <w:szCs w:val="35"/>
        </w:rPr>
        <w:t>202</w:t>
      </w:r>
      <w:r>
        <w:rPr>
          <w:rFonts w:hint="eastAsia" w:ascii="宋体" w:hAnsi="宋体" w:eastAsia="宋体" w:cs="宋体"/>
          <w:b/>
          <w:bCs/>
          <w:spacing w:val="-2"/>
          <w:sz w:val="35"/>
          <w:szCs w:val="35"/>
          <w:lang w:val="en-US" w:eastAsia="zh-CN"/>
        </w:rPr>
        <w:t>4</w:t>
      </w:r>
      <w:r>
        <w:rPr>
          <w:rFonts w:ascii="宋体" w:hAnsi="宋体" w:eastAsia="宋体" w:cs="宋体"/>
          <w:b/>
          <w:bCs/>
          <w:spacing w:val="-2"/>
          <w:sz w:val="35"/>
          <w:szCs w:val="35"/>
        </w:rPr>
        <w:t>年度部门整体支出绩效自评表</w:t>
      </w:r>
    </w:p>
    <w:p w14:paraId="246A8A7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tbl>
      <w:tblPr>
        <w:tblStyle w:val="17"/>
        <w:tblW w:w="9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800"/>
        <w:gridCol w:w="1104"/>
        <w:gridCol w:w="1423"/>
        <w:gridCol w:w="1309"/>
        <w:gridCol w:w="1239"/>
        <w:gridCol w:w="709"/>
        <w:gridCol w:w="869"/>
        <w:gridCol w:w="1423"/>
      </w:tblGrid>
      <w:tr w14:paraId="7897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958" w:type="dxa"/>
            <w:gridSpan w:val="3"/>
          </w:tcPr>
          <w:p w14:paraId="2F3C7792">
            <w:pPr>
              <w:pStyle w:val="16"/>
              <w:keepNext w:val="0"/>
              <w:keepLines w:val="0"/>
              <w:pageBreakBefore w:val="0"/>
              <w:widowControl/>
              <w:kinsoku w:val="0"/>
              <w:wordWrap/>
              <w:overflowPunct/>
              <w:topLinePunct w:val="0"/>
              <w:autoSpaceDE w:val="0"/>
              <w:autoSpaceDN w:val="0"/>
              <w:bidi w:val="0"/>
              <w:adjustRightInd w:val="0"/>
              <w:snapToGrid w:val="0"/>
              <w:spacing w:before="23" w:line="240" w:lineRule="exact"/>
              <w:ind w:left="104"/>
              <w:textAlignment w:val="baseline"/>
              <w:rPr>
                <w:sz w:val="20"/>
                <w:szCs w:val="20"/>
              </w:rPr>
            </w:pPr>
            <w:r>
              <w:rPr>
                <w:rFonts w:hint="eastAsia"/>
                <w:sz w:val="20"/>
                <w:szCs w:val="20"/>
                <w:lang w:eastAsia="zh-CN"/>
              </w:rPr>
              <w:t>县</w:t>
            </w:r>
            <w:r>
              <w:rPr>
                <w:sz w:val="20"/>
                <w:szCs w:val="20"/>
              </w:rPr>
              <w:t>级预算部门、单位名称</w:t>
            </w:r>
          </w:p>
        </w:tc>
        <w:tc>
          <w:tcPr>
            <w:tcW w:w="6972" w:type="dxa"/>
            <w:gridSpan w:val="6"/>
          </w:tcPr>
          <w:p w14:paraId="6E0E3D79">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z w:val="19"/>
              </w:rPr>
            </w:pPr>
          </w:p>
        </w:tc>
      </w:tr>
      <w:tr w14:paraId="29FE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54" w:type="dxa"/>
            <w:vMerge w:val="restart"/>
            <w:tcBorders>
              <w:bottom w:val="nil"/>
            </w:tcBorders>
          </w:tcPr>
          <w:p w14:paraId="32BF5B2B">
            <w:pPr>
              <w:spacing w:line="441" w:lineRule="auto"/>
            </w:pPr>
          </w:p>
          <w:p w14:paraId="0E0C8A23">
            <w:pPr>
              <w:pStyle w:val="16"/>
              <w:spacing w:before="65" w:line="227" w:lineRule="auto"/>
              <w:ind w:left="215" w:right="185"/>
              <w:jc w:val="both"/>
              <w:rPr>
                <w:sz w:val="20"/>
                <w:szCs w:val="20"/>
              </w:rPr>
            </w:pPr>
            <w:r>
              <w:rPr>
                <w:spacing w:val="-3"/>
                <w:sz w:val="20"/>
                <w:szCs w:val="20"/>
              </w:rPr>
              <w:t>年度预</w:t>
            </w:r>
            <w:r>
              <w:rPr>
                <w:sz w:val="20"/>
                <w:szCs w:val="20"/>
              </w:rPr>
              <w:t xml:space="preserve"> </w:t>
            </w:r>
            <w:r>
              <w:rPr>
                <w:spacing w:val="-4"/>
                <w:sz w:val="20"/>
                <w:szCs w:val="20"/>
              </w:rPr>
              <w:t>算申请</w:t>
            </w:r>
            <w:r>
              <w:rPr>
                <w:spacing w:val="1"/>
                <w:sz w:val="20"/>
                <w:szCs w:val="20"/>
              </w:rPr>
              <w:t xml:space="preserve"> </w:t>
            </w:r>
            <w:r>
              <w:rPr>
                <w:spacing w:val="10"/>
                <w:sz w:val="20"/>
                <w:szCs w:val="20"/>
              </w:rPr>
              <w:t>(万元)</w:t>
            </w:r>
          </w:p>
        </w:tc>
        <w:tc>
          <w:tcPr>
            <w:tcW w:w="1904" w:type="dxa"/>
            <w:gridSpan w:val="2"/>
          </w:tcPr>
          <w:p w14:paraId="642E71AB">
            <w:pPr>
              <w:spacing w:line="230" w:lineRule="exact"/>
              <w:rPr>
                <w:sz w:val="20"/>
              </w:rPr>
            </w:pPr>
          </w:p>
        </w:tc>
        <w:tc>
          <w:tcPr>
            <w:tcW w:w="1423" w:type="dxa"/>
          </w:tcPr>
          <w:p w14:paraId="55175C3C">
            <w:pPr>
              <w:pStyle w:val="16"/>
              <w:spacing w:before="17" w:line="196" w:lineRule="auto"/>
              <w:ind w:left="113"/>
              <w:rPr>
                <w:sz w:val="20"/>
                <w:szCs w:val="20"/>
              </w:rPr>
            </w:pPr>
            <w:r>
              <w:rPr>
                <w:spacing w:val="-2"/>
                <w:sz w:val="20"/>
                <w:szCs w:val="20"/>
              </w:rPr>
              <w:t>年初预算数</w:t>
            </w:r>
          </w:p>
        </w:tc>
        <w:tc>
          <w:tcPr>
            <w:tcW w:w="1309" w:type="dxa"/>
          </w:tcPr>
          <w:p w14:paraId="3B1C513B">
            <w:pPr>
              <w:pStyle w:val="16"/>
              <w:spacing w:before="17" w:line="196" w:lineRule="auto"/>
              <w:ind w:left="143"/>
              <w:rPr>
                <w:sz w:val="20"/>
                <w:szCs w:val="20"/>
              </w:rPr>
            </w:pPr>
            <w:r>
              <w:rPr>
                <w:spacing w:val="-2"/>
                <w:sz w:val="20"/>
                <w:szCs w:val="20"/>
              </w:rPr>
              <w:t>全年预算数</w:t>
            </w:r>
          </w:p>
        </w:tc>
        <w:tc>
          <w:tcPr>
            <w:tcW w:w="1239" w:type="dxa"/>
          </w:tcPr>
          <w:p w14:paraId="4F4DBDC5">
            <w:pPr>
              <w:pStyle w:val="16"/>
              <w:spacing w:before="17" w:line="196" w:lineRule="auto"/>
              <w:ind w:left="115"/>
              <w:rPr>
                <w:sz w:val="20"/>
                <w:szCs w:val="20"/>
              </w:rPr>
            </w:pPr>
            <w:r>
              <w:rPr>
                <w:spacing w:val="-2"/>
                <w:sz w:val="20"/>
                <w:szCs w:val="20"/>
              </w:rPr>
              <w:t>全年执行数</w:t>
            </w:r>
          </w:p>
        </w:tc>
        <w:tc>
          <w:tcPr>
            <w:tcW w:w="709" w:type="dxa"/>
          </w:tcPr>
          <w:p w14:paraId="7329B8B8">
            <w:pPr>
              <w:pStyle w:val="16"/>
              <w:spacing w:before="17" w:line="196" w:lineRule="auto"/>
              <w:ind w:left="146"/>
              <w:rPr>
                <w:sz w:val="20"/>
                <w:szCs w:val="20"/>
              </w:rPr>
            </w:pPr>
            <w:r>
              <w:rPr>
                <w:spacing w:val="-3"/>
                <w:sz w:val="20"/>
                <w:szCs w:val="20"/>
              </w:rPr>
              <w:t>分值</w:t>
            </w:r>
          </w:p>
        </w:tc>
        <w:tc>
          <w:tcPr>
            <w:tcW w:w="869" w:type="dxa"/>
          </w:tcPr>
          <w:p w14:paraId="5D50C867">
            <w:pPr>
              <w:pStyle w:val="16"/>
              <w:spacing w:before="17" w:line="196" w:lineRule="auto"/>
              <w:ind w:left="127"/>
              <w:rPr>
                <w:sz w:val="20"/>
                <w:szCs w:val="20"/>
              </w:rPr>
            </w:pPr>
            <w:r>
              <w:rPr>
                <w:spacing w:val="-2"/>
                <w:sz w:val="20"/>
                <w:szCs w:val="20"/>
              </w:rPr>
              <w:t>执行率</w:t>
            </w:r>
          </w:p>
        </w:tc>
        <w:tc>
          <w:tcPr>
            <w:tcW w:w="1423" w:type="dxa"/>
          </w:tcPr>
          <w:p w14:paraId="7CCDC423">
            <w:pPr>
              <w:pStyle w:val="16"/>
              <w:spacing w:before="17" w:line="196" w:lineRule="auto"/>
              <w:ind w:left="308"/>
              <w:rPr>
                <w:sz w:val="20"/>
                <w:szCs w:val="20"/>
              </w:rPr>
            </w:pPr>
            <w:r>
              <w:rPr>
                <w:spacing w:val="2"/>
                <w:sz w:val="20"/>
                <w:szCs w:val="20"/>
              </w:rPr>
              <w:t>自评得分</w:t>
            </w:r>
          </w:p>
        </w:tc>
      </w:tr>
      <w:tr w14:paraId="0F17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54" w:type="dxa"/>
            <w:vMerge w:val="continue"/>
            <w:tcBorders>
              <w:top w:val="nil"/>
              <w:bottom w:val="nil"/>
            </w:tcBorders>
          </w:tcPr>
          <w:p w14:paraId="573DEBD6"/>
        </w:tc>
        <w:tc>
          <w:tcPr>
            <w:tcW w:w="1904" w:type="dxa"/>
            <w:gridSpan w:val="2"/>
          </w:tcPr>
          <w:p w14:paraId="10A1E0F8">
            <w:pPr>
              <w:pStyle w:val="16"/>
              <w:spacing w:before="17" w:line="196" w:lineRule="auto"/>
              <w:ind w:left="421"/>
              <w:jc w:val="center"/>
              <w:rPr>
                <w:rFonts w:hint="eastAsia" w:eastAsia="宋体"/>
                <w:sz w:val="20"/>
                <w:szCs w:val="20"/>
                <w:lang w:val="en-US" w:eastAsia="zh-CN"/>
              </w:rPr>
            </w:pPr>
            <w:r>
              <w:rPr>
                <w:spacing w:val="2"/>
                <w:sz w:val="20"/>
                <w:szCs w:val="20"/>
              </w:rPr>
              <w:t>年度资金总</w:t>
            </w:r>
            <w:r>
              <w:rPr>
                <w:rFonts w:hint="eastAsia"/>
                <w:spacing w:val="2"/>
                <w:sz w:val="20"/>
                <w:szCs w:val="20"/>
                <w:lang w:val="en-US" w:eastAsia="zh-CN"/>
              </w:rPr>
              <w:t>额</w:t>
            </w:r>
          </w:p>
        </w:tc>
        <w:tc>
          <w:tcPr>
            <w:tcW w:w="1423" w:type="dxa"/>
          </w:tcPr>
          <w:p w14:paraId="3C5E8917">
            <w:pPr>
              <w:spacing w:line="230" w:lineRule="exact"/>
              <w:jc w:val="center"/>
              <w:rPr>
                <w:rFonts w:hint="default" w:eastAsia="宋体"/>
                <w:sz w:val="20"/>
                <w:lang w:val="en-US" w:eastAsia="zh-CN"/>
              </w:rPr>
            </w:pPr>
            <w:r>
              <w:rPr>
                <w:rFonts w:hint="eastAsia" w:eastAsia="宋体"/>
                <w:sz w:val="20"/>
                <w:lang w:val="en-US" w:eastAsia="zh-CN"/>
              </w:rPr>
              <w:t>72.72</w:t>
            </w:r>
          </w:p>
        </w:tc>
        <w:tc>
          <w:tcPr>
            <w:tcW w:w="1309" w:type="dxa"/>
          </w:tcPr>
          <w:p w14:paraId="0F1F518C">
            <w:pPr>
              <w:spacing w:line="230" w:lineRule="exact"/>
              <w:jc w:val="center"/>
              <w:rPr>
                <w:rFonts w:hint="default" w:eastAsia="宋体"/>
                <w:sz w:val="20"/>
                <w:lang w:val="en-US" w:eastAsia="zh-CN"/>
              </w:rPr>
            </w:pPr>
            <w:r>
              <w:rPr>
                <w:rFonts w:hint="eastAsia" w:eastAsia="宋体"/>
                <w:sz w:val="20"/>
                <w:lang w:val="en-US" w:eastAsia="zh-CN"/>
              </w:rPr>
              <w:t>76.63</w:t>
            </w:r>
          </w:p>
        </w:tc>
        <w:tc>
          <w:tcPr>
            <w:tcW w:w="1239" w:type="dxa"/>
          </w:tcPr>
          <w:p w14:paraId="5949AA40">
            <w:pPr>
              <w:spacing w:line="230" w:lineRule="exact"/>
              <w:jc w:val="center"/>
              <w:rPr>
                <w:rFonts w:hint="default" w:eastAsia="宋体"/>
                <w:sz w:val="20"/>
                <w:lang w:val="en-US" w:eastAsia="zh-CN"/>
              </w:rPr>
            </w:pPr>
            <w:r>
              <w:rPr>
                <w:rFonts w:hint="eastAsia" w:eastAsia="宋体"/>
                <w:sz w:val="20"/>
                <w:lang w:val="en-US" w:eastAsia="zh-CN"/>
              </w:rPr>
              <w:t>76.63</w:t>
            </w:r>
          </w:p>
        </w:tc>
        <w:tc>
          <w:tcPr>
            <w:tcW w:w="709" w:type="dxa"/>
          </w:tcPr>
          <w:p w14:paraId="3AF883B0">
            <w:pPr>
              <w:pStyle w:val="16"/>
              <w:spacing w:before="69" w:line="161" w:lineRule="exact"/>
              <w:ind w:left="246"/>
              <w:jc w:val="center"/>
              <w:rPr>
                <w:sz w:val="20"/>
                <w:szCs w:val="20"/>
              </w:rPr>
            </w:pPr>
            <w:r>
              <w:rPr>
                <w:spacing w:val="-6"/>
                <w:position w:val="-2"/>
                <w:sz w:val="20"/>
                <w:szCs w:val="20"/>
              </w:rPr>
              <w:t>10</w:t>
            </w:r>
          </w:p>
        </w:tc>
        <w:tc>
          <w:tcPr>
            <w:tcW w:w="869" w:type="dxa"/>
          </w:tcPr>
          <w:p w14:paraId="564D9A24">
            <w:pPr>
              <w:spacing w:line="230" w:lineRule="exact"/>
              <w:rPr>
                <w:rFonts w:hint="default" w:eastAsia="宋体"/>
                <w:sz w:val="20"/>
                <w:lang w:val="en-US" w:eastAsia="zh-CN"/>
              </w:rPr>
            </w:pPr>
            <w:r>
              <w:rPr>
                <w:rFonts w:hint="eastAsia" w:eastAsia="宋体"/>
                <w:sz w:val="20"/>
                <w:lang w:val="en-US" w:eastAsia="zh-CN"/>
              </w:rPr>
              <w:t>100%</w:t>
            </w:r>
          </w:p>
        </w:tc>
        <w:tc>
          <w:tcPr>
            <w:tcW w:w="1423" w:type="dxa"/>
          </w:tcPr>
          <w:p w14:paraId="0C35C227">
            <w:pPr>
              <w:spacing w:line="230" w:lineRule="exact"/>
              <w:rPr>
                <w:rFonts w:hint="default" w:eastAsia="宋体"/>
                <w:sz w:val="20"/>
                <w:lang w:val="en-US" w:eastAsia="zh-CN"/>
              </w:rPr>
            </w:pPr>
            <w:r>
              <w:rPr>
                <w:rFonts w:hint="eastAsia" w:eastAsia="宋体"/>
                <w:sz w:val="20"/>
                <w:lang w:val="en-US" w:eastAsia="zh-CN"/>
              </w:rPr>
              <w:t>10</w:t>
            </w:r>
          </w:p>
        </w:tc>
      </w:tr>
      <w:tr w14:paraId="229E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054" w:type="dxa"/>
            <w:vMerge w:val="continue"/>
            <w:tcBorders>
              <w:top w:val="nil"/>
              <w:bottom w:val="nil"/>
            </w:tcBorders>
          </w:tcPr>
          <w:p w14:paraId="25F28F9B"/>
        </w:tc>
        <w:tc>
          <w:tcPr>
            <w:tcW w:w="4636" w:type="dxa"/>
            <w:gridSpan w:val="4"/>
          </w:tcPr>
          <w:p w14:paraId="03332C03">
            <w:pPr>
              <w:pStyle w:val="16"/>
              <w:spacing w:before="17" w:line="196" w:lineRule="auto"/>
              <w:ind w:left="101"/>
              <w:rPr>
                <w:rFonts w:hint="default" w:eastAsia="宋体"/>
                <w:sz w:val="20"/>
                <w:szCs w:val="20"/>
                <w:lang w:val="en-US" w:eastAsia="zh-CN"/>
              </w:rPr>
            </w:pPr>
            <w:r>
              <w:rPr>
                <w:sz w:val="20"/>
                <w:szCs w:val="20"/>
              </w:rPr>
              <w:t>按收入性质分：</w:t>
            </w:r>
            <w:r>
              <w:rPr>
                <w:rFonts w:hint="eastAsia"/>
                <w:sz w:val="20"/>
                <w:szCs w:val="20"/>
                <w:lang w:val="en-US" w:eastAsia="zh-CN"/>
              </w:rPr>
              <w:t>76.63</w:t>
            </w:r>
          </w:p>
        </w:tc>
        <w:tc>
          <w:tcPr>
            <w:tcW w:w="4240" w:type="dxa"/>
            <w:gridSpan w:val="4"/>
          </w:tcPr>
          <w:p w14:paraId="708EF582">
            <w:pPr>
              <w:pStyle w:val="16"/>
              <w:spacing w:before="17" w:line="196" w:lineRule="auto"/>
              <w:ind w:left="105"/>
              <w:rPr>
                <w:sz w:val="20"/>
                <w:szCs w:val="20"/>
              </w:rPr>
            </w:pPr>
            <w:r>
              <w:rPr>
                <w:spacing w:val="-2"/>
                <w:sz w:val="20"/>
                <w:szCs w:val="20"/>
              </w:rPr>
              <w:t>按支出性质分</w:t>
            </w:r>
          </w:p>
        </w:tc>
      </w:tr>
      <w:tr w14:paraId="52AE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54" w:type="dxa"/>
            <w:vMerge w:val="continue"/>
            <w:tcBorders>
              <w:top w:val="nil"/>
              <w:bottom w:val="nil"/>
            </w:tcBorders>
          </w:tcPr>
          <w:p w14:paraId="38D9BC22"/>
        </w:tc>
        <w:tc>
          <w:tcPr>
            <w:tcW w:w="4636" w:type="dxa"/>
            <w:gridSpan w:val="4"/>
          </w:tcPr>
          <w:p w14:paraId="3C894B58">
            <w:pPr>
              <w:pStyle w:val="16"/>
              <w:spacing w:before="17" w:line="196" w:lineRule="auto"/>
              <w:ind w:left="101"/>
              <w:rPr>
                <w:rFonts w:hint="default" w:eastAsia="宋体"/>
                <w:sz w:val="20"/>
                <w:szCs w:val="20"/>
                <w:lang w:val="en-US" w:eastAsia="zh-CN"/>
              </w:rPr>
            </w:pPr>
            <w:r>
              <w:rPr>
                <w:spacing w:val="-13"/>
                <w:sz w:val="20"/>
                <w:szCs w:val="20"/>
              </w:rPr>
              <w:t>其中：</w:t>
            </w:r>
            <w:r>
              <w:rPr>
                <w:spacing w:val="10"/>
                <w:sz w:val="20"/>
                <w:szCs w:val="20"/>
              </w:rPr>
              <w:t xml:space="preserve">   </w:t>
            </w:r>
            <w:r>
              <w:rPr>
                <w:spacing w:val="-13"/>
                <w:sz w:val="20"/>
                <w:szCs w:val="20"/>
              </w:rPr>
              <w:t>一般公共预算：</w:t>
            </w:r>
            <w:r>
              <w:rPr>
                <w:rFonts w:hint="eastAsia"/>
                <w:spacing w:val="-13"/>
                <w:sz w:val="20"/>
                <w:szCs w:val="20"/>
                <w:lang w:val="en-US" w:eastAsia="zh-CN"/>
              </w:rPr>
              <w:t>76.49</w:t>
            </w:r>
          </w:p>
        </w:tc>
        <w:tc>
          <w:tcPr>
            <w:tcW w:w="4240" w:type="dxa"/>
            <w:gridSpan w:val="4"/>
          </w:tcPr>
          <w:p w14:paraId="4EF4376C">
            <w:pPr>
              <w:pStyle w:val="16"/>
              <w:spacing w:before="17" w:line="196" w:lineRule="auto"/>
              <w:ind w:left="105"/>
              <w:rPr>
                <w:rFonts w:hint="default" w:eastAsia="宋体"/>
                <w:sz w:val="20"/>
                <w:szCs w:val="20"/>
                <w:lang w:val="en-US" w:eastAsia="zh-CN"/>
              </w:rPr>
            </w:pPr>
            <w:r>
              <w:rPr>
                <w:spacing w:val="3"/>
                <w:sz w:val="20"/>
                <w:szCs w:val="20"/>
              </w:rPr>
              <w:t>其中：基本支出</w:t>
            </w:r>
            <w:r>
              <w:rPr>
                <w:rFonts w:hint="eastAsia"/>
                <w:spacing w:val="3"/>
                <w:sz w:val="20"/>
                <w:szCs w:val="20"/>
                <w:lang w:val="en-US" w:eastAsia="zh-CN"/>
              </w:rPr>
              <w:t>72.75</w:t>
            </w:r>
          </w:p>
        </w:tc>
      </w:tr>
      <w:tr w14:paraId="319A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054" w:type="dxa"/>
            <w:vMerge w:val="continue"/>
            <w:tcBorders>
              <w:top w:val="nil"/>
              <w:bottom w:val="nil"/>
            </w:tcBorders>
          </w:tcPr>
          <w:p w14:paraId="65B7918A"/>
        </w:tc>
        <w:tc>
          <w:tcPr>
            <w:tcW w:w="4636" w:type="dxa"/>
            <w:gridSpan w:val="4"/>
          </w:tcPr>
          <w:p w14:paraId="6294F968">
            <w:pPr>
              <w:pStyle w:val="16"/>
              <w:spacing w:before="17" w:line="187" w:lineRule="auto"/>
              <w:ind w:left="891"/>
              <w:rPr>
                <w:sz w:val="20"/>
                <w:szCs w:val="20"/>
              </w:rPr>
            </w:pPr>
            <w:r>
              <w:rPr>
                <w:sz w:val="20"/>
                <w:szCs w:val="20"/>
              </w:rPr>
              <w:t>政府性基金拨款：</w:t>
            </w:r>
          </w:p>
        </w:tc>
        <w:tc>
          <w:tcPr>
            <w:tcW w:w="4240" w:type="dxa"/>
            <w:gridSpan w:val="4"/>
          </w:tcPr>
          <w:p w14:paraId="135CD45B">
            <w:pPr>
              <w:pStyle w:val="16"/>
              <w:spacing w:before="18" w:line="186" w:lineRule="auto"/>
              <w:ind w:left="655"/>
              <w:rPr>
                <w:rFonts w:hint="default" w:eastAsia="宋体"/>
                <w:sz w:val="20"/>
                <w:szCs w:val="20"/>
                <w:lang w:val="en-US" w:eastAsia="zh-CN"/>
              </w:rPr>
            </w:pPr>
            <w:r>
              <w:rPr>
                <w:spacing w:val="19"/>
                <w:sz w:val="20"/>
                <w:szCs w:val="20"/>
              </w:rPr>
              <w:t>项目支出；</w:t>
            </w:r>
            <w:r>
              <w:rPr>
                <w:rFonts w:hint="eastAsia"/>
                <w:spacing w:val="19"/>
                <w:sz w:val="20"/>
                <w:szCs w:val="20"/>
                <w:lang w:val="en-US" w:eastAsia="zh-CN"/>
              </w:rPr>
              <w:t>3.88</w:t>
            </w:r>
          </w:p>
        </w:tc>
      </w:tr>
      <w:tr w14:paraId="46BCE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54" w:type="dxa"/>
            <w:vMerge w:val="continue"/>
            <w:tcBorders>
              <w:top w:val="nil"/>
              <w:bottom w:val="nil"/>
            </w:tcBorders>
          </w:tcPr>
          <w:p w14:paraId="1321DB58"/>
        </w:tc>
        <w:tc>
          <w:tcPr>
            <w:tcW w:w="4636" w:type="dxa"/>
            <w:gridSpan w:val="4"/>
          </w:tcPr>
          <w:p w14:paraId="38029885">
            <w:pPr>
              <w:pStyle w:val="16"/>
              <w:spacing w:before="27" w:line="195" w:lineRule="auto"/>
              <w:ind w:left="101"/>
              <w:rPr>
                <w:sz w:val="20"/>
                <w:szCs w:val="20"/>
              </w:rPr>
            </w:pPr>
            <w:r>
              <w:rPr>
                <w:spacing w:val="-1"/>
                <w:sz w:val="20"/>
                <w:szCs w:val="20"/>
              </w:rPr>
              <w:t>纳入专户管理的非税收入拨款</w:t>
            </w:r>
          </w:p>
        </w:tc>
        <w:tc>
          <w:tcPr>
            <w:tcW w:w="4240" w:type="dxa"/>
            <w:gridSpan w:val="4"/>
          </w:tcPr>
          <w:p w14:paraId="6522317E">
            <w:pPr>
              <w:spacing w:line="239" w:lineRule="exact"/>
              <w:rPr>
                <w:sz w:val="20"/>
              </w:rPr>
            </w:pPr>
          </w:p>
        </w:tc>
      </w:tr>
      <w:tr w14:paraId="40C0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54" w:type="dxa"/>
            <w:vMerge w:val="continue"/>
            <w:tcBorders>
              <w:top w:val="nil"/>
            </w:tcBorders>
          </w:tcPr>
          <w:p w14:paraId="05A2583C"/>
        </w:tc>
        <w:tc>
          <w:tcPr>
            <w:tcW w:w="4636" w:type="dxa"/>
            <w:gridSpan w:val="4"/>
          </w:tcPr>
          <w:p w14:paraId="7D5BE07A">
            <w:pPr>
              <w:pStyle w:val="16"/>
              <w:spacing w:before="19" w:line="194" w:lineRule="auto"/>
              <w:ind w:left="1461"/>
              <w:rPr>
                <w:rFonts w:hint="default" w:eastAsia="宋体"/>
                <w:sz w:val="20"/>
                <w:szCs w:val="20"/>
                <w:lang w:val="en-US" w:eastAsia="zh-CN"/>
              </w:rPr>
            </w:pPr>
            <w:r>
              <w:rPr>
                <w:spacing w:val="-1"/>
                <w:sz w:val="20"/>
                <w:szCs w:val="20"/>
              </w:rPr>
              <w:t>其他资金：</w:t>
            </w:r>
            <w:r>
              <w:rPr>
                <w:rFonts w:hint="eastAsia"/>
                <w:spacing w:val="-1"/>
                <w:sz w:val="20"/>
                <w:szCs w:val="20"/>
                <w:lang w:val="en-US" w:eastAsia="zh-CN"/>
              </w:rPr>
              <w:t>0.14</w:t>
            </w:r>
          </w:p>
        </w:tc>
        <w:tc>
          <w:tcPr>
            <w:tcW w:w="4240" w:type="dxa"/>
            <w:gridSpan w:val="4"/>
          </w:tcPr>
          <w:p w14:paraId="03B757F4">
            <w:pPr>
              <w:spacing w:line="230" w:lineRule="exact"/>
              <w:rPr>
                <w:sz w:val="20"/>
              </w:rPr>
            </w:pPr>
          </w:p>
        </w:tc>
      </w:tr>
      <w:tr w14:paraId="5E8E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54" w:type="dxa"/>
            <w:vMerge w:val="restart"/>
            <w:tcBorders>
              <w:bottom w:val="nil"/>
            </w:tcBorders>
          </w:tcPr>
          <w:p w14:paraId="6E529B2D">
            <w:pPr>
              <w:spacing w:line="452" w:lineRule="auto"/>
            </w:pPr>
          </w:p>
          <w:p w14:paraId="7D2F485C">
            <w:pPr>
              <w:pStyle w:val="16"/>
              <w:spacing w:before="65" w:line="230" w:lineRule="auto"/>
              <w:ind w:left="315" w:right="13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636" w:type="dxa"/>
            <w:gridSpan w:val="4"/>
          </w:tcPr>
          <w:p w14:paraId="27DBA98E">
            <w:pPr>
              <w:pStyle w:val="16"/>
              <w:spacing w:before="19" w:line="194" w:lineRule="auto"/>
              <w:ind w:left="1901"/>
              <w:rPr>
                <w:sz w:val="20"/>
                <w:szCs w:val="20"/>
              </w:rPr>
            </w:pPr>
            <w:r>
              <w:rPr>
                <w:spacing w:val="-2"/>
                <w:sz w:val="20"/>
                <w:szCs w:val="20"/>
              </w:rPr>
              <w:t>预期目标</w:t>
            </w:r>
          </w:p>
        </w:tc>
        <w:tc>
          <w:tcPr>
            <w:tcW w:w="4240" w:type="dxa"/>
            <w:gridSpan w:val="4"/>
          </w:tcPr>
          <w:p w14:paraId="08316BA3">
            <w:pPr>
              <w:pStyle w:val="16"/>
              <w:spacing w:before="18" w:line="195" w:lineRule="auto"/>
              <w:ind w:left="1515"/>
              <w:rPr>
                <w:sz w:val="20"/>
                <w:szCs w:val="20"/>
              </w:rPr>
            </w:pPr>
            <w:r>
              <w:rPr>
                <w:spacing w:val="1"/>
                <w:sz w:val="20"/>
                <w:szCs w:val="20"/>
              </w:rPr>
              <w:t>实际完成情况</w:t>
            </w:r>
          </w:p>
        </w:tc>
      </w:tr>
      <w:tr w14:paraId="6B93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054" w:type="dxa"/>
            <w:vMerge w:val="continue"/>
            <w:tcBorders>
              <w:top w:val="nil"/>
            </w:tcBorders>
          </w:tcPr>
          <w:p w14:paraId="13DDC699"/>
        </w:tc>
        <w:tc>
          <w:tcPr>
            <w:tcW w:w="4636" w:type="dxa"/>
            <w:gridSpan w:val="4"/>
          </w:tcPr>
          <w:p w14:paraId="01B11ABA">
            <w:pPr>
              <w:pStyle w:val="16"/>
              <w:spacing w:before="17" w:line="196" w:lineRule="auto"/>
              <w:ind w:left="421"/>
              <w:jc w:val="center"/>
              <w:rPr>
                <w:rFonts w:hint="eastAsia"/>
                <w:spacing w:val="2"/>
                <w:sz w:val="20"/>
                <w:szCs w:val="20"/>
                <w:lang w:val="en-US" w:eastAsia="zh-CN"/>
              </w:rPr>
            </w:pPr>
            <w:r>
              <w:rPr>
                <w:rFonts w:hint="eastAsia"/>
                <w:spacing w:val="2"/>
                <w:sz w:val="20"/>
                <w:szCs w:val="20"/>
                <w:lang w:val="en-US" w:eastAsia="zh-CN"/>
              </w:rPr>
              <w:t>送文艺下乡演出活2场，优秀文艺作品展1次，组织各协会理事及文艺骨干进行专题理论培训2次</w:t>
            </w:r>
          </w:p>
          <w:p w14:paraId="5D6CE857">
            <w:pPr>
              <w:rPr>
                <w:rFonts w:hint="default" w:eastAsia="宋体"/>
                <w:lang w:val="en-US" w:eastAsia="zh-CN"/>
              </w:rPr>
            </w:pPr>
          </w:p>
        </w:tc>
        <w:tc>
          <w:tcPr>
            <w:tcW w:w="4240" w:type="dxa"/>
            <w:gridSpan w:val="4"/>
          </w:tcPr>
          <w:p w14:paraId="140C2FDC">
            <w:pPr>
              <w:pStyle w:val="16"/>
              <w:spacing w:before="17" w:line="196" w:lineRule="auto"/>
              <w:ind w:left="421"/>
              <w:jc w:val="center"/>
              <w:rPr>
                <w:rFonts w:hint="eastAsia"/>
                <w:spacing w:val="2"/>
                <w:sz w:val="20"/>
                <w:szCs w:val="20"/>
                <w:lang w:val="en-US" w:eastAsia="zh-CN"/>
              </w:rPr>
            </w:pPr>
            <w:r>
              <w:rPr>
                <w:rFonts w:hint="eastAsia"/>
                <w:spacing w:val="2"/>
                <w:sz w:val="20"/>
                <w:szCs w:val="20"/>
                <w:lang w:val="en-US" w:eastAsia="zh-CN"/>
              </w:rPr>
              <w:t>送文艺下乡演出活2场，优秀文艺作品展1次，组织各协会理事及文艺骨干进行专题理论培训2次</w:t>
            </w:r>
          </w:p>
          <w:p w14:paraId="3857935E"/>
        </w:tc>
      </w:tr>
      <w:tr w14:paraId="4133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4" w:type="dxa"/>
            <w:vMerge w:val="restart"/>
            <w:tcBorders>
              <w:bottom w:val="nil"/>
            </w:tcBorders>
            <w:textDirection w:val="tbRlV"/>
          </w:tcPr>
          <w:p w14:paraId="36372441">
            <w:pPr>
              <w:spacing w:line="351" w:lineRule="auto"/>
            </w:pPr>
          </w:p>
          <w:p w14:paraId="76346462">
            <w:pPr>
              <w:pStyle w:val="16"/>
              <w:spacing w:before="66" w:line="217" w:lineRule="auto"/>
              <w:ind w:left="3122"/>
              <w:rPr>
                <w:sz w:val="20"/>
                <w:szCs w:val="20"/>
              </w:rPr>
            </w:pPr>
            <w:r>
              <w:rPr>
                <w:sz w:val="20"/>
                <w:szCs w:val="20"/>
              </w:rPr>
              <w:t>绩效指标</w:t>
            </w:r>
          </w:p>
        </w:tc>
        <w:tc>
          <w:tcPr>
            <w:tcW w:w="800" w:type="dxa"/>
          </w:tcPr>
          <w:p w14:paraId="59263B53">
            <w:pPr>
              <w:pStyle w:val="16"/>
              <w:spacing w:before="140" w:line="220" w:lineRule="auto"/>
              <w:ind w:left="120"/>
              <w:rPr>
                <w:sz w:val="20"/>
                <w:szCs w:val="20"/>
              </w:rPr>
            </w:pPr>
            <w:r>
              <w:rPr>
                <w:spacing w:val="-3"/>
                <w:sz w:val="20"/>
                <w:szCs w:val="20"/>
              </w:rPr>
              <w:t>一级指标</w:t>
            </w:r>
          </w:p>
        </w:tc>
        <w:tc>
          <w:tcPr>
            <w:tcW w:w="1104" w:type="dxa"/>
          </w:tcPr>
          <w:p w14:paraId="39C3275F">
            <w:pPr>
              <w:pStyle w:val="16"/>
              <w:spacing w:before="140" w:line="220" w:lineRule="auto"/>
              <w:ind w:left="92"/>
              <w:rPr>
                <w:sz w:val="20"/>
                <w:szCs w:val="20"/>
              </w:rPr>
            </w:pPr>
            <w:r>
              <w:rPr>
                <w:spacing w:val="-3"/>
                <w:sz w:val="20"/>
                <w:szCs w:val="20"/>
              </w:rPr>
              <w:t>二级指标</w:t>
            </w:r>
          </w:p>
        </w:tc>
        <w:tc>
          <w:tcPr>
            <w:tcW w:w="1423" w:type="dxa"/>
          </w:tcPr>
          <w:p w14:paraId="7F2E294F">
            <w:pPr>
              <w:pStyle w:val="16"/>
              <w:spacing w:before="140" w:line="220" w:lineRule="auto"/>
              <w:ind w:left="213"/>
              <w:rPr>
                <w:sz w:val="20"/>
                <w:szCs w:val="20"/>
              </w:rPr>
            </w:pPr>
            <w:r>
              <w:rPr>
                <w:spacing w:val="-2"/>
                <w:sz w:val="20"/>
                <w:szCs w:val="20"/>
              </w:rPr>
              <w:t>三级指标</w:t>
            </w:r>
          </w:p>
        </w:tc>
        <w:tc>
          <w:tcPr>
            <w:tcW w:w="1309" w:type="dxa"/>
          </w:tcPr>
          <w:p w14:paraId="46147A6D">
            <w:pPr>
              <w:pStyle w:val="16"/>
              <w:spacing w:before="140" w:line="219" w:lineRule="auto"/>
              <w:ind w:left="143"/>
              <w:rPr>
                <w:sz w:val="20"/>
                <w:szCs w:val="20"/>
              </w:rPr>
            </w:pPr>
            <w:r>
              <w:rPr>
                <w:spacing w:val="-2"/>
                <w:sz w:val="20"/>
                <w:szCs w:val="20"/>
              </w:rPr>
              <w:t>年度指标值</w:t>
            </w:r>
          </w:p>
        </w:tc>
        <w:tc>
          <w:tcPr>
            <w:tcW w:w="1239" w:type="dxa"/>
          </w:tcPr>
          <w:p w14:paraId="46AE20E1">
            <w:pPr>
              <w:pStyle w:val="16"/>
              <w:spacing w:before="140" w:line="219" w:lineRule="auto"/>
              <w:ind w:left="115"/>
              <w:rPr>
                <w:sz w:val="20"/>
                <w:szCs w:val="20"/>
              </w:rPr>
            </w:pPr>
            <w:r>
              <w:rPr>
                <w:spacing w:val="1"/>
                <w:sz w:val="20"/>
                <w:szCs w:val="20"/>
              </w:rPr>
              <w:t>实际完成值</w:t>
            </w:r>
          </w:p>
        </w:tc>
        <w:tc>
          <w:tcPr>
            <w:tcW w:w="709" w:type="dxa"/>
          </w:tcPr>
          <w:p w14:paraId="512BD3A0">
            <w:pPr>
              <w:pStyle w:val="16"/>
              <w:spacing w:before="140" w:line="219" w:lineRule="auto"/>
              <w:ind w:left="146"/>
              <w:rPr>
                <w:sz w:val="20"/>
                <w:szCs w:val="20"/>
              </w:rPr>
            </w:pPr>
            <w:r>
              <w:rPr>
                <w:spacing w:val="-3"/>
                <w:sz w:val="20"/>
                <w:szCs w:val="20"/>
              </w:rPr>
              <w:t>分值</w:t>
            </w:r>
          </w:p>
        </w:tc>
        <w:tc>
          <w:tcPr>
            <w:tcW w:w="869" w:type="dxa"/>
          </w:tcPr>
          <w:p w14:paraId="5DCD39E4">
            <w:pPr>
              <w:pStyle w:val="16"/>
              <w:spacing w:before="158" w:line="219" w:lineRule="auto"/>
              <w:ind w:left="107"/>
              <w:rPr>
                <w:sz w:val="16"/>
                <w:szCs w:val="16"/>
              </w:rPr>
            </w:pPr>
            <w:r>
              <w:rPr>
                <w:spacing w:val="1"/>
                <w:sz w:val="16"/>
                <w:szCs w:val="16"/>
              </w:rPr>
              <w:t>自评得分</w:t>
            </w:r>
          </w:p>
        </w:tc>
        <w:tc>
          <w:tcPr>
            <w:tcW w:w="1423" w:type="dxa"/>
          </w:tcPr>
          <w:p w14:paraId="232D6EE5">
            <w:pPr>
              <w:pStyle w:val="16"/>
              <w:spacing w:before="9" w:line="212" w:lineRule="auto"/>
              <w:ind w:left="97" w:right="112" w:firstLine="10"/>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14:paraId="6186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14:paraId="7B373E2B"/>
        </w:tc>
        <w:tc>
          <w:tcPr>
            <w:tcW w:w="800" w:type="dxa"/>
            <w:vMerge w:val="restart"/>
            <w:tcBorders>
              <w:bottom w:val="nil"/>
            </w:tcBorders>
          </w:tcPr>
          <w:p w14:paraId="71977E16">
            <w:pPr>
              <w:spacing w:line="264" w:lineRule="auto"/>
            </w:pPr>
          </w:p>
          <w:p w14:paraId="35F6B3EA">
            <w:pPr>
              <w:spacing w:line="265" w:lineRule="auto"/>
            </w:pPr>
          </w:p>
          <w:p w14:paraId="0A12C145">
            <w:pPr>
              <w:spacing w:line="265" w:lineRule="auto"/>
            </w:pPr>
          </w:p>
          <w:p w14:paraId="4009DA24">
            <w:pPr>
              <w:spacing w:line="265" w:lineRule="auto"/>
            </w:pPr>
          </w:p>
          <w:p w14:paraId="45183BA3">
            <w:pPr>
              <w:pStyle w:val="16"/>
              <w:spacing w:before="65" w:line="491" w:lineRule="exact"/>
              <w:ind w:left="120"/>
              <w:rPr>
                <w:spacing w:val="-2"/>
                <w:position w:val="22"/>
                <w:sz w:val="20"/>
                <w:szCs w:val="20"/>
              </w:rPr>
            </w:pPr>
          </w:p>
          <w:p w14:paraId="369E9001">
            <w:pPr>
              <w:pStyle w:val="16"/>
              <w:spacing w:before="65" w:line="491" w:lineRule="exact"/>
              <w:ind w:left="120"/>
              <w:rPr>
                <w:spacing w:val="-2"/>
                <w:position w:val="22"/>
                <w:sz w:val="20"/>
                <w:szCs w:val="20"/>
              </w:rPr>
            </w:pPr>
            <w:r>
              <w:rPr>
                <w:spacing w:val="-2"/>
                <w:position w:val="22"/>
                <w:sz w:val="20"/>
                <w:szCs w:val="20"/>
              </w:rPr>
              <w:t>产出</w:t>
            </w:r>
          </w:p>
          <w:p w14:paraId="1958189A">
            <w:pPr>
              <w:pStyle w:val="16"/>
              <w:spacing w:before="65" w:line="491" w:lineRule="exact"/>
              <w:ind w:left="120"/>
              <w:rPr>
                <w:sz w:val="20"/>
                <w:szCs w:val="20"/>
              </w:rPr>
            </w:pPr>
            <w:r>
              <w:rPr>
                <w:spacing w:val="-2"/>
                <w:position w:val="22"/>
                <w:sz w:val="20"/>
                <w:szCs w:val="20"/>
              </w:rPr>
              <w:t>指标</w:t>
            </w:r>
          </w:p>
          <w:p w14:paraId="2DC13E9B">
            <w:pPr>
              <w:pStyle w:val="16"/>
              <w:spacing w:line="220" w:lineRule="auto"/>
              <w:rPr>
                <w:sz w:val="20"/>
                <w:szCs w:val="20"/>
              </w:rPr>
            </w:pPr>
            <w:r>
              <w:rPr>
                <w:spacing w:val="8"/>
                <w:sz w:val="20"/>
                <w:szCs w:val="20"/>
              </w:rPr>
              <w:t>(50分)</w:t>
            </w:r>
          </w:p>
        </w:tc>
        <w:tc>
          <w:tcPr>
            <w:tcW w:w="1104" w:type="dxa"/>
            <w:vMerge w:val="restart"/>
            <w:tcBorders>
              <w:bottom w:val="nil"/>
            </w:tcBorders>
          </w:tcPr>
          <w:p w14:paraId="64D6686F">
            <w:pPr>
              <w:pStyle w:val="16"/>
              <w:spacing w:before="271" w:line="219" w:lineRule="auto"/>
              <w:ind w:left="92"/>
              <w:rPr>
                <w:sz w:val="20"/>
                <w:szCs w:val="20"/>
              </w:rPr>
            </w:pPr>
            <w:r>
              <w:rPr>
                <w:spacing w:val="-2"/>
                <w:sz w:val="20"/>
                <w:szCs w:val="20"/>
              </w:rPr>
              <w:t>数量指标</w:t>
            </w:r>
          </w:p>
        </w:tc>
        <w:tc>
          <w:tcPr>
            <w:tcW w:w="1423" w:type="dxa"/>
          </w:tcPr>
          <w:p w14:paraId="27261FBD">
            <w:pPr>
              <w:spacing w:line="230" w:lineRule="exact"/>
              <w:rPr>
                <w:rFonts w:hint="eastAsia" w:eastAsia="宋体"/>
                <w:sz w:val="20"/>
                <w:lang w:eastAsia="zh-CN"/>
              </w:rPr>
            </w:pPr>
            <w:r>
              <w:rPr>
                <w:rFonts w:hint="eastAsia" w:eastAsia="宋体"/>
                <w:sz w:val="20"/>
                <w:lang w:eastAsia="zh-CN"/>
              </w:rPr>
              <w:t>送文艺下乡演出活动</w:t>
            </w:r>
          </w:p>
        </w:tc>
        <w:tc>
          <w:tcPr>
            <w:tcW w:w="1309" w:type="dxa"/>
          </w:tcPr>
          <w:p w14:paraId="34841C65">
            <w:pPr>
              <w:spacing w:line="230" w:lineRule="exact"/>
              <w:jc w:val="center"/>
              <w:rPr>
                <w:rFonts w:hint="default" w:eastAsia="宋体"/>
                <w:sz w:val="20"/>
                <w:lang w:val="en-US" w:eastAsia="zh-CN"/>
              </w:rPr>
            </w:pPr>
            <w:r>
              <w:rPr>
                <w:rFonts w:hint="eastAsia" w:eastAsia="宋体"/>
                <w:sz w:val="20"/>
                <w:lang w:val="en-US" w:eastAsia="zh-CN"/>
              </w:rPr>
              <w:t>1次</w:t>
            </w:r>
          </w:p>
        </w:tc>
        <w:tc>
          <w:tcPr>
            <w:tcW w:w="1239" w:type="dxa"/>
          </w:tcPr>
          <w:p w14:paraId="69713CA8">
            <w:pPr>
              <w:spacing w:line="230" w:lineRule="exact"/>
              <w:jc w:val="center"/>
              <w:rPr>
                <w:rFonts w:hint="default" w:eastAsia="宋体"/>
                <w:sz w:val="20"/>
                <w:lang w:val="en-US" w:eastAsia="zh-CN"/>
              </w:rPr>
            </w:pPr>
            <w:r>
              <w:rPr>
                <w:rFonts w:hint="eastAsia" w:eastAsia="宋体"/>
                <w:sz w:val="20"/>
                <w:lang w:val="en-US" w:eastAsia="zh-CN"/>
              </w:rPr>
              <w:t>2次</w:t>
            </w:r>
          </w:p>
        </w:tc>
        <w:tc>
          <w:tcPr>
            <w:tcW w:w="709" w:type="dxa"/>
          </w:tcPr>
          <w:p w14:paraId="0B62A88C">
            <w:pPr>
              <w:spacing w:line="230" w:lineRule="exact"/>
              <w:jc w:val="center"/>
              <w:rPr>
                <w:rFonts w:hint="default" w:eastAsia="宋体"/>
                <w:sz w:val="20"/>
                <w:lang w:val="en-US" w:eastAsia="zh-CN"/>
              </w:rPr>
            </w:pPr>
            <w:r>
              <w:rPr>
                <w:rFonts w:hint="eastAsia" w:eastAsia="宋体"/>
                <w:sz w:val="20"/>
                <w:lang w:val="en-US" w:eastAsia="zh-CN"/>
              </w:rPr>
              <w:t>7</w:t>
            </w:r>
          </w:p>
        </w:tc>
        <w:tc>
          <w:tcPr>
            <w:tcW w:w="869" w:type="dxa"/>
          </w:tcPr>
          <w:p w14:paraId="271595B0">
            <w:pPr>
              <w:spacing w:line="230" w:lineRule="exact"/>
              <w:jc w:val="center"/>
              <w:rPr>
                <w:rFonts w:hint="default" w:eastAsia="宋体"/>
                <w:sz w:val="20"/>
                <w:lang w:val="en-US" w:eastAsia="zh-CN"/>
              </w:rPr>
            </w:pPr>
            <w:r>
              <w:rPr>
                <w:rFonts w:hint="eastAsia" w:eastAsia="宋体"/>
                <w:sz w:val="20"/>
                <w:lang w:val="en-US" w:eastAsia="zh-CN"/>
              </w:rPr>
              <w:t>7</w:t>
            </w:r>
          </w:p>
        </w:tc>
        <w:tc>
          <w:tcPr>
            <w:tcW w:w="1423" w:type="dxa"/>
          </w:tcPr>
          <w:p w14:paraId="4623FEAF">
            <w:pPr>
              <w:spacing w:line="230" w:lineRule="exact"/>
              <w:jc w:val="center"/>
              <w:rPr>
                <w:sz w:val="20"/>
              </w:rPr>
            </w:pPr>
          </w:p>
        </w:tc>
      </w:tr>
      <w:tr w14:paraId="6D6B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14:paraId="05CDC68A"/>
        </w:tc>
        <w:tc>
          <w:tcPr>
            <w:tcW w:w="800" w:type="dxa"/>
            <w:vMerge w:val="continue"/>
            <w:tcBorders>
              <w:top w:val="nil"/>
              <w:bottom w:val="nil"/>
            </w:tcBorders>
          </w:tcPr>
          <w:p w14:paraId="568465FE"/>
        </w:tc>
        <w:tc>
          <w:tcPr>
            <w:tcW w:w="1104" w:type="dxa"/>
            <w:vMerge w:val="continue"/>
            <w:tcBorders>
              <w:top w:val="nil"/>
              <w:bottom w:val="nil"/>
            </w:tcBorders>
          </w:tcPr>
          <w:p w14:paraId="25DB8503"/>
        </w:tc>
        <w:tc>
          <w:tcPr>
            <w:tcW w:w="1423" w:type="dxa"/>
          </w:tcPr>
          <w:p w14:paraId="1FF66C0E">
            <w:pPr>
              <w:spacing w:line="230" w:lineRule="exact"/>
              <w:rPr>
                <w:sz w:val="20"/>
              </w:rPr>
            </w:pPr>
            <w:r>
              <w:rPr>
                <w:rFonts w:hint="eastAsia"/>
                <w:sz w:val="20"/>
              </w:rPr>
              <w:t>优秀文艺作品展览</w:t>
            </w:r>
          </w:p>
        </w:tc>
        <w:tc>
          <w:tcPr>
            <w:tcW w:w="1309" w:type="dxa"/>
          </w:tcPr>
          <w:p w14:paraId="5F6C4D29">
            <w:pPr>
              <w:spacing w:line="230" w:lineRule="exact"/>
              <w:jc w:val="center"/>
              <w:rPr>
                <w:rFonts w:hint="default" w:eastAsia="宋体"/>
                <w:sz w:val="20"/>
                <w:lang w:val="en-US" w:eastAsia="zh-CN"/>
              </w:rPr>
            </w:pPr>
            <w:r>
              <w:rPr>
                <w:rFonts w:hint="eastAsia" w:eastAsia="宋体"/>
                <w:sz w:val="20"/>
                <w:lang w:val="en-US" w:eastAsia="zh-CN"/>
              </w:rPr>
              <w:t>1次</w:t>
            </w:r>
          </w:p>
        </w:tc>
        <w:tc>
          <w:tcPr>
            <w:tcW w:w="1239" w:type="dxa"/>
          </w:tcPr>
          <w:p w14:paraId="764F618F">
            <w:pPr>
              <w:spacing w:line="230" w:lineRule="exact"/>
              <w:jc w:val="center"/>
              <w:rPr>
                <w:rFonts w:hint="default" w:eastAsia="宋体"/>
                <w:sz w:val="20"/>
                <w:lang w:val="en-US" w:eastAsia="zh-CN"/>
              </w:rPr>
            </w:pPr>
            <w:r>
              <w:rPr>
                <w:rFonts w:hint="eastAsia" w:eastAsia="宋体"/>
                <w:sz w:val="20"/>
                <w:lang w:val="en-US" w:eastAsia="zh-CN"/>
              </w:rPr>
              <w:t>3次</w:t>
            </w:r>
          </w:p>
        </w:tc>
        <w:tc>
          <w:tcPr>
            <w:tcW w:w="709" w:type="dxa"/>
          </w:tcPr>
          <w:p w14:paraId="75BA3B03">
            <w:pPr>
              <w:spacing w:line="230" w:lineRule="exact"/>
              <w:jc w:val="both"/>
              <w:rPr>
                <w:rFonts w:hint="default" w:eastAsia="宋体"/>
                <w:sz w:val="20"/>
                <w:lang w:val="en-US" w:eastAsia="zh-CN"/>
              </w:rPr>
            </w:pPr>
          </w:p>
        </w:tc>
        <w:tc>
          <w:tcPr>
            <w:tcW w:w="869" w:type="dxa"/>
          </w:tcPr>
          <w:p w14:paraId="3567A18B">
            <w:pPr>
              <w:spacing w:line="230" w:lineRule="exact"/>
              <w:jc w:val="center"/>
              <w:rPr>
                <w:rFonts w:hint="default" w:eastAsia="宋体"/>
                <w:sz w:val="20"/>
                <w:lang w:val="en-US" w:eastAsia="zh-CN"/>
              </w:rPr>
            </w:pPr>
            <w:r>
              <w:rPr>
                <w:rFonts w:hint="eastAsia" w:eastAsia="宋体"/>
                <w:sz w:val="20"/>
                <w:lang w:val="en-US" w:eastAsia="zh-CN"/>
              </w:rPr>
              <w:t>9</w:t>
            </w:r>
          </w:p>
        </w:tc>
        <w:tc>
          <w:tcPr>
            <w:tcW w:w="1423" w:type="dxa"/>
          </w:tcPr>
          <w:p w14:paraId="6FDB7747">
            <w:pPr>
              <w:spacing w:line="230" w:lineRule="exact"/>
              <w:jc w:val="center"/>
              <w:rPr>
                <w:sz w:val="20"/>
              </w:rPr>
            </w:pPr>
          </w:p>
        </w:tc>
      </w:tr>
      <w:tr w14:paraId="79B0C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54" w:type="dxa"/>
            <w:vMerge w:val="continue"/>
            <w:tcBorders>
              <w:top w:val="nil"/>
              <w:bottom w:val="nil"/>
            </w:tcBorders>
            <w:textDirection w:val="tbRlV"/>
          </w:tcPr>
          <w:p w14:paraId="17139E3F"/>
        </w:tc>
        <w:tc>
          <w:tcPr>
            <w:tcW w:w="800" w:type="dxa"/>
            <w:vMerge w:val="continue"/>
            <w:tcBorders>
              <w:top w:val="nil"/>
              <w:bottom w:val="nil"/>
            </w:tcBorders>
          </w:tcPr>
          <w:p w14:paraId="698DFDDA"/>
        </w:tc>
        <w:tc>
          <w:tcPr>
            <w:tcW w:w="1104" w:type="dxa"/>
            <w:vMerge w:val="continue"/>
            <w:tcBorders>
              <w:top w:val="nil"/>
            </w:tcBorders>
          </w:tcPr>
          <w:p w14:paraId="01DB38BA"/>
        </w:tc>
        <w:tc>
          <w:tcPr>
            <w:tcW w:w="1423" w:type="dxa"/>
          </w:tcPr>
          <w:p w14:paraId="72AD2078">
            <w:pPr>
              <w:pStyle w:val="16"/>
              <w:spacing w:before="156" w:line="195" w:lineRule="auto"/>
              <w:rPr>
                <w:rFonts w:hint="eastAsia" w:ascii="Arial" w:hAnsi="Arial" w:eastAsia="宋体" w:cs="Arial"/>
                <w:snapToGrid w:val="0"/>
                <w:color w:val="000000"/>
                <w:sz w:val="20"/>
                <w:szCs w:val="21"/>
                <w:lang w:val="en-US" w:eastAsia="zh-CN" w:bidi="ar-SA"/>
              </w:rPr>
            </w:pPr>
            <w:r>
              <w:rPr>
                <w:rFonts w:hint="eastAsia" w:ascii="Arial" w:hAnsi="Arial" w:eastAsia="宋体" w:cs="Arial"/>
                <w:snapToGrid w:val="0"/>
                <w:color w:val="000000"/>
                <w:sz w:val="20"/>
                <w:szCs w:val="21"/>
                <w:lang w:val="en-US" w:eastAsia="zh-CN" w:bidi="ar-SA"/>
              </w:rPr>
              <w:t>组织各协会理事及文艺骨干进行专题理论培训</w:t>
            </w:r>
          </w:p>
        </w:tc>
        <w:tc>
          <w:tcPr>
            <w:tcW w:w="1309" w:type="dxa"/>
          </w:tcPr>
          <w:p w14:paraId="58D2F234">
            <w:pPr>
              <w:spacing w:line="220" w:lineRule="exact"/>
              <w:jc w:val="center"/>
              <w:rPr>
                <w:rFonts w:hint="default" w:ascii="Arial" w:hAnsi="Arial" w:eastAsia="宋体" w:cs="Arial"/>
                <w:snapToGrid w:val="0"/>
                <w:color w:val="000000"/>
                <w:sz w:val="20"/>
                <w:szCs w:val="21"/>
                <w:lang w:val="en-US" w:eastAsia="zh-CN" w:bidi="ar-SA"/>
              </w:rPr>
            </w:pPr>
            <w:r>
              <w:rPr>
                <w:rFonts w:hint="eastAsia" w:eastAsia="宋体" w:cs="Arial"/>
                <w:snapToGrid w:val="0"/>
                <w:color w:val="000000"/>
                <w:sz w:val="20"/>
                <w:szCs w:val="21"/>
                <w:lang w:val="en-US" w:eastAsia="zh-CN" w:bidi="ar-SA"/>
              </w:rPr>
              <w:t>4次</w:t>
            </w:r>
          </w:p>
        </w:tc>
        <w:tc>
          <w:tcPr>
            <w:tcW w:w="1239" w:type="dxa"/>
          </w:tcPr>
          <w:p w14:paraId="6E6B8637">
            <w:pPr>
              <w:spacing w:line="220" w:lineRule="exact"/>
              <w:jc w:val="center"/>
              <w:rPr>
                <w:rFonts w:hint="eastAsia" w:eastAsia="宋体"/>
                <w:sz w:val="19"/>
                <w:lang w:val="en-US" w:eastAsia="zh-CN"/>
              </w:rPr>
            </w:pPr>
            <w:r>
              <w:rPr>
                <w:rFonts w:hint="eastAsia" w:eastAsia="宋体"/>
                <w:sz w:val="19"/>
                <w:lang w:val="en-US" w:eastAsia="zh-CN"/>
              </w:rPr>
              <w:t>4次</w:t>
            </w:r>
          </w:p>
        </w:tc>
        <w:tc>
          <w:tcPr>
            <w:tcW w:w="709" w:type="dxa"/>
          </w:tcPr>
          <w:p w14:paraId="7AAA3E3C">
            <w:pPr>
              <w:spacing w:line="220" w:lineRule="exact"/>
              <w:jc w:val="center"/>
              <w:rPr>
                <w:rFonts w:hint="eastAsia" w:eastAsia="宋体"/>
                <w:sz w:val="19"/>
                <w:lang w:val="en-US" w:eastAsia="zh-CN"/>
              </w:rPr>
            </w:pPr>
            <w:r>
              <w:rPr>
                <w:rFonts w:hint="eastAsia" w:eastAsia="宋体"/>
                <w:sz w:val="19"/>
                <w:lang w:val="en-US" w:eastAsia="zh-CN"/>
              </w:rPr>
              <w:t>5</w:t>
            </w:r>
          </w:p>
        </w:tc>
        <w:tc>
          <w:tcPr>
            <w:tcW w:w="869" w:type="dxa"/>
          </w:tcPr>
          <w:p w14:paraId="1CC08D76">
            <w:pPr>
              <w:spacing w:line="220" w:lineRule="exact"/>
              <w:jc w:val="center"/>
              <w:rPr>
                <w:rFonts w:hint="default" w:eastAsia="宋体"/>
                <w:sz w:val="19"/>
                <w:lang w:val="en-US" w:eastAsia="zh-CN"/>
              </w:rPr>
            </w:pPr>
            <w:r>
              <w:rPr>
                <w:rFonts w:hint="eastAsia" w:eastAsia="宋体"/>
                <w:sz w:val="19"/>
                <w:lang w:val="en-US" w:eastAsia="zh-CN"/>
              </w:rPr>
              <w:t>5</w:t>
            </w:r>
          </w:p>
        </w:tc>
        <w:tc>
          <w:tcPr>
            <w:tcW w:w="1423" w:type="dxa"/>
          </w:tcPr>
          <w:p w14:paraId="7D4AEA97">
            <w:pPr>
              <w:spacing w:line="220" w:lineRule="exact"/>
              <w:jc w:val="center"/>
              <w:rPr>
                <w:sz w:val="19"/>
              </w:rPr>
            </w:pPr>
          </w:p>
        </w:tc>
      </w:tr>
      <w:tr w14:paraId="2631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14:paraId="0A7328A1"/>
        </w:tc>
        <w:tc>
          <w:tcPr>
            <w:tcW w:w="800" w:type="dxa"/>
            <w:vMerge w:val="continue"/>
            <w:tcBorders>
              <w:top w:val="nil"/>
              <w:bottom w:val="nil"/>
            </w:tcBorders>
          </w:tcPr>
          <w:p w14:paraId="1E026246"/>
        </w:tc>
        <w:tc>
          <w:tcPr>
            <w:tcW w:w="1104" w:type="dxa"/>
            <w:vMerge w:val="restart"/>
            <w:tcBorders>
              <w:bottom w:val="nil"/>
            </w:tcBorders>
          </w:tcPr>
          <w:p w14:paraId="22D66E4C">
            <w:pPr>
              <w:pStyle w:val="16"/>
              <w:spacing w:before="271" w:line="220" w:lineRule="auto"/>
              <w:ind w:left="92"/>
              <w:rPr>
                <w:sz w:val="20"/>
                <w:szCs w:val="20"/>
              </w:rPr>
            </w:pPr>
            <w:r>
              <w:rPr>
                <w:spacing w:val="-2"/>
                <w:sz w:val="20"/>
                <w:szCs w:val="20"/>
              </w:rPr>
              <w:t>质量指标</w:t>
            </w:r>
          </w:p>
        </w:tc>
        <w:tc>
          <w:tcPr>
            <w:tcW w:w="1423" w:type="dxa"/>
          </w:tcPr>
          <w:p w14:paraId="77BB99C4">
            <w:pPr>
              <w:spacing w:line="230" w:lineRule="exact"/>
              <w:rPr>
                <w:sz w:val="20"/>
              </w:rPr>
            </w:pPr>
            <w:r>
              <w:rPr>
                <w:rFonts w:hint="eastAsia"/>
                <w:sz w:val="20"/>
              </w:rPr>
              <w:t>送文艺下乡演出活动效果</w:t>
            </w:r>
          </w:p>
        </w:tc>
        <w:tc>
          <w:tcPr>
            <w:tcW w:w="1309" w:type="dxa"/>
          </w:tcPr>
          <w:p w14:paraId="6F6D16D3">
            <w:pPr>
              <w:spacing w:line="230" w:lineRule="exact"/>
              <w:jc w:val="center"/>
              <w:rPr>
                <w:rFonts w:hint="eastAsia" w:eastAsia="宋体"/>
                <w:sz w:val="20"/>
                <w:lang w:val="en-US" w:eastAsia="zh-CN"/>
              </w:rPr>
            </w:pPr>
            <w:r>
              <w:rPr>
                <w:rFonts w:hint="eastAsia" w:eastAsia="宋体"/>
                <w:sz w:val="20"/>
                <w:lang w:val="en-US" w:eastAsia="zh-CN"/>
              </w:rPr>
              <w:t>好</w:t>
            </w:r>
          </w:p>
        </w:tc>
        <w:tc>
          <w:tcPr>
            <w:tcW w:w="1239" w:type="dxa"/>
          </w:tcPr>
          <w:p w14:paraId="191A533A">
            <w:pPr>
              <w:spacing w:line="230" w:lineRule="exact"/>
              <w:jc w:val="center"/>
              <w:rPr>
                <w:rFonts w:hint="eastAsia" w:eastAsia="宋体"/>
                <w:sz w:val="20"/>
                <w:lang w:eastAsia="zh-CN"/>
              </w:rPr>
            </w:pPr>
            <w:r>
              <w:rPr>
                <w:rFonts w:hint="eastAsia" w:eastAsia="宋体"/>
                <w:sz w:val="20"/>
                <w:lang w:eastAsia="zh-CN"/>
              </w:rPr>
              <w:t>好</w:t>
            </w:r>
          </w:p>
        </w:tc>
        <w:tc>
          <w:tcPr>
            <w:tcW w:w="709" w:type="dxa"/>
          </w:tcPr>
          <w:p w14:paraId="4EC1F0C6">
            <w:pPr>
              <w:spacing w:line="230" w:lineRule="exact"/>
              <w:jc w:val="center"/>
              <w:rPr>
                <w:rFonts w:hint="default" w:eastAsia="宋体"/>
                <w:sz w:val="20"/>
                <w:lang w:val="en-US" w:eastAsia="zh-CN"/>
              </w:rPr>
            </w:pPr>
            <w:r>
              <w:rPr>
                <w:rFonts w:hint="eastAsia" w:eastAsia="宋体"/>
                <w:sz w:val="20"/>
                <w:lang w:val="en-US" w:eastAsia="zh-CN"/>
              </w:rPr>
              <w:t>5</w:t>
            </w:r>
          </w:p>
        </w:tc>
        <w:tc>
          <w:tcPr>
            <w:tcW w:w="869" w:type="dxa"/>
          </w:tcPr>
          <w:p w14:paraId="14BFD410">
            <w:pPr>
              <w:spacing w:line="230" w:lineRule="exact"/>
              <w:jc w:val="center"/>
              <w:rPr>
                <w:rFonts w:hint="eastAsia" w:eastAsia="宋体"/>
                <w:sz w:val="20"/>
                <w:lang w:val="en-US" w:eastAsia="zh-CN"/>
              </w:rPr>
            </w:pPr>
            <w:r>
              <w:rPr>
                <w:rFonts w:hint="eastAsia" w:eastAsia="宋体"/>
                <w:sz w:val="20"/>
                <w:lang w:val="en-US" w:eastAsia="zh-CN"/>
              </w:rPr>
              <w:t>5</w:t>
            </w:r>
          </w:p>
        </w:tc>
        <w:tc>
          <w:tcPr>
            <w:tcW w:w="1423" w:type="dxa"/>
          </w:tcPr>
          <w:p w14:paraId="602A7552">
            <w:pPr>
              <w:spacing w:line="230" w:lineRule="exact"/>
              <w:jc w:val="center"/>
              <w:rPr>
                <w:sz w:val="20"/>
              </w:rPr>
            </w:pPr>
          </w:p>
        </w:tc>
      </w:tr>
      <w:tr w14:paraId="6D33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14:paraId="30F7FA4D"/>
        </w:tc>
        <w:tc>
          <w:tcPr>
            <w:tcW w:w="800" w:type="dxa"/>
            <w:vMerge w:val="continue"/>
            <w:tcBorders>
              <w:top w:val="nil"/>
              <w:bottom w:val="nil"/>
            </w:tcBorders>
          </w:tcPr>
          <w:p w14:paraId="4DE6B10A"/>
        </w:tc>
        <w:tc>
          <w:tcPr>
            <w:tcW w:w="1104" w:type="dxa"/>
            <w:vMerge w:val="continue"/>
            <w:tcBorders>
              <w:top w:val="nil"/>
              <w:bottom w:val="nil"/>
            </w:tcBorders>
          </w:tcPr>
          <w:p w14:paraId="68A36A09"/>
        </w:tc>
        <w:tc>
          <w:tcPr>
            <w:tcW w:w="1423" w:type="dxa"/>
          </w:tcPr>
          <w:p w14:paraId="17B365DF">
            <w:pPr>
              <w:spacing w:line="230" w:lineRule="exact"/>
              <w:rPr>
                <w:sz w:val="20"/>
              </w:rPr>
            </w:pPr>
            <w:r>
              <w:rPr>
                <w:rFonts w:hint="eastAsia"/>
                <w:sz w:val="20"/>
              </w:rPr>
              <w:t>优秀文艺作品展览效果</w:t>
            </w:r>
          </w:p>
        </w:tc>
        <w:tc>
          <w:tcPr>
            <w:tcW w:w="1309" w:type="dxa"/>
          </w:tcPr>
          <w:p w14:paraId="60D1D1C1">
            <w:pPr>
              <w:spacing w:line="230" w:lineRule="exact"/>
              <w:jc w:val="center"/>
              <w:rPr>
                <w:rFonts w:hint="default" w:eastAsia="宋体"/>
                <w:sz w:val="20"/>
                <w:lang w:val="en-US" w:eastAsia="zh-CN"/>
              </w:rPr>
            </w:pPr>
            <w:r>
              <w:rPr>
                <w:rFonts w:hint="eastAsia" w:eastAsia="宋体"/>
                <w:sz w:val="20"/>
                <w:lang w:val="en-US" w:eastAsia="zh-CN"/>
              </w:rPr>
              <w:t>好</w:t>
            </w:r>
          </w:p>
        </w:tc>
        <w:tc>
          <w:tcPr>
            <w:tcW w:w="1239" w:type="dxa"/>
          </w:tcPr>
          <w:p w14:paraId="7C9769B8">
            <w:pPr>
              <w:spacing w:line="230" w:lineRule="exact"/>
              <w:jc w:val="center"/>
              <w:rPr>
                <w:rFonts w:hint="eastAsia" w:eastAsia="宋体"/>
                <w:sz w:val="20"/>
                <w:lang w:eastAsia="zh-CN"/>
              </w:rPr>
            </w:pPr>
            <w:r>
              <w:rPr>
                <w:rFonts w:hint="eastAsia" w:eastAsia="宋体"/>
                <w:sz w:val="20"/>
                <w:lang w:eastAsia="zh-CN"/>
              </w:rPr>
              <w:t>好</w:t>
            </w:r>
          </w:p>
        </w:tc>
        <w:tc>
          <w:tcPr>
            <w:tcW w:w="709" w:type="dxa"/>
          </w:tcPr>
          <w:p w14:paraId="58AD2586">
            <w:pPr>
              <w:spacing w:line="230" w:lineRule="exact"/>
              <w:jc w:val="center"/>
              <w:rPr>
                <w:rFonts w:hint="eastAsia" w:eastAsia="宋体"/>
                <w:sz w:val="20"/>
                <w:lang w:val="en-US" w:eastAsia="zh-CN"/>
              </w:rPr>
            </w:pPr>
            <w:r>
              <w:rPr>
                <w:rFonts w:hint="eastAsia" w:eastAsia="宋体"/>
                <w:sz w:val="20"/>
                <w:lang w:val="en-US" w:eastAsia="zh-CN"/>
              </w:rPr>
              <w:t>5</w:t>
            </w:r>
          </w:p>
        </w:tc>
        <w:tc>
          <w:tcPr>
            <w:tcW w:w="869" w:type="dxa"/>
          </w:tcPr>
          <w:p w14:paraId="43EF1F09">
            <w:pPr>
              <w:spacing w:line="230" w:lineRule="exact"/>
              <w:jc w:val="center"/>
              <w:rPr>
                <w:rFonts w:hint="eastAsia" w:eastAsia="宋体"/>
                <w:sz w:val="20"/>
                <w:lang w:val="en-US" w:eastAsia="zh-CN"/>
              </w:rPr>
            </w:pPr>
            <w:r>
              <w:rPr>
                <w:rFonts w:hint="eastAsia" w:eastAsia="宋体"/>
                <w:sz w:val="20"/>
                <w:lang w:val="en-US" w:eastAsia="zh-CN"/>
              </w:rPr>
              <w:t>5</w:t>
            </w:r>
          </w:p>
        </w:tc>
        <w:tc>
          <w:tcPr>
            <w:tcW w:w="1423" w:type="dxa"/>
          </w:tcPr>
          <w:p w14:paraId="678722B5">
            <w:pPr>
              <w:spacing w:line="230" w:lineRule="exact"/>
              <w:jc w:val="center"/>
              <w:rPr>
                <w:sz w:val="20"/>
              </w:rPr>
            </w:pPr>
          </w:p>
        </w:tc>
      </w:tr>
      <w:tr w14:paraId="5D42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14:paraId="3AEA3457"/>
        </w:tc>
        <w:tc>
          <w:tcPr>
            <w:tcW w:w="800" w:type="dxa"/>
            <w:vMerge w:val="continue"/>
            <w:tcBorders>
              <w:top w:val="nil"/>
              <w:bottom w:val="nil"/>
            </w:tcBorders>
          </w:tcPr>
          <w:p w14:paraId="3E80EE61"/>
        </w:tc>
        <w:tc>
          <w:tcPr>
            <w:tcW w:w="1104" w:type="dxa"/>
            <w:vMerge w:val="continue"/>
            <w:tcBorders>
              <w:top w:val="nil"/>
            </w:tcBorders>
          </w:tcPr>
          <w:p w14:paraId="541B6134"/>
        </w:tc>
        <w:tc>
          <w:tcPr>
            <w:tcW w:w="1423" w:type="dxa"/>
          </w:tcPr>
          <w:p w14:paraId="53D0E2CF">
            <w:pPr>
              <w:pStyle w:val="16"/>
              <w:spacing w:before="75" w:line="178" w:lineRule="auto"/>
              <w:rPr>
                <w:rFonts w:hint="eastAsia" w:eastAsia="宋体"/>
                <w:sz w:val="16"/>
                <w:szCs w:val="16"/>
                <w:lang w:eastAsia="zh-CN"/>
              </w:rPr>
            </w:pPr>
            <w:r>
              <w:rPr>
                <w:rFonts w:hint="eastAsia" w:ascii="Arial" w:hAnsi="Arial" w:eastAsia="Arial" w:cs="Arial"/>
                <w:snapToGrid w:val="0"/>
                <w:color w:val="000000"/>
                <w:sz w:val="20"/>
                <w:szCs w:val="21"/>
                <w:lang w:val="en-US" w:eastAsia="zh-CN" w:bidi="ar-SA"/>
              </w:rPr>
              <w:t>完成</w:t>
            </w:r>
            <w:r>
              <w:rPr>
                <w:rFonts w:hint="eastAsia" w:ascii="Arial" w:hAnsi="Arial" w:eastAsia="Arial" w:cs="Arial"/>
                <w:snapToGrid w:val="0"/>
                <w:color w:val="000000"/>
                <w:sz w:val="20"/>
                <w:szCs w:val="21"/>
                <w:lang w:val="en-US" w:eastAsia="en-US" w:bidi="ar-SA"/>
              </w:rPr>
              <w:t>组织各协会理事及文艺骨干进行专题理论培训</w:t>
            </w:r>
            <w:r>
              <w:rPr>
                <w:rFonts w:hint="eastAsia" w:ascii="Arial" w:hAnsi="Arial" w:eastAsia="宋体" w:cs="Arial"/>
                <w:snapToGrid w:val="0"/>
                <w:color w:val="000000"/>
                <w:sz w:val="20"/>
                <w:szCs w:val="21"/>
                <w:lang w:val="en-US" w:eastAsia="zh-CN" w:bidi="ar-SA"/>
              </w:rPr>
              <w:t>完成率</w:t>
            </w:r>
          </w:p>
        </w:tc>
        <w:tc>
          <w:tcPr>
            <w:tcW w:w="1309" w:type="dxa"/>
          </w:tcPr>
          <w:p w14:paraId="0A712453">
            <w:pPr>
              <w:spacing w:line="230" w:lineRule="exact"/>
              <w:jc w:val="center"/>
              <w:rPr>
                <w:rFonts w:hint="default" w:eastAsia="宋体"/>
                <w:sz w:val="20"/>
                <w:lang w:val="en-US" w:eastAsia="zh-CN"/>
              </w:rPr>
            </w:pPr>
            <w:r>
              <w:rPr>
                <w:rFonts w:hint="eastAsia" w:eastAsia="宋体"/>
                <w:sz w:val="20"/>
                <w:lang w:val="en-US" w:eastAsia="zh-CN"/>
              </w:rPr>
              <w:t>100%</w:t>
            </w:r>
          </w:p>
        </w:tc>
        <w:tc>
          <w:tcPr>
            <w:tcW w:w="1239" w:type="dxa"/>
          </w:tcPr>
          <w:p w14:paraId="3A2000ED">
            <w:pPr>
              <w:spacing w:line="230" w:lineRule="exact"/>
              <w:jc w:val="center"/>
              <w:rPr>
                <w:rFonts w:hint="default" w:eastAsia="宋体"/>
                <w:sz w:val="20"/>
                <w:lang w:val="en-US" w:eastAsia="zh-CN"/>
              </w:rPr>
            </w:pPr>
            <w:r>
              <w:rPr>
                <w:rFonts w:hint="eastAsia" w:eastAsia="宋体"/>
                <w:sz w:val="20"/>
                <w:lang w:val="en-US" w:eastAsia="zh-CN"/>
              </w:rPr>
              <w:t>100%</w:t>
            </w:r>
          </w:p>
        </w:tc>
        <w:tc>
          <w:tcPr>
            <w:tcW w:w="709" w:type="dxa"/>
          </w:tcPr>
          <w:p w14:paraId="7419E204">
            <w:pPr>
              <w:spacing w:line="230" w:lineRule="exact"/>
              <w:jc w:val="center"/>
              <w:rPr>
                <w:rFonts w:hint="eastAsia" w:eastAsia="宋体"/>
                <w:sz w:val="20"/>
                <w:lang w:val="en-US" w:eastAsia="zh-CN"/>
              </w:rPr>
            </w:pPr>
            <w:r>
              <w:rPr>
                <w:rFonts w:hint="eastAsia" w:eastAsia="宋体"/>
                <w:sz w:val="20"/>
                <w:lang w:val="en-US" w:eastAsia="zh-CN"/>
              </w:rPr>
              <w:t>5</w:t>
            </w:r>
          </w:p>
        </w:tc>
        <w:tc>
          <w:tcPr>
            <w:tcW w:w="869" w:type="dxa"/>
          </w:tcPr>
          <w:p w14:paraId="7EF960E0">
            <w:pPr>
              <w:spacing w:line="230" w:lineRule="exact"/>
              <w:jc w:val="center"/>
              <w:rPr>
                <w:rFonts w:hint="eastAsia" w:eastAsia="宋体"/>
                <w:sz w:val="20"/>
                <w:lang w:val="en-US" w:eastAsia="zh-CN"/>
              </w:rPr>
            </w:pPr>
            <w:r>
              <w:rPr>
                <w:rFonts w:hint="eastAsia" w:eastAsia="宋体"/>
                <w:sz w:val="20"/>
                <w:lang w:val="en-US" w:eastAsia="zh-CN"/>
              </w:rPr>
              <w:t>5</w:t>
            </w:r>
          </w:p>
        </w:tc>
        <w:tc>
          <w:tcPr>
            <w:tcW w:w="1423" w:type="dxa"/>
          </w:tcPr>
          <w:p w14:paraId="2A7885A2">
            <w:pPr>
              <w:spacing w:line="230" w:lineRule="exact"/>
              <w:jc w:val="center"/>
              <w:rPr>
                <w:sz w:val="20"/>
              </w:rPr>
            </w:pPr>
          </w:p>
        </w:tc>
      </w:tr>
      <w:tr w14:paraId="036B4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54" w:type="dxa"/>
            <w:vMerge w:val="continue"/>
            <w:tcBorders>
              <w:top w:val="nil"/>
              <w:bottom w:val="nil"/>
            </w:tcBorders>
            <w:textDirection w:val="tbRlV"/>
          </w:tcPr>
          <w:p w14:paraId="765210A9"/>
        </w:tc>
        <w:tc>
          <w:tcPr>
            <w:tcW w:w="800" w:type="dxa"/>
            <w:vMerge w:val="continue"/>
            <w:tcBorders>
              <w:top w:val="nil"/>
              <w:bottom w:val="nil"/>
            </w:tcBorders>
          </w:tcPr>
          <w:p w14:paraId="0F855907"/>
        </w:tc>
        <w:tc>
          <w:tcPr>
            <w:tcW w:w="1104" w:type="dxa"/>
            <w:tcBorders>
              <w:bottom w:val="nil"/>
            </w:tcBorders>
          </w:tcPr>
          <w:p w14:paraId="033C2709">
            <w:pPr>
              <w:pStyle w:val="16"/>
              <w:spacing w:before="281" w:line="220" w:lineRule="auto"/>
              <w:ind w:left="92"/>
              <w:rPr>
                <w:sz w:val="20"/>
                <w:szCs w:val="20"/>
              </w:rPr>
            </w:pPr>
            <w:r>
              <w:rPr>
                <w:spacing w:val="1"/>
                <w:sz w:val="20"/>
                <w:szCs w:val="20"/>
              </w:rPr>
              <w:t>时效指标</w:t>
            </w:r>
          </w:p>
        </w:tc>
        <w:tc>
          <w:tcPr>
            <w:tcW w:w="1423" w:type="dxa"/>
          </w:tcPr>
          <w:p w14:paraId="73495E59">
            <w:pPr>
              <w:spacing w:line="230" w:lineRule="exact"/>
              <w:rPr>
                <w:sz w:val="20"/>
              </w:rPr>
            </w:pPr>
            <w:r>
              <w:rPr>
                <w:rFonts w:hint="eastAsia"/>
                <w:sz w:val="20"/>
              </w:rPr>
              <w:t>各项工作完成时间</w:t>
            </w:r>
          </w:p>
        </w:tc>
        <w:tc>
          <w:tcPr>
            <w:tcW w:w="1309" w:type="dxa"/>
          </w:tcPr>
          <w:p w14:paraId="7235E5E4">
            <w:pPr>
              <w:spacing w:line="230" w:lineRule="exact"/>
              <w:jc w:val="center"/>
              <w:rPr>
                <w:rFonts w:hint="default" w:eastAsia="宋体"/>
                <w:sz w:val="20"/>
                <w:lang w:val="en-US" w:eastAsia="zh-CN"/>
              </w:rPr>
            </w:pPr>
            <w:r>
              <w:rPr>
                <w:rFonts w:hint="eastAsia" w:eastAsia="宋体"/>
                <w:sz w:val="20"/>
                <w:lang w:val="en-US" w:eastAsia="zh-CN"/>
              </w:rPr>
              <w:t>2024年度</w:t>
            </w:r>
          </w:p>
        </w:tc>
        <w:tc>
          <w:tcPr>
            <w:tcW w:w="1239" w:type="dxa"/>
          </w:tcPr>
          <w:p w14:paraId="7963121E">
            <w:pPr>
              <w:spacing w:line="230" w:lineRule="exact"/>
              <w:jc w:val="center"/>
              <w:rPr>
                <w:rFonts w:hint="default" w:eastAsia="宋体"/>
                <w:sz w:val="20"/>
                <w:lang w:val="en-US" w:eastAsia="zh-CN"/>
              </w:rPr>
            </w:pPr>
            <w:r>
              <w:rPr>
                <w:rFonts w:hint="eastAsia" w:eastAsia="宋体"/>
                <w:sz w:val="20"/>
                <w:lang w:val="en-US" w:eastAsia="zh-CN"/>
              </w:rPr>
              <w:t>2024年度</w:t>
            </w:r>
          </w:p>
        </w:tc>
        <w:tc>
          <w:tcPr>
            <w:tcW w:w="709" w:type="dxa"/>
          </w:tcPr>
          <w:p w14:paraId="2290A772">
            <w:pPr>
              <w:spacing w:line="230" w:lineRule="exact"/>
              <w:jc w:val="center"/>
              <w:rPr>
                <w:rFonts w:hint="eastAsia" w:eastAsia="宋体"/>
                <w:sz w:val="20"/>
                <w:lang w:val="en-US" w:eastAsia="zh-CN"/>
              </w:rPr>
            </w:pPr>
            <w:r>
              <w:rPr>
                <w:rFonts w:hint="eastAsia" w:eastAsia="宋体"/>
                <w:sz w:val="20"/>
                <w:lang w:val="en-US" w:eastAsia="zh-CN"/>
              </w:rPr>
              <w:t>5</w:t>
            </w:r>
          </w:p>
        </w:tc>
        <w:tc>
          <w:tcPr>
            <w:tcW w:w="869" w:type="dxa"/>
          </w:tcPr>
          <w:p w14:paraId="3AF13975">
            <w:pPr>
              <w:spacing w:line="230" w:lineRule="exact"/>
              <w:jc w:val="center"/>
              <w:rPr>
                <w:rFonts w:hint="eastAsia" w:eastAsia="宋体"/>
                <w:sz w:val="20"/>
                <w:lang w:val="en-US" w:eastAsia="zh-CN"/>
              </w:rPr>
            </w:pPr>
            <w:r>
              <w:rPr>
                <w:rFonts w:hint="eastAsia" w:eastAsia="宋体"/>
                <w:sz w:val="20"/>
                <w:lang w:val="en-US" w:eastAsia="zh-CN"/>
              </w:rPr>
              <w:t>5</w:t>
            </w:r>
          </w:p>
        </w:tc>
        <w:tc>
          <w:tcPr>
            <w:tcW w:w="1423" w:type="dxa"/>
          </w:tcPr>
          <w:p w14:paraId="4277228F">
            <w:pPr>
              <w:spacing w:line="230" w:lineRule="exact"/>
              <w:jc w:val="center"/>
              <w:rPr>
                <w:sz w:val="20"/>
              </w:rPr>
            </w:pPr>
          </w:p>
        </w:tc>
      </w:tr>
      <w:tr w14:paraId="53D5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54" w:type="dxa"/>
            <w:vMerge w:val="continue"/>
            <w:tcBorders>
              <w:top w:val="nil"/>
              <w:bottom w:val="nil"/>
            </w:tcBorders>
            <w:textDirection w:val="tbRlV"/>
          </w:tcPr>
          <w:p w14:paraId="4E52470D"/>
        </w:tc>
        <w:tc>
          <w:tcPr>
            <w:tcW w:w="800" w:type="dxa"/>
            <w:vMerge w:val="continue"/>
            <w:tcBorders>
              <w:top w:val="nil"/>
              <w:bottom w:val="nil"/>
            </w:tcBorders>
          </w:tcPr>
          <w:p w14:paraId="50271915"/>
        </w:tc>
        <w:tc>
          <w:tcPr>
            <w:tcW w:w="1104" w:type="dxa"/>
            <w:vMerge w:val="restart"/>
            <w:tcBorders>
              <w:bottom w:val="nil"/>
            </w:tcBorders>
          </w:tcPr>
          <w:p w14:paraId="46DCE47F">
            <w:pPr>
              <w:pStyle w:val="16"/>
              <w:spacing w:before="270" w:line="219" w:lineRule="auto"/>
              <w:ind w:left="92"/>
              <w:rPr>
                <w:sz w:val="20"/>
                <w:szCs w:val="20"/>
              </w:rPr>
            </w:pPr>
            <w:r>
              <w:rPr>
                <w:spacing w:val="-2"/>
                <w:sz w:val="20"/>
                <w:szCs w:val="20"/>
              </w:rPr>
              <w:t>成本指标</w:t>
            </w:r>
          </w:p>
        </w:tc>
        <w:tc>
          <w:tcPr>
            <w:tcW w:w="1423" w:type="dxa"/>
          </w:tcPr>
          <w:p w14:paraId="325E438F">
            <w:pPr>
              <w:spacing w:line="220" w:lineRule="exact"/>
              <w:rPr>
                <w:rFonts w:hint="eastAsia" w:eastAsia="宋体"/>
                <w:sz w:val="19"/>
                <w:lang w:eastAsia="zh-CN"/>
              </w:rPr>
            </w:pPr>
            <w:r>
              <w:rPr>
                <w:rFonts w:hint="eastAsia" w:eastAsia="宋体"/>
                <w:sz w:val="19"/>
                <w:lang w:eastAsia="zh-CN"/>
              </w:rPr>
              <w:t>基本支出</w:t>
            </w:r>
          </w:p>
        </w:tc>
        <w:tc>
          <w:tcPr>
            <w:tcW w:w="1309" w:type="dxa"/>
          </w:tcPr>
          <w:p w14:paraId="2208F481">
            <w:pPr>
              <w:spacing w:line="220" w:lineRule="exact"/>
              <w:jc w:val="center"/>
              <w:rPr>
                <w:rFonts w:hint="default" w:eastAsia="宋体"/>
                <w:sz w:val="19"/>
                <w:lang w:val="en-US" w:eastAsia="zh-CN"/>
              </w:rPr>
            </w:pPr>
            <w:r>
              <w:rPr>
                <w:rFonts w:hint="eastAsia" w:eastAsia="宋体"/>
                <w:sz w:val="19"/>
                <w:lang w:val="en-US" w:eastAsia="zh-CN"/>
              </w:rPr>
              <w:t>≤61.94万元</w:t>
            </w:r>
          </w:p>
        </w:tc>
        <w:tc>
          <w:tcPr>
            <w:tcW w:w="1239" w:type="dxa"/>
          </w:tcPr>
          <w:p w14:paraId="4AA1E69D">
            <w:pPr>
              <w:spacing w:line="220" w:lineRule="exact"/>
              <w:jc w:val="center"/>
              <w:rPr>
                <w:rFonts w:hint="default" w:eastAsia="宋体"/>
                <w:sz w:val="19"/>
                <w:lang w:val="en-US" w:eastAsia="zh-CN"/>
              </w:rPr>
            </w:pPr>
            <w:r>
              <w:rPr>
                <w:rFonts w:hint="eastAsia" w:eastAsia="宋体"/>
                <w:sz w:val="19"/>
                <w:lang w:val="en-US" w:eastAsia="zh-CN"/>
              </w:rPr>
              <w:t>72.75万元</w:t>
            </w:r>
          </w:p>
        </w:tc>
        <w:tc>
          <w:tcPr>
            <w:tcW w:w="709" w:type="dxa"/>
          </w:tcPr>
          <w:p w14:paraId="21A7E6CA">
            <w:pPr>
              <w:spacing w:line="220" w:lineRule="exact"/>
              <w:jc w:val="center"/>
              <w:rPr>
                <w:rFonts w:hint="eastAsia" w:eastAsia="宋体"/>
                <w:sz w:val="19"/>
                <w:lang w:val="en-US" w:eastAsia="zh-CN"/>
              </w:rPr>
            </w:pPr>
            <w:r>
              <w:rPr>
                <w:rFonts w:hint="eastAsia" w:eastAsia="宋体"/>
                <w:sz w:val="19"/>
                <w:lang w:val="en-US" w:eastAsia="zh-CN"/>
              </w:rPr>
              <w:t>5</w:t>
            </w:r>
          </w:p>
        </w:tc>
        <w:tc>
          <w:tcPr>
            <w:tcW w:w="869" w:type="dxa"/>
          </w:tcPr>
          <w:p w14:paraId="45E10851">
            <w:pPr>
              <w:spacing w:line="220" w:lineRule="exact"/>
              <w:jc w:val="center"/>
              <w:rPr>
                <w:rFonts w:hint="eastAsia" w:eastAsia="宋体"/>
                <w:sz w:val="19"/>
                <w:lang w:val="en-US" w:eastAsia="zh-CN"/>
              </w:rPr>
            </w:pPr>
            <w:r>
              <w:rPr>
                <w:rFonts w:hint="eastAsia" w:eastAsia="宋体"/>
                <w:sz w:val="19"/>
                <w:lang w:val="en-US" w:eastAsia="zh-CN"/>
              </w:rPr>
              <w:t>5</w:t>
            </w:r>
          </w:p>
        </w:tc>
        <w:tc>
          <w:tcPr>
            <w:tcW w:w="1423" w:type="dxa"/>
          </w:tcPr>
          <w:p w14:paraId="73E097F6">
            <w:pPr>
              <w:spacing w:line="220" w:lineRule="exact"/>
              <w:jc w:val="center"/>
              <w:rPr>
                <w:sz w:val="19"/>
              </w:rPr>
            </w:pPr>
          </w:p>
        </w:tc>
      </w:tr>
      <w:tr w14:paraId="19C5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54" w:type="dxa"/>
            <w:vMerge w:val="continue"/>
            <w:tcBorders>
              <w:top w:val="nil"/>
              <w:bottom w:val="nil"/>
            </w:tcBorders>
            <w:textDirection w:val="tbRlV"/>
          </w:tcPr>
          <w:p w14:paraId="1E469045"/>
        </w:tc>
        <w:tc>
          <w:tcPr>
            <w:tcW w:w="800" w:type="dxa"/>
            <w:vMerge w:val="continue"/>
            <w:tcBorders>
              <w:top w:val="nil"/>
              <w:bottom w:val="nil"/>
            </w:tcBorders>
          </w:tcPr>
          <w:p w14:paraId="04CAA20E"/>
        </w:tc>
        <w:tc>
          <w:tcPr>
            <w:tcW w:w="1104" w:type="dxa"/>
            <w:vMerge w:val="continue"/>
            <w:tcBorders>
              <w:top w:val="nil"/>
              <w:bottom w:val="nil"/>
            </w:tcBorders>
          </w:tcPr>
          <w:p w14:paraId="1663A2CA"/>
        </w:tc>
        <w:tc>
          <w:tcPr>
            <w:tcW w:w="1423" w:type="dxa"/>
          </w:tcPr>
          <w:p w14:paraId="1BF8ED52">
            <w:pPr>
              <w:spacing w:line="230" w:lineRule="exact"/>
              <w:rPr>
                <w:rFonts w:hint="eastAsia" w:eastAsia="宋体"/>
                <w:sz w:val="20"/>
                <w:lang w:eastAsia="zh-CN"/>
              </w:rPr>
            </w:pPr>
            <w:r>
              <w:rPr>
                <w:rFonts w:hint="eastAsia" w:eastAsia="宋体"/>
                <w:sz w:val="20"/>
                <w:lang w:eastAsia="zh-CN"/>
              </w:rPr>
              <w:t>项目支出</w:t>
            </w:r>
          </w:p>
        </w:tc>
        <w:tc>
          <w:tcPr>
            <w:tcW w:w="1309" w:type="dxa"/>
          </w:tcPr>
          <w:p w14:paraId="030CB868">
            <w:pPr>
              <w:spacing w:line="230" w:lineRule="exact"/>
              <w:jc w:val="center"/>
              <w:rPr>
                <w:rFonts w:hint="default" w:eastAsia="宋体"/>
                <w:sz w:val="20"/>
                <w:lang w:val="en-US" w:eastAsia="zh-CN"/>
              </w:rPr>
            </w:pPr>
            <w:r>
              <w:rPr>
                <w:rFonts w:hint="eastAsia" w:eastAsia="宋体"/>
                <w:sz w:val="20"/>
                <w:lang w:val="en-US" w:eastAsia="zh-CN"/>
              </w:rPr>
              <w:t>≤3万元</w:t>
            </w:r>
          </w:p>
        </w:tc>
        <w:tc>
          <w:tcPr>
            <w:tcW w:w="1239" w:type="dxa"/>
          </w:tcPr>
          <w:p w14:paraId="7465100B">
            <w:pPr>
              <w:spacing w:line="230" w:lineRule="exact"/>
              <w:jc w:val="center"/>
              <w:rPr>
                <w:rFonts w:hint="default" w:eastAsia="宋体"/>
                <w:sz w:val="20"/>
                <w:lang w:val="en-US" w:eastAsia="zh-CN"/>
              </w:rPr>
            </w:pPr>
            <w:r>
              <w:rPr>
                <w:rFonts w:hint="eastAsia" w:eastAsia="宋体"/>
                <w:sz w:val="20"/>
                <w:lang w:val="en-US" w:eastAsia="zh-CN"/>
              </w:rPr>
              <w:t>3.88万元</w:t>
            </w:r>
          </w:p>
        </w:tc>
        <w:tc>
          <w:tcPr>
            <w:tcW w:w="709" w:type="dxa"/>
          </w:tcPr>
          <w:p w14:paraId="18707668">
            <w:pPr>
              <w:spacing w:line="230" w:lineRule="exact"/>
              <w:rPr>
                <w:rFonts w:hint="eastAsia" w:eastAsia="宋体"/>
                <w:sz w:val="20"/>
                <w:lang w:val="en-US" w:eastAsia="zh-CN"/>
              </w:rPr>
            </w:pPr>
            <w:r>
              <w:rPr>
                <w:rFonts w:hint="eastAsia" w:eastAsia="宋体"/>
                <w:sz w:val="20"/>
                <w:lang w:val="en-US" w:eastAsia="zh-CN"/>
              </w:rPr>
              <w:t>5</w:t>
            </w:r>
          </w:p>
        </w:tc>
        <w:tc>
          <w:tcPr>
            <w:tcW w:w="869" w:type="dxa"/>
          </w:tcPr>
          <w:p w14:paraId="2142F434">
            <w:pPr>
              <w:spacing w:line="230" w:lineRule="exact"/>
              <w:rPr>
                <w:rFonts w:hint="default" w:eastAsia="宋体"/>
                <w:sz w:val="20"/>
                <w:lang w:val="en-US" w:eastAsia="zh-CN"/>
              </w:rPr>
            </w:pPr>
            <w:r>
              <w:rPr>
                <w:rFonts w:hint="eastAsia" w:eastAsia="宋体"/>
                <w:sz w:val="20"/>
                <w:lang w:val="en-US" w:eastAsia="zh-CN"/>
              </w:rPr>
              <w:t>4</w:t>
            </w:r>
          </w:p>
        </w:tc>
        <w:tc>
          <w:tcPr>
            <w:tcW w:w="1423" w:type="dxa"/>
          </w:tcPr>
          <w:p w14:paraId="791DB8CC">
            <w:pPr>
              <w:spacing w:line="230" w:lineRule="exact"/>
              <w:rPr>
                <w:sz w:val="20"/>
              </w:rPr>
            </w:pPr>
          </w:p>
        </w:tc>
      </w:tr>
      <w:tr w14:paraId="6A96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54" w:type="dxa"/>
            <w:vMerge w:val="continue"/>
            <w:tcBorders>
              <w:top w:val="nil"/>
              <w:bottom w:val="nil"/>
            </w:tcBorders>
            <w:textDirection w:val="tbRlV"/>
          </w:tcPr>
          <w:p w14:paraId="0CFE93DD"/>
        </w:tc>
        <w:tc>
          <w:tcPr>
            <w:tcW w:w="800" w:type="dxa"/>
            <w:vMerge w:val="continue"/>
            <w:tcBorders>
              <w:top w:val="nil"/>
              <w:bottom w:val="nil"/>
            </w:tcBorders>
          </w:tcPr>
          <w:p w14:paraId="7E4D36B7"/>
        </w:tc>
        <w:tc>
          <w:tcPr>
            <w:tcW w:w="1104" w:type="dxa"/>
            <w:vMerge w:val="restart"/>
            <w:tcBorders>
              <w:bottom w:val="nil"/>
            </w:tcBorders>
          </w:tcPr>
          <w:p w14:paraId="431917FB">
            <w:pPr>
              <w:pStyle w:val="16"/>
              <w:spacing w:before="191" w:line="219" w:lineRule="auto"/>
              <w:ind w:left="92"/>
              <w:rPr>
                <w:sz w:val="20"/>
                <w:szCs w:val="20"/>
              </w:rPr>
            </w:pPr>
            <w:r>
              <w:rPr>
                <w:spacing w:val="-2"/>
                <w:sz w:val="20"/>
                <w:szCs w:val="20"/>
              </w:rPr>
              <w:t>可持续影</w:t>
            </w:r>
          </w:p>
          <w:p w14:paraId="01C95E58">
            <w:pPr>
              <w:pStyle w:val="16"/>
              <w:spacing w:before="23" w:line="220" w:lineRule="auto"/>
              <w:ind w:left="192"/>
              <w:rPr>
                <w:sz w:val="20"/>
                <w:szCs w:val="20"/>
              </w:rPr>
            </w:pPr>
            <w:r>
              <w:rPr>
                <w:spacing w:val="2"/>
                <w:sz w:val="20"/>
                <w:szCs w:val="20"/>
              </w:rPr>
              <w:t>响指标</w:t>
            </w:r>
          </w:p>
        </w:tc>
        <w:tc>
          <w:tcPr>
            <w:tcW w:w="1423" w:type="dxa"/>
          </w:tcPr>
          <w:p w14:paraId="73C84FED">
            <w:pPr>
              <w:rPr>
                <w:rFonts w:hint="eastAsia"/>
              </w:rPr>
            </w:pPr>
            <w:r>
              <w:rPr>
                <w:rFonts w:hint="eastAsia"/>
              </w:rPr>
              <w:t>每次举办文艺</w:t>
            </w:r>
          </w:p>
          <w:p w14:paraId="053230A2"/>
        </w:tc>
        <w:tc>
          <w:tcPr>
            <w:tcW w:w="1309" w:type="dxa"/>
          </w:tcPr>
          <w:p w14:paraId="291C37A5">
            <w:pPr>
              <w:jc w:val="center"/>
              <w:rPr>
                <w:rFonts w:hint="default" w:eastAsia="宋体"/>
                <w:lang w:val="en-US" w:eastAsia="zh-CN"/>
              </w:rPr>
            </w:pPr>
            <w:r>
              <w:rPr>
                <w:rFonts w:hint="eastAsia" w:eastAsia="宋体"/>
                <w:lang w:val="en-US" w:eastAsia="zh-CN"/>
              </w:rPr>
              <w:t>提升</w:t>
            </w:r>
          </w:p>
        </w:tc>
        <w:tc>
          <w:tcPr>
            <w:tcW w:w="1239" w:type="dxa"/>
          </w:tcPr>
          <w:p w14:paraId="3EC1F1E3">
            <w:pPr>
              <w:jc w:val="center"/>
              <w:rPr>
                <w:rFonts w:hint="default" w:eastAsia="宋体"/>
                <w:lang w:val="en-US" w:eastAsia="zh-CN"/>
              </w:rPr>
            </w:pPr>
            <w:r>
              <w:rPr>
                <w:rFonts w:hint="eastAsia" w:eastAsia="宋体"/>
                <w:lang w:val="en-US" w:eastAsia="zh-CN"/>
              </w:rPr>
              <w:t>提升</w:t>
            </w:r>
          </w:p>
        </w:tc>
        <w:tc>
          <w:tcPr>
            <w:tcW w:w="709" w:type="dxa"/>
          </w:tcPr>
          <w:p w14:paraId="75BCC0AA">
            <w:pPr>
              <w:jc w:val="center"/>
              <w:rPr>
                <w:rFonts w:hint="default" w:eastAsia="宋体"/>
                <w:lang w:val="en-US" w:eastAsia="zh-CN"/>
              </w:rPr>
            </w:pPr>
            <w:r>
              <w:rPr>
                <w:rFonts w:hint="eastAsia" w:eastAsia="宋体"/>
                <w:lang w:val="en-US" w:eastAsia="zh-CN"/>
              </w:rPr>
              <w:t>30</w:t>
            </w:r>
          </w:p>
        </w:tc>
        <w:tc>
          <w:tcPr>
            <w:tcW w:w="869" w:type="dxa"/>
          </w:tcPr>
          <w:p w14:paraId="19B9B84E">
            <w:pPr>
              <w:jc w:val="center"/>
              <w:rPr>
                <w:rFonts w:hint="default" w:eastAsia="宋体"/>
                <w:lang w:val="en-US" w:eastAsia="zh-CN"/>
              </w:rPr>
            </w:pPr>
            <w:r>
              <w:rPr>
                <w:rFonts w:hint="eastAsia" w:eastAsia="宋体"/>
                <w:lang w:val="en-US" w:eastAsia="zh-CN"/>
              </w:rPr>
              <w:t>29</w:t>
            </w:r>
          </w:p>
        </w:tc>
        <w:tc>
          <w:tcPr>
            <w:tcW w:w="1423" w:type="dxa"/>
          </w:tcPr>
          <w:p w14:paraId="5728C7E4"/>
        </w:tc>
      </w:tr>
      <w:tr w14:paraId="04B27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54" w:type="dxa"/>
            <w:vMerge w:val="continue"/>
            <w:tcBorders>
              <w:top w:val="nil"/>
              <w:bottom w:val="nil"/>
            </w:tcBorders>
            <w:textDirection w:val="tbRlV"/>
          </w:tcPr>
          <w:p w14:paraId="4931B7B5"/>
        </w:tc>
        <w:tc>
          <w:tcPr>
            <w:tcW w:w="800" w:type="dxa"/>
            <w:vMerge w:val="continue"/>
            <w:tcBorders>
              <w:top w:val="nil"/>
            </w:tcBorders>
          </w:tcPr>
          <w:p w14:paraId="5D905A90"/>
        </w:tc>
        <w:tc>
          <w:tcPr>
            <w:tcW w:w="1104" w:type="dxa"/>
            <w:vMerge w:val="continue"/>
            <w:tcBorders>
              <w:top w:val="nil"/>
            </w:tcBorders>
          </w:tcPr>
          <w:p w14:paraId="765F7E64"/>
        </w:tc>
        <w:tc>
          <w:tcPr>
            <w:tcW w:w="1423" w:type="dxa"/>
          </w:tcPr>
          <w:p w14:paraId="63C3023C"/>
        </w:tc>
        <w:tc>
          <w:tcPr>
            <w:tcW w:w="1309" w:type="dxa"/>
          </w:tcPr>
          <w:p w14:paraId="2DC526C0">
            <w:pPr>
              <w:jc w:val="center"/>
            </w:pPr>
          </w:p>
        </w:tc>
        <w:tc>
          <w:tcPr>
            <w:tcW w:w="1239" w:type="dxa"/>
          </w:tcPr>
          <w:p w14:paraId="6A3129B9"/>
        </w:tc>
        <w:tc>
          <w:tcPr>
            <w:tcW w:w="709" w:type="dxa"/>
          </w:tcPr>
          <w:p w14:paraId="01C839B2"/>
        </w:tc>
        <w:tc>
          <w:tcPr>
            <w:tcW w:w="869" w:type="dxa"/>
          </w:tcPr>
          <w:p w14:paraId="34DC447D"/>
        </w:tc>
        <w:tc>
          <w:tcPr>
            <w:tcW w:w="1423" w:type="dxa"/>
          </w:tcPr>
          <w:p w14:paraId="0B9522D3"/>
        </w:tc>
      </w:tr>
      <w:tr w14:paraId="3E56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54" w:type="dxa"/>
            <w:vMerge w:val="continue"/>
            <w:tcBorders>
              <w:top w:val="nil"/>
              <w:bottom w:val="nil"/>
            </w:tcBorders>
            <w:textDirection w:val="tbRlV"/>
          </w:tcPr>
          <w:p w14:paraId="189A0C94"/>
        </w:tc>
        <w:tc>
          <w:tcPr>
            <w:tcW w:w="800" w:type="dxa"/>
            <w:vMerge w:val="restart"/>
            <w:tcBorders>
              <w:bottom w:val="nil"/>
            </w:tcBorders>
          </w:tcPr>
          <w:p w14:paraId="5674CF76">
            <w:pPr>
              <w:pStyle w:val="16"/>
              <w:spacing w:before="104" w:line="219" w:lineRule="auto"/>
              <w:rPr>
                <w:sz w:val="20"/>
                <w:szCs w:val="20"/>
              </w:rPr>
            </w:pPr>
            <w:r>
              <w:rPr>
                <w:spacing w:val="-2"/>
                <w:sz w:val="20"/>
                <w:szCs w:val="20"/>
              </w:rPr>
              <w:t>满意度</w:t>
            </w:r>
            <w:r>
              <w:rPr>
                <w:spacing w:val="-3"/>
                <w:sz w:val="20"/>
                <w:szCs w:val="20"/>
              </w:rPr>
              <w:t>指标</w:t>
            </w:r>
            <w:r>
              <w:rPr>
                <w:spacing w:val="8"/>
                <w:sz w:val="20"/>
                <w:szCs w:val="20"/>
              </w:rPr>
              <w:t>(10分)</w:t>
            </w:r>
          </w:p>
        </w:tc>
        <w:tc>
          <w:tcPr>
            <w:tcW w:w="1104" w:type="dxa"/>
            <w:vMerge w:val="restart"/>
            <w:tcBorders>
              <w:bottom w:val="nil"/>
            </w:tcBorders>
          </w:tcPr>
          <w:p w14:paraId="3420D32A">
            <w:pPr>
              <w:pStyle w:val="16"/>
              <w:spacing w:before="114" w:line="203" w:lineRule="auto"/>
              <w:ind w:left="92"/>
              <w:rPr>
                <w:sz w:val="20"/>
                <w:szCs w:val="20"/>
              </w:rPr>
            </w:pPr>
            <w:r>
              <w:rPr>
                <w:spacing w:val="-2"/>
                <w:sz w:val="20"/>
                <w:szCs w:val="20"/>
              </w:rPr>
              <w:t>服务对象</w:t>
            </w:r>
          </w:p>
          <w:p w14:paraId="6898B49E">
            <w:pPr>
              <w:pStyle w:val="16"/>
              <w:spacing w:line="219" w:lineRule="auto"/>
              <w:ind w:left="92"/>
              <w:rPr>
                <w:sz w:val="20"/>
                <w:szCs w:val="20"/>
              </w:rPr>
            </w:pPr>
            <w:r>
              <w:rPr>
                <w:spacing w:val="3"/>
                <w:sz w:val="20"/>
                <w:szCs w:val="20"/>
              </w:rPr>
              <w:t>满意度指</w:t>
            </w:r>
          </w:p>
          <w:p w14:paraId="7B514D3B">
            <w:pPr>
              <w:pStyle w:val="16"/>
              <w:spacing w:before="43" w:line="220" w:lineRule="auto"/>
              <w:ind w:left="392"/>
              <w:rPr>
                <w:sz w:val="20"/>
                <w:szCs w:val="20"/>
              </w:rPr>
            </w:pPr>
            <w:r>
              <w:rPr>
                <w:sz w:val="20"/>
                <w:szCs w:val="20"/>
              </w:rPr>
              <w:t>标</w:t>
            </w:r>
          </w:p>
        </w:tc>
        <w:tc>
          <w:tcPr>
            <w:tcW w:w="1423" w:type="dxa"/>
          </w:tcPr>
          <w:p w14:paraId="18D0EB21">
            <w:r>
              <w:rPr>
                <w:rFonts w:hint="eastAsia"/>
              </w:rPr>
              <w:t>人民群众满意度</w:t>
            </w:r>
          </w:p>
        </w:tc>
        <w:tc>
          <w:tcPr>
            <w:tcW w:w="1309" w:type="dxa"/>
          </w:tcPr>
          <w:p w14:paraId="20FEC8B6">
            <w:pPr>
              <w:jc w:val="center"/>
              <w:rPr>
                <w:rFonts w:hint="default" w:eastAsia="宋体"/>
                <w:lang w:val="en-US" w:eastAsia="zh-CN"/>
              </w:rPr>
            </w:pPr>
            <w:r>
              <w:rPr>
                <w:rFonts w:hint="eastAsia" w:eastAsia="宋体"/>
                <w:lang w:val="en-US" w:eastAsia="zh-CN"/>
              </w:rPr>
              <w:t>95%</w:t>
            </w:r>
          </w:p>
        </w:tc>
        <w:tc>
          <w:tcPr>
            <w:tcW w:w="1239" w:type="dxa"/>
          </w:tcPr>
          <w:p w14:paraId="6CA888CD">
            <w:pPr>
              <w:rPr>
                <w:rFonts w:hint="default" w:eastAsia="宋体"/>
                <w:lang w:val="en-US" w:eastAsia="zh-CN"/>
              </w:rPr>
            </w:pPr>
            <w:r>
              <w:rPr>
                <w:rFonts w:hint="eastAsia" w:eastAsia="宋体"/>
                <w:lang w:val="en-US" w:eastAsia="zh-CN"/>
              </w:rPr>
              <w:t>95%</w:t>
            </w:r>
          </w:p>
        </w:tc>
        <w:tc>
          <w:tcPr>
            <w:tcW w:w="709" w:type="dxa"/>
          </w:tcPr>
          <w:p w14:paraId="5EE3FB02">
            <w:pPr>
              <w:jc w:val="center"/>
              <w:rPr>
                <w:rFonts w:hint="default" w:eastAsia="宋体"/>
                <w:lang w:val="en-US" w:eastAsia="zh-CN"/>
              </w:rPr>
            </w:pPr>
            <w:r>
              <w:rPr>
                <w:rFonts w:hint="eastAsia" w:eastAsia="宋体"/>
                <w:lang w:val="en-US" w:eastAsia="zh-CN"/>
              </w:rPr>
              <w:t>10</w:t>
            </w:r>
          </w:p>
        </w:tc>
        <w:tc>
          <w:tcPr>
            <w:tcW w:w="869" w:type="dxa"/>
          </w:tcPr>
          <w:p w14:paraId="1093D718">
            <w:pPr>
              <w:jc w:val="center"/>
              <w:rPr>
                <w:rFonts w:hint="default" w:eastAsia="宋体"/>
                <w:lang w:val="en-US" w:eastAsia="zh-CN"/>
              </w:rPr>
            </w:pPr>
            <w:r>
              <w:rPr>
                <w:rFonts w:hint="eastAsia" w:eastAsia="宋体"/>
                <w:lang w:val="en-US" w:eastAsia="zh-CN"/>
              </w:rPr>
              <w:t>10</w:t>
            </w:r>
          </w:p>
        </w:tc>
        <w:tc>
          <w:tcPr>
            <w:tcW w:w="1423" w:type="dxa"/>
          </w:tcPr>
          <w:p w14:paraId="0BE4C27F"/>
        </w:tc>
      </w:tr>
      <w:tr w14:paraId="778A9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54" w:type="dxa"/>
            <w:vMerge w:val="continue"/>
            <w:tcBorders>
              <w:top w:val="nil"/>
              <w:bottom w:val="nil"/>
            </w:tcBorders>
            <w:textDirection w:val="tbRlV"/>
          </w:tcPr>
          <w:p w14:paraId="2AA22D81"/>
        </w:tc>
        <w:tc>
          <w:tcPr>
            <w:tcW w:w="800" w:type="dxa"/>
            <w:vMerge w:val="continue"/>
            <w:tcBorders>
              <w:top w:val="nil"/>
              <w:bottom w:val="nil"/>
            </w:tcBorders>
          </w:tcPr>
          <w:p w14:paraId="117E6639"/>
        </w:tc>
        <w:tc>
          <w:tcPr>
            <w:tcW w:w="1104" w:type="dxa"/>
            <w:vMerge w:val="continue"/>
            <w:tcBorders>
              <w:top w:val="nil"/>
              <w:bottom w:val="nil"/>
            </w:tcBorders>
          </w:tcPr>
          <w:p w14:paraId="662B45E0"/>
        </w:tc>
        <w:tc>
          <w:tcPr>
            <w:tcW w:w="1423" w:type="dxa"/>
          </w:tcPr>
          <w:p w14:paraId="67AE2F2F"/>
        </w:tc>
        <w:tc>
          <w:tcPr>
            <w:tcW w:w="1309" w:type="dxa"/>
          </w:tcPr>
          <w:p w14:paraId="19393AF9"/>
        </w:tc>
        <w:tc>
          <w:tcPr>
            <w:tcW w:w="1239" w:type="dxa"/>
          </w:tcPr>
          <w:p w14:paraId="7837F903"/>
        </w:tc>
        <w:tc>
          <w:tcPr>
            <w:tcW w:w="709" w:type="dxa"/>
          </w:tcPr>
          <w:p w14:paraId="512025A5"/>
        </w:tc>
        <w:tc>
          <w:tcPr>
            <w:tcW w:w="869" w:type="dxa"/>
          </w:tcPr>
          <w:p w14:paraId="3E71EA76"/>
        </w:tc>
        <w:tc>
          <w:tcPr>
            <w:tcW w:w="1423" w:type="dxa"/>
          </w:tcPr>
          <w:p w14:paraId="6C67B9FF"/>
        </w:tc>
      </w:tr>
      <w:tr w14:paraId="1034E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54" w:type="dxa"/>
            <w:vMerge w:val="continue"/>
            <w:tcBorders>
              <w:top w:val="nil"/>
            </w:tcBorders>
            <w:textDirection w:val="tbRlV"/>
          </w:tcPr>
          <w:p w14:paraId="38CFA6A5"/>
        </w:tc>
        <w:tc>
          <w:tcPr>
            <w:tcW w:w="800" w:type="dxa"/>
            <w:vMerge w:val="continue"/>
            <w:tcBorders>
              <w:top w:val="nil"/>
            </w:tcBorders>
          </w:tcPr>
          <w:p w14:paraId="2DDB3D23"/>
        </w:tc>
        <w:tc>
          <w:tcPr>
            <w:tcW w:w="1104" w:type="dxa"/>
            <w:vMerge w:val="continue"/>
            <w:tcBorders>
              <w:top w:val="nil"/>
            </w:tcBorders>
          </w:tcPr>
          <w:p w14:paraId="3C50861E"/>
        </w:tc>
        <w:tc>
          <w:tcPr>
            <w:tcW w:w="1423" w:type="dxa"/>
          </w:tcPr>
          <w:p w14:paraId="7A31C328"/>
        </w:tc>
        <w:tc>
          <w:tcPr>
            <w:tcW w:w="1309" w:type="dxa"/>
          </w:tcPr>
          <w:p w14:paraId="0103D866"/>
        </w:tc>
        <w:tc>
          <w:tcPr>
            <w:tcW w:w="1239" w:type="dxa"/>
          </w:tcPr>
          <w:p w14:paraId="5E26C630"/>
        </w:tc>
        <w:tc>
          <w:tcPr>
            <w:tcW w:w="709" w:type="dxa"/>
          </w:tcPr>
          <w:p w14:paraId="61861960"/>
        </w:tc>
        <w:tc>
          <w:tcPr>
            <w:tcW w:w="869" w:type="dxa"/>
          </w:tcPr>
          <w:p w14:paraId="2CE15A35"/>
        </w:tc>
        <w:tc>
          <w:tcPr>
            <w:tcW w:w="1423" w:type="dxa"/>
          </w:tcPr>
          <w:p w14:paraId="36ABE83B"/>
        </w:tc>
      </w:tr>
      <w:tr w14:paraId="7841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929" w:type="dxa"/>
            <w:gridSpan w:val="6"/>
          </w:tcPr>
          <w:p w14:paraId="40DC48D9">
            <w:pPr>
              <w:spacing w:before="25" w:line="216" w:lineRule="exact"/>
              <w:ind w:firstLine="3272"/>
            </w:pPr>
            <w:r>
              <w:rPr>
                <w:position w:val="-4"/>
                <w:lang w:eastAsia="zh-CN"/>
              </w:rPr>
              <w:drawing>
                <wp:inline distT="0" distB="0" distL="0" distR="0">
                  <wp:extent cx="243840" cy="137160"/>
                  <wp:effectExtent l="0" t="0" r="3810" b="15240"/>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6"/>
                          <a:stretch>
                            <a:fillRect/>
                          </a:stretch>
                        </pic:blipFill>
                        <pic:spPr>
                          <a:xfrm>
                            <a:off x="0" y="0"/>
                            <a:ext cx="244217" cy="137161"/>
                          </a:xfrm>
                          <a:prstGeom prst="rect">
                            <a:avLst/>
                          </a:prstGeom>
                        </pic:spPr>
                      </pic:pic>
                    </a:graphicData>
                  </a:graphic>
                </wp:inline>
              </w:drawing>
            </w:r>
          </w:p>
        </w:tc>
        <w:tc>
          <w:tcPr>
            <w:tcW w:w="709" w:type="dxa"/>
          </w:tcPr>
          <w:p w14:paraId="085D5BF1">
            <w:pPr>
              <w:pStyle w:val="16"/>
              <w:spacing w:before="88" w:line="165" w:lineRule="exact"/>
              <w:ind w:left="196"/>
              <w:jc w:val="center"/>
              <w:rPr>
                <w:sz w:val="20"/>
                <w:szCs w:val="20"/>
              </w:rPr>
            </w:pPr>
            <w:r>
              <w:rPr>
                <w:spacing w:val="-6"/>
                <w:position w:val="-2"/>
                <w:sz w:val="20"/>
                <w:szCs w:val="20"/>
              </w:rPr>
              <w:t>100</w:t>
            </w:r>
          </w:p>
        </w:tc>
        <w:tc>
          <w:tcPr>
            <w:tcW w:w="869" w:type="dxa"/>
          </w:tcPr>
          <w:p w14:paraId="4839B376">
            <w:pPr>
              <w:jc w:val="center"/>
              <w:rPr>
                <w:rFonts w:hint="default" w:eastAsia="宋体"/>
                <w:lang w:val="en-US" w:eastAsia="zh-CN"/>
              </w:rPr>
            </w:pPr>
            <w:r>
              <w:rPr>
                <w:rFonts w:hint="eastAsia" w:eastAsia="宋体"/>
                <w:lang w:val="en-US" w:eastAsia="zh-CN"/>
              </w:rPr>
              <w:t>98</w:t>
            </w:r>
          </w:p>
        </w:tc>
        <w:tc>
          <w:tcPr>
            <w:tcW w:w="1423" w:type="dxa"/>
          </w:tcPr>
          <w:p w14:paraId="7A884991"/>
        </w:tc>
      </w:tr>
    </w:tbl>
    <w:p w14:paraId="440EE9E8">
      <w:pPr>
        <w:pStyle w:val="3"/>
        <w:spacing w:before="273" w:line="227" w:lineRule="auto"/>
        <w:ind w:left="625"/>
        <w:rPr>
          <w:sz w:val="22"/>
          <w:szCs w:val="22"/>
        </w:rPr>
      </w:pPr>
      <w:r>
        <w:rPr>
          <w:spacing w:val="-16"/>
          <w:position w:val="2"/>
          <w:sz w:val="22"/>
          <w:szCs w:val="22"/>
        </w:rPr>
        <w:t>填表人：</w:t>
      </w:r>
      <w:r>
        <w:rPr>
          <w:spacing w:val="1"/>
          <w:position w:val="2"/>
          <w:sz w:val="22"/>
          <w:szCs w:val="22"/>
        </w:rPr>
        <w:t xml:space="preserve">       </w:t>
      </w:r>
      <w:r>
        <w:rPr>
          <w:spacing w:val="-16"/>
          <w:sz w:val="22"/>
          <w:szCs w:val="22"/>
        </w:rPr>
        <w:t>填报日期：           联系电话：</w:t>
      </w:r>
      <w:r>
        <w:rPr>
          <w:spacing w:val="6"/>
          <w:sz w:val="22"/>
          <w:szCs w:val="22"/>
        </w:rPr>
        <w:t xml:space="preserve">                </w:t>
      </w:r>
      <w:r>
        <w:rPr>
          <w:spacing w:val="-16"/>
          <w:position w:val="-1"/>
          <w:sz w:val="22"/>
          <w:szCs w:val="22"/>
        </w:rPr>
        <w:t>单</w:t>
      </w:r>
      <w:r>
        <w:rPr>
          <w:spacing w:val="-17"/>
          <w:position w:val="-1"/>
          <w:sz w:val="22"/>
          <w:szCs w:val="22"/>
        </w:rPr>
        <w:t>位负责人签字：</w:t>
      </w:r>
    </w:p>
    <w:p w14:paraId="553C8C15">
      <w:pPr>
        <w:spacing w:before="120" w:beforeLines="50" w:after="120" w:afterLines="50"/>
        <w:rPr>
          <w:rFonts w:ascii="仿宋" w:hAnsi="仿宋" w:eastAsia="仿宋" w:cs="仿宋"/>
          <w:b/>
          <w:sz w:val="32"/>
          <w:szCs w:val="32"/>
          <w:lang w:eastAsia="zh-CN"/>
        </w:rPr>
      </w:pPr>
      <w:r>
        <w:rPr>
          <w:rFonts w:hint="eastAsia" w:ascii="仿宋" w:hAnsi="仿宋" w:eastAsia="仿宋" w:cs="仿宋"/>
          <w:b/>
          <w:sz w:val="32"/>
          <w:szCs w:val="32"/>
          <w:lang w:eastAsia="zh-CN"/>
        </w:rPr>
        <w:t>附件</w:t>
      </w:r>
      <w:r>
        <w:rPr>
          <w:rFonts w:hint="eastAsia" w:ascii="仿宋" w:hAnsi="仿宋" w:eastAsia="仿宋" w:cs="仿宋"/>
          <w:b/>
          <w:sz w:val="32"/>
          <w:szCs w:val="32"/>
          <w:lang w:val="en-US" w:eastAsia="zh-CN"/>
        </w:rPr>
        <w:t>3</w:t>
      </w:r>
      <w:r>
        <w:rPr>
          <w:rFonts w:hint="eastAsia" w:ascii="仿宋" w:hAnsi="仿宋" w:eastAsia="仿宋" w:cs="仿宋"/>
          <w:b/>
          <w:sz w:val="32"/>
          <w:szCs w:val="32"/>
          <w:lang w:eastAsia="zh-CN"/>
        </w:rPr>
        <w:t>：</w:t>
      </w:r>
    </w:p>
    <w:p w14:paraId="27992DE5">
      <w:pPr>
        <w:spacing w:before="120" w:beforeLines="50" w:after="120" w:afterLines="50"/>
        <w:jc w:val="center"/>
        <w:rPr>
          <w:rFonts w:eastAsia="方正小标宋_GBK"/>
          <w:bCs/>
          <w:sz w:val="36"/>
          <w:szCs w:val="36"/>
        </w:rPr>
      </w:pPr>
      <w:r>
        <w:rPr>
          <w:rFonts w:eastAsia="方正小标宋_GBK"/>
          <w:bCs/>
          <w:sz w:val="36"/>
          <w:szCs w:val="36"/>
        </w:rPr>
        <w:t>部门整体支出绩效评价共性指标评分</w:t>
      </w:r>
      <w:r>
        <w:rPr>
          <w:rFonts w:hint="eastAsia" w:eastAsia="方正小标宋_GBK"/>
          <w:bCs/>
          <w:sz w:val="36"/>
          <w:szCs w:val="36"/>
        </w:rPr>
        <w:t>表</w:t>
      </w:r>
    </w:p>
    <w:tbl>
      <w:tblPr>
        <w:tblStyle w:val="12"/>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866"/>
        <w:gridCol w:w="951"/>
        <w:gridCol w:w="2871"/>
        <w:gridCol w:w="4238"/>
        <w:gridCol w:w="577"/>
      </w:tblGrid>
      <w:tr w14:paraId="2E43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14:paraId="5F90D6A1">
            <w:pPr>
              <w:jc w:val="center"/>
              <w:rPr>
                <w:rFonts w:ascii="仿宋_GB2312" w:eastAsia="仿宋_GB2312"/>
                <w:b/>
                <w:bCs/>
                <w:lang w:eastAsia="zh-CN"/>
              </w:rPr>
            </w:pPr>
            <w:r>
              <w:rPr>
                <w:rFonts w:hint="eastAsia" w:ascii="仿宋_GB2312" w:eastAsia="仿宋_GB2312"/>
                <w:b/>
                <w:bCs/>
              </w:rPr>
              <w:t>一级</w:t>
            </w:r>
          </w:p>
          <w:p w14:paraId="74C0E0E6">
            <w:pPr>
              <w:jc w:val="center"/>
              <w:rPr>
                <w:rFonts w:ascii="仿宋_GB2312" w:eastAsia="仿宋_GB2312"/>
                <w:b/>
                <w:bCs/>
              </w:rPr>
            </w:pPr>
            <w:r>
              <w:rPr>
                <w:rFonts w:hint="eastAsia" w:ascii="仿宋_GB2312" w:eastAsia="仿宋_GB2312"/>
                <w:b/>
                <w:bCs/>
              </w:rPr>
              <w:t>指标</w:t>
            </w:r>
          </w:p>
        </w:tc>
        <w:tc>
          <w:tcPr>
            <w:tcW w:w="866" w:type="dxa"/>
            <w:tcMar>
              <w:top w:w="10" w:type="dxa"/>
              <w:left w:w="10" w:type="dxa"/>
              <w:bottom w:w="0" w:type="dxa"/>
              <w:right w:w="10" w:type="dxa"/>
            </w:tcMar>
            <w:vAlign w:val="center"/>
          </w:tcPr>
          <w:p w14:paraId="0EFF5EEC">
            <w:pPr>
              <w:ind w:right="-174" w:rightChars="-83"/>
              <w:jc w:val="center"/>
              <w:rPr>
                <w:rFonts w:ascii="仿宋_GB2312" w:eastAsia="仿宋_GB2312"/>
                <w:b/>
                <w:bCs/>
              </w:rPr>
            </w:pPr>
            <w:r>
              <w:rPr>
                <w:rFonts w:hint="eastAsia" w:ascii="仿宋_GB2312" w:eastAsia="仿宋_GB2312"/>
                <w:b/>
                <w:bCs/>
              </w:rPr>
              <w:t>二级</w:t>
            </w:r>
          </w:p>
          <w:p w14:paraId="7F4AF53D">
            <w:pPr>
              <w:ind w:right="-174" w:rightChars="-83"/>
              <w:jc w:val="center"/>
              <w:rPr>
                <w:rFonts w:ascii="仿宋_GB2312" w:eastAsia="仿宋_GB2312"/>
                <w:b/>
                <w:bCs/>
              </w:rPr>
            </w:pPr>
            <w:r>
              <w:rPr>
                <w:rFonts w:hint="eastAsia" w:ascii="仿宋_GB2312" w:eastAsia="仿宋_GB2312"/>
                <w:b/>
                <w:bCs/>
              </w:rPr>
              <w:t>指标</w:t>
            </w:r>
          </w:p>
        </w:tc>
        <w:tc>
          <w:tcPr>
            <w:tcW w:w="951" w:type="dxa"/>
            <w:tcMar>
              <w:top w:w="10" w:type="dxa"/>
              <w:left w:w="10" w:type="dxa"/>
              <w:bottom w:w="0" w:type="dxa"/>
              <w:right w:w="10" w:type="dxa"/>
            </w:tcMar>
            <w:vAlign w:val="center"/>
          </w:tcPr>
          <w:p w14:paraId="025551AF">
            <w:pPr>
              <w:jc w:val="center"/>
              <w:rPr>
                <w:rFonts w:ascii="仿宋_GB2312" w:eastAsia="仿宋_GB2312"/>
                <w:b/>
                <w:bCs/>
              </w:rPr>
            </w:pPr>
            <w:r>
              <w:rPr>
                <w:rFonts w:hint="eastAsia" w:ascii="仿宋_GB2312" w:eastAsia="仿宋_GB2312"/>
                <w:b/>
                <w:bCs/>
              </w:rPr>
              <w:t>三级</w:t>
            </w:r>
          </w:p>
          <w:p w14:paraId="1296DEE8">
            <w:pPr>
              <w:jc w:val="center"/>
              <w:rPr>
                <w:rFonts w:ascii="仿宋_GB2312" w:eastAsia="仿宋_GB2312"/>
                <w:b/>
                <w:bCs/>
              </w:rPr>
            </w:pPr>
            <w:r>
              <w:rPr>
                <w:rFonts w:hint="eastAsia" w:ascii="仿宋_GB2312" w:eastAsia="仿宋_GB2312"/>
                <w:b/>
                <w:bCs/>
              </w:rPr>
              <w:t>指标</w:t>
            </w:r>
          </w:p>
        </w:tc>
        <w:tc>
          <w:tcPr>
            <w:tcW w:w="2871" w:type="dxa"/>
            <w:tcMar>
              <w:top w:w="10" w:type="dxa"/>
              <w:left w:w="10" w:type="dxa"/>
              <w:bottom w:w="0" w:type="dxa"/>
              <w:right w:w="10" w:type="dxa"/>
            </w:tcMar>
            <w:vAlign w:val="center"/>
          </w:tcPr>
          <w:p w14:paraId="389A44E4">
            <w:pPr>
              <w:ind w:left="105" w:leftChars="50" w:right="105" w:rightChars="50"/>
              <w:jc w:val="center"/>
              <w:rPr>
                <w:rFonts w:ascii="仿宋_GB2312" w:eastAsia="仿宋_GB2312"/>
                <w:b/>
                <w:bCs/>
              </w:rPr>
            </w:pPr>
            <w:r>
              <w:rPr>
                <w:rFonts w:hint="eastAsia" w:ascii="仿宋_GB2312" w:eastAsia="仿宋_GB2312"/>
                <w:b/>
                <w:bCs/>
              </w:rPr>
              <w:t>指标解释</w:t>
            </w:r>
          </w:p>
        </w:tc>
        <w:tc>
          <w:tcPr>
            <w:tcW w:w="4238" w:type="dxa"/>
            <w:tcMar>
              <w:top w:w="10" w:type="dxa"/>
              <w:left w:w="10" w:type="dxa"/>
              <w:bottom w:w="0" w:type="dxa"/>
              <w:right w:w="10" w:type="dxa"/>
            </w:tcMar>
            <w:vAlign w:val="center"/>
          </w:tcPr>
          <w:p w14:paraId="7680DD38">
            <w:pPr>
              <w:ind w:left="105" w:leftChars="50" w:right="105" w:rightChars="50"/>
              <w:jc w:val="center"/>
              <w:rPr>
                <w:rFonts w:ascii="仿宋_GB2312" w:eastAsia="仿宋_GB2312"/>
                <w:b/>
                <w:bCs/>
              </w:rPr>
            </w:pPr>
            <w:r>
              <w:rPr>
                <w:rFonts w:hint="eastAsia" w:ascii="仿宋_GB2312" w:eastAsia="仿宋_GB2312"/>
                <w:b/>
                <w:bCs/>
              </w:rPr>
              <w:t>指标说明</w:t>
            </w:r>
          </w:p>
        </w:tc>
        <w:tc>
          <w:tcPr>
            <w:tcW w:w="577" w:type="dxa"/>
            <w:vAlign w:val="center"/>
          </w:tcPr>
          <w:p w14:paraId="7F442DDB">
            <w:pPr>
              <w:ind w:left="105" w:leftChars="50" w:right="105" w:rightChars="50"/>
              <w:jc w:val="center"/>
              <w:rPr>
                <w:rFonts w:ascii="仿宋_GB2312" w:eastAsia="仿宋_GB2312"/>
                <w:b/>
                <w:bCs/>
              </w:rPr>
            </w:pPr>
            <w:r>
              <w:rPr>
                <w:rFonts w:hint="eastAsia" w:ascii="仿宋_GB2312" w:eastAsia="仿宋_GB2312"/>
                <w:b/>
                <w:bCs/>
              </w:rPr>
              <w:t>得分</w:t>
            </w:r>
          </w:p>
        </w:tc>
      </w:tr>
      <w:tr w14:paraId="48E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66" w:type="dxa"/>
            <w:vMerge w:val="restart"/>
            <w:tcMar>
              <w:top w:w="10" w:type="dxa"/>
              <w:left w:w="10" w:type="dxa"/>
              <w:bottom w:w="0" w:type="dxa"/>
              <w:right w:w="10" w:type="dxa"/>
            </w:tcMar>
            <w:vAlign w:val="center"/>
          </w:tcPr>
          <w:p w14:paraId="72DE0362">
            <w:pPr>
              <w:spacing w:line="320" w:lineRule="exact"/>
              <w:jc w:val="center"/>
              <w:rPr>
                <w:rFonts w:ascii="仿宋_GB2312" w:eastAsia="仿宋_GB2312"/>
              </w:rPr>
            </w:pPr>
            <w:r>
              <w:rPr>
                <w:rFonts w:hint="eastAsia" w:ascii="仿宋_GB2312" w:eastAsia="仿宋_GB2312"/>
              </w:rPr>
              <w:t>投   入</w:t>
            </w:r>
          </w:p>
          <w:p w14:paraId="45190804">
            <w:pPr>
              <w:spacing w:line="320" w:lineRule="exact"/>
              <w:jc w:val="center"/>
              <w:rPr>
                <w:rFonts w:ascii="仿宋_GB2312" w:eastAsia="仿宋_GB2312"/>
              </w:rPr>
            </w:pPr>
            <w:r>
              <w:rPr>
                <w:rFonts w:hint="eastAsia" w:ascii="仿宋_GB2312" w:eastAsia="仿宋_GB2312"/>
              </w:rPr>
              <w:t>（10分）</w:t>
            </w:r>
          </w:p>
        </w:tc>
        <w:tc>
          <w:tcPr>
            <w:tcW w:w="866" w:type="dxa"/>
            <w:vMerge w:val="restart"/>
            <w:tcMar>
              <w:top w:w="10" w:type="dxa"/>
              <w:left w:w="10" w:type="dxa"/>
              <w:bottom w:w="0" w:type="dxa"/>
              <w:right w:w="10" w:type="dxa"/>
            </w:tcMar>
            <w:vAlign w:val="center"/>
          </w:tcPr>
          <w:p w14:paraId="6CF1A939">
            <w:pPr>
              <w:spacing w:line="320" w:lineRule="exact"/>
              <w:jc w:val="center"/>
              <w:rPr>
                <w:rFonts w:ascii="仿宋_GB2312" w:eastAsia="仿宋_GB2312"/>
                <w:lang w:eastAsia="zh-CN"/>
              </w:rPr>
            </w:pPr>
            <w:r>
              <w:rPr>
                <w:rFonts w:hint="eastAsia" w:ascii="仿宋_GB2312" w:eastAsia="仿宋_GB2312"/>
              </w:rPr>
              <w:t>目标</w:t>
            </w:r>
          </w:p>
          <w:p w14:paraId="3B8F8E6B">
            <w:pPr>
              <w:spacing w:line="320" w:lineRule="exact"/>
              <w:jc w:val="center"/>
              <w:rPr>
                <w:rFonts w:ascii="仿宋_GB2312" w:eastAsia="仿宋_GB2312"/>
              </w:rPr>
            </w:pPr>
            <w:r>
              <w:rPr>
                <w:rFonts w:hint="eastAsia" w:ascii="仿宋_GB2312" w:eastAsia="仿宋_GB2312"/>
              </w:rPr>
              <w:t>设定</w:t>
            </w:r>
          </w:p>
          <w:p w14:paraId="27EA8A9D">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14:paraId="34A0F845">
            <w:pPr>
              <w:spacing w:line="320" w:lineRule="exact"/>
              <w:jc w:val="center"/>
              <w:rPr>
                <w:rFonts w:ascii="仿宋_GB2312" w:eastAsia="仿宋_GB2312"/>
              </w:rPr>
            </w:pPr>
            <w:r>
              <w:rPr>
                <w:rFonts w:hint="eastAsia" w:ascii="仿宋_GB2312" w:eastAsia="仿宋_GB2312"/>
              </w:rPr>
              <w:t>绩效目标</w:t>
            </w:r>
          </w:p>
          <w:p w14:paraId="20936411">
            <w:pPr>
              <w:spacing w:line="320" w:lineRule="exact"/>
              <w:jc w:val="center"/>
              <w:rPr>
                <w:rFonts w:ascii="仿宋_GB2312" w:eastAsia="仿宋_GB2312"/>
              </w:rPr>
            </w:pPr>
            <w:r>
              <w:rPr>
                <w:rFonts w:hint="eastAsia" w:ascii="仿宋_GB2312" w:eastAsia="仿宋_GB2312"/>
              </w:rPr>
              <w:t>合理性</w:t>
            </w:r>
          </w:p>
          <w:p w14:paraId="079673C2">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6EA91ECC">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14:paraId="2E21ED6E">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63724889">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是否符合国家法律法规、国民经济和社会发展总体规划；</w:t>
            </w:r>
          </w:p>
          <w:p w14:paraId="666CCC6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是否符合部门“三定”方案确定的职责；</w:t>
            </w:r>
          </w:p>
          <w:p w14:paraId="2146EE0A">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是否符合部门制定的中长期实施规划。</w:t>
            </w:r>
          </w:p>
        </w:tc>
        <w:tc>
          <w:tcPr>
            <w:tcW w:w="577" w:type="dxa"/>
          </w:tcPr>
          <w:p w14:paraId="006C1A21">
            <w:pPr>
              <w:spacing w:line="320" w:lineRule="exact"/>
              <w:ind w:left="105" w:leftChars="50" w:right="105" w:rightChars="50"/>
              <w:rPr>
                <w:rFonts w:ascii="仿宋_GB2312" w:eastAsia="仿宋_GB2312"/>
              </w:rPr>
            </w:pPr>
          </w:p>
        </w:tc>
      </w:tr>
      <w:tr w14:paraId="1EDA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4" w:hRule="atLeast"/>
          <w:jc w:val="center"/>
        </w:trPr>
        <w:tc>
          <w:tcPr>
            <w:tcW w:w="666" w:type="dxa"/>
            <w:vMerge w:val="continue"/>
            <w:vAlign w:val="center"/>
          </w:tcPr>
          <w:p w14:paraId="3099BD5E">
            <w:pPr>
              <w:spacing w:line="320" w:lineRule="exact"/>
              <w:rPr>
                <w:rFonts w:ascii="仿宋_GB2312" w:eastAsia="仿宋_GB2312"/>
              </w:rPr>
            </w:pPr>
          </w:p>
        </w:tc>
        <w:tc>
          <w:tcPr>
            <w:tcW w:w="866" w:type="dxa"/>
            <w:vMerge w:val="continue"/>
            <w:vAlign w:val="center"/>
          </w:tcPr>
          <w:p w14:paraId="6CCC886B">
            <w:pPr>
              <w:spacing w:line="320" w:lineRule="exact"/>
              <w:rPr>
                <w:rFonts w:ascii="仿宋_GB2312" w:eastAsia="仿宋_GB2312"/>
              </w:rPr>
            </w:pPr>
          </w:p>
        </w:tc>
        <w:tc>
          <w:tcPr>
            <w:tcW w:w="951" w:type="dxa"/>
            <w:tcMar>
              <w:top w:w="10" w:type="dxa"/>
              <w:left w:w="10" w:type="dxa"/>
              <w:bottom w:w="0" w:type="dxa"/>
              <w:right w:w="10" w:type="dxa"/>
            </w:tcMar>
            <w:vAlign w:val="center"/>
          </w:tcPr>
          <w:p w14:paraId="38FBC841">
            <w:pPr>
              <w:spacing w:line="320" w:lineRule="exact"/>
              <w:jc w:val="center"/>
              <w:rPr>
                <w:rFonts w:ascii="仿宋_GB2312" w:eastAsia="仿宋_GB2312"/>
              </w:rPr>
            </w:pPr>
            <w:r>
              <w:rPr>
                <w:rFonts w:hint="eastAsia" w:ascii="仿宋_GB2312" w:eastAsia="仿宋_GB2312"/>
              </w:rPr>
              <w:t>绩效指标</w:t>
            </w:r>
          </w:p>
          <w:p w14:paraId="6353D0E8">
            <w:pPr>
              <w:spacing w:line="320" w:lineRule="exact"/>
              <w:jc w:val="center"/>
              <w:rPr>
                <w:rFonts w:ascii="仿宋_GB2312" w:eastAsia="仿宋_GB2312"/>
              </w:rPr>
            </w:pPr>
            <w:r>
              <w:rPr>
                <w:rFonts w:hint="eastAsia" w:ascii="仿宋_GB2312" w:eastAsia="仿宋_GB2312"/>
              </w:rPr>
              <w:t>明确性</w:t>
            </w:r>
          </w:p>
          <w:p w14:paraId="7FA447D3">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34EB9E5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14:paraId="179ED2C1">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72DDF0AC">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是否将部门整体的绩效目标细化分解为具体的工作任务；</w:t>
            </w:r>
          </w:p>
          <w:p w14:paraId="7023B481">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 xml:space="preserve">是否通过清晰、可衡量的指标值予以体现。    </w:t>
            </w:r>
            <w:r>
              <w:rPr>
                <w:rFonts w:hint="eastAsia" w:ascii="仿宋_GB2312" w:hAnsi="宋体" w:eastAsia="仿宋_GB2312" w:cs="宋体"/>
              </w:rPr>
              <w:t>③</w:t>
            </w:r>
            <w:r>
              <w:rPr>
                <w:rFonts w:hint="eastAsia" w:ascii="仿宋_GB2312" w:eastAsia="仿宋_GB2312"/>
              </w:rPr>
              <w:t>是否与部门年度的任务数或计划数相对应；</w:t>
            </w:r>
          </w:p>
          <w:p w14:paraId="0D91B974">
            <w:pPr>
              <w:spacing w:line="320" w:lineRule="exact"/>
              <w:ind w:left="105" w:leftChars="50" w:right="105" w:rightChars="50"/>
              <w:rPr>
                <w:rFonts w:ascii="仿宋_GB2312" w:eastAsia="仿宋_GB2312"/>
              </w:rPr>
            </w:pPr>
            <w:r>
              <w:rPr>
                <w:rFonts w:hint="eastAsia" w:ascii="仿宋_GB2312" w:hAnsi="宋体" w:eastAsia="仿宋_GB2312" w:cs="宋体"/>
              </w:rPr>
              <w:t>④</w:t>
            </w:r>
            <w:r>
              <w:rPr>
                <w:rFonts w:hint="eastAsia" w:ascii="仿宋_GB2312" w:eastAsia="仿宋_GB2312"/>
              </w:rPr>
              <w:t>是否与本年度部门预算资金相匹配。</w:t>
            </w:r>
          </w:p>
        </w:tc>
        <w:tc>
          <w:tcPr>
            <w:tcW w:w="577" w:type="dxa"/>
          </w:tcPr>
          <w:p w14:paraId="1FBE5F83">
            <w:pPr>
              <w:spacing w:line="320" w:lineRule="exact"/>
              <w:ind w:left="105" w:leftChars="50" w:right="105" w:rightChars="50"/>
              <w:rPr>
                <w:rFonts w:ascii="仿宋_GB2312" w:eastAsia="仿宋_GB2312"/>
              </w:rPr>
            </w:pPr>
          </w:p>
        </w:tc>
      </w:tr>
      <w:tr w14:paraId="0B15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6" w:type="dxa"/>
            <w:vMerge w:val="continue"/>
            <w:vAlign w:val="center"/>
          </w:tcPr>
          <w:p w14:paraId="4C042E9F">
            <w:pPr>
              <w:spacing w:line="320" w:lineRule="exact"/>
              <w:rPr>
                <w:rFonts w:ascii="仿宋_GB2312" w:eastAsia="仿宋_GB2312"/>
              </w:rPr>
            </w:pPr>
          </w:p>
        </w:tc>
        <w:tc>
          <w:tcPr>
            <w:tcW w:w="866" w:type="dxa"/>
            <w:vMerge w:val="restart"/>
            <w:tcMar>
              <w:top w:w="10" w:type="dxa"/>
              <w:left w:w="10" w:type="dxa"/>
              <w:bottom w:w="0" w:type="dxa"/>
              <w:right w:w="10" w:type="dxa"/>
            </w:tcMar>
            <w:vAlign w:val="center"/>
          </w:tcPr>
          <w:p w14:paraId="2EB25A68">
            <w:pPr>
              <w:spacing w:line="320" w:lineRule="exact"/>
              <w:jc w:val="center"/>
              <w:rPr>
                <w:rFonts w:ascii="仿宋_GB2312" w:eastAsia="仿宋_GB2312"/>
                <w:lang w:eastAsia="zh-CN"/>
              </w:rPr>
            </w:pPr>
            <w:r>
              <w:rPr>
                <w:rFonts w:hint="eastAsia" w:ascii="仿宋_GB2312" w:eastAsia="仿宋_GB2312"/>
              </w:rPr>
              <w:t>预算</w:t>
            </w:r>
          </w:p>
          <w:p w14:paraId="743E628F">
            <w:pPr>
              <w:spacing w:line="320" w:lineRule="exact"/>
              <w:jc w:val="center"/>
              <w:rPr>
                <w:rFonts w:ascii="仿宋_GB2312" w:eastAsia="仿宋_GB2312"/>
              </w:rPr>
            </w:pPr>
            <w:r>
              <w:rPr>
                <w:rFonts w:hint="eastAsia" w:ascii="仿宋_GB2312" w:eastAsia="仿宋_GB2312"/>
              </w:rPr>
              <w:t>配置</w:t>
            </w:r>
          </w:p>
          <w:p w14:paraId="62384C54">
            <w:pPr>
              <w:spacing w:line="320" w:lineRule="exact"/>
              <w:jc w:val="center"/>
              <w:rPr>
                <w:rFonts w:ascii="仿宋_GB2312" w:eastAsia="仿宋_GB2312"/>
              </w:rPr>
            </w:pPr>
            <w:r>
              <w:rPr>
                <w:rFonts w:hint="eastAsia" w:ascii="仿宋_GB2312" w:eastAsia="仿宋_GB2312"/>
              </w:rPr>
              <w:t>（6分）</w:t>
            </w:r>
          </w:p>
        </w:tc>
        <w:tc>
          <w:tcPr>
            <w:tcW w:w="951" w:type="dxa"/>
            <w:tcMar>
              <w:top w:w="10" w:type="dxa"/>
              <w:left w:w="10" w:type="dxa"/>
              <w:bottom w:w="0" w:type="dxa"/>
              <w:right w:w="10" w:type="dxa"/>
            </w:tcMar>
            <w:vAlign w:val="center"/>
          </w:tcPr>
          <w:p w14:paraId="18BFBF85">
            <w:pPr>
              <w:spacing w:line="320" w:lineRule="exact"/>
              <w:jc w:val="center"/>
              <w:rPr>
                <w:rFonts w:ascii="仿宋_GB2312" w:eastAsia="仿宋_GB2312"/>
              </w:rPr>
            </w:pPr>
            <w:r>
              <w:rPr>
                <w:rFonts w:hint="eastAsia" w:ascii="仿宋_GB2312" w:eastAsia="仿宋_GB2312"/>
              </w:rPr>
              <w:t>在职人员</w:t>
            </w:r>
          </w:p>
          <w:p w14:paraId="4722FCE8">
            <w:pPr>
              <w:spacing w:line="320" w:lineRule="exact"/>
              <w:jc w:val="center"/>
              <w:rPr>
                <w:rFonts w:ascii="仿宋_GB2312" w:eastAsia="仿宋_GB2312"/>
              </w:rPr>
            </w:pPr>
            <w:r>
              <w:rPr>
                <w:rFonts w:hint="eastAsia" w:ascii="仿宋_GB2312" w:eastAsia="仿宋_GB2312"/>
              </w:rPr>
              <w:t>控制率</w:t>
            </w:r>
          </w:p>
          <w:p w14:paraId="03A4B5DE">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6637E922">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14:paraId="3BC6BB8C">
            <w:pPr>
              <w:spacing w:line="320" w:lineRule="exact"/>
              <w:ind w:left="105" w:leftChars="50" w:right="105" w:rightChars="50"/>
              <w:rPr>
                <w:rFonts w:ascii="仿宋_GB2312" w:eastAsia="仿宋_GB2312"/>
                <w:lang w:eastAsia="zh-CN"/>
              </w:rPr>
            </w:pPr>
            <w:r>
              <w:rPr>
                <w:rFonts w:hint="eastAsia" w:ascii="仿宋_GB2312" w:eastAsia="仿宋_GB2312"/>
              </w:rPr>
              <w:t>在职人员控制率=（在职人员数/编制数）×100%。</w:t>
            </w:r>
          </w:p>
          <w:p w14:paraId="6EBAF5BC">
            <w:pPr>
              <w:spacing w:line="320" w:lineRule="exact"/>
              <w:ind w:left="105" w:leftChars="50" w:right="105" w:rightChars="50"/>
              <w:rPr>
                <w:rFonts w:ascii="仿宋_GB2312" w:eastAsia="仿宋_GB2312"/>
                <w:lang w:eastAsia="zh-CN"/>
              </w:rPr>
            </w:pPr>
            <w:r>
              <w:rPr>
                <w:rFonts w:hint="eastAsia" w:ascii="仿宋_GB2312" w:eastAsia="仿宋_GB2312"/>
              </w:rPr>
              <w:t>在职人员数：部门实际在职人数，以财政部确定的部门决算编制口径为准。</w:t>
            </w:r>
          </w:p>
          <w:p w14:paraId="519AFB14">
            <w:pPr>
              <w:spacing w:line="320" w:lineRule="exact"/>
              <w:ind w:left="105" w:leftChars="50" w:right="105" w:rightChars="50"/>
              <w:rPr>
                <w:rFonts w:ascii="仿宋_GB2312" w:eastAsia="仿宋_GB2312"/>
              </w:rPr>
            </w:pPr>
            <w:r>
              <w:rPr>
                <w:rFonts w:hint="eastAsia" w:ascii="仿宋_GB2312" w:eastAsia="仿宋_GB2312"/>
              </w:rPr>
              <w:t>编制数：机构编制部门核定批复的部门的人员编制数。</w:t>
            </w:r>
          </w:p>
        </w:tc>
        <w:tc>
          <w:tcPr>
            <w:tcW w:w="577" w:type="dxa"/>
          </w:tcPr>
          <w:p w14:paraId="0D4BD5FC">
            <w:pPr>
              <w:spacing w:line="320" w:lineRule="exact"/>
              <w:ind w:left="105" w:leftChars="50" w:right="105" w:rightChars="50"/>
              <w:rPr>
                <w:rFonts w:ascii="仿宋_GB2312" w:eastAsia="仿宋_GB2312"/>
              </w:rPr>
            </w:pPr>
          </w:p>
        </w:tc>
      </w:tr>
      <w:tr w14:paraId="7D5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0C9D8EA2">
            <w:pPr>
              <w:spacing w:line="320" w:lineRule="exact"/>
              <w:rPr>
                <w:rFonts w:ascii="仿宋_GB2312" w:eastAsia="仿宋_GB2312"/>
              </w:rPr>
            </w:pPr>
          </w:p>
        </w:tc>
        <w:tc>
          <w:tcPr>
            <w:tcW w:w="866" w:type="dxa"/>
            <w:vMerge w:val="continue"/>
            <w:vAlign w:val="center"/>
          </w:tcPr>
          <w:p w14:paraId="3E243FC5">
            <w:pPr>
              <w:spacing w:line="320" w:lineRule="exact"/>
              <w:rPr>
                <w:rFonts w:ascii="仿宋_GB2312" w:eastAsia="仿宋_GB2312"/>
              </w:rPr>
            </w:pPr>
          </w:p>
        </w:tc>
        <w:tc>
          <w:tcPr>
            <w:tcW w:w="951" w:type="dxa"/>
            <w:tcMar>
              <w:top w:w="10" w:type="dxa"/>
              <w:left w:w="10" w:type="dxa"/>
              <w:bottom w:w="0" w:type="dxa"/>
              <w:right w:w="10" w:type="dxa"/>
            </w:tcMar>
            <w:vAlign w:val="center"/>
          </w:tcPr>
          <w:p w14:paraId="6CF4F21F">
            <w:pPr>
              <w:spacing w:line="320" w:lineRule="exact"/>
              <w:jc w:val="center"/>
              <w:rPr>
                <w:rFonts w:ascii="仿宋_GB2312" w:eastAsia="仿宋_GB2312"/>
              </w:rPr>
            </w:pPr>
            <w:r>
              <w:rPr>
                <w:rFonts w:hint="eastAsia" w:ascii="仿宋_GB2312" w:eastAsia="仿宋_GB2312"/>
              </w:rPr>
              <w:t>“三公经费”</w:t>
            </w:r>
          </w:p>
          <w:p w14:paraId="634562B1">
            <w:pPr>
              <w:spacing w:line="320" w:lineRule="exact"/>
              <w:jc w:val="center"/>
              <w:rPr>
                <w:rFonts w:ascii="仿宋_GB2312" w:eastAsia="仿宋_GB2312"/>
              </w:rPr>
            </w:pPr>
            <w:r>
              <w:rPr>
                <w:rFonts w:hint="eastAsia" w:ascii="仿宋_GB2312" w:eastAsia="仿宋_GB2312"/>
              </w:rPr>
              <w:t>变动率</w:t>
            </w:r>
          </w:p>
          <w:p w14:paraId="4763F646">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7E265458">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14:paraId="79FA4468">
            <w:pPr>
              <w:spacing w:line="320" w:lineRule="exact"/>
              <w:ind w:left="105" w:leftChars="50" w:right="105" w:rightChars="50"/>
              <w:rPr>
                <w:rFonts w:ascii="仿宋_GB2312" w:eastAsia="仿宋_GB2312"/>
                <w:lang w:eastAsia="zh-CN"/>
              </w:rPr>
            </w:pPr>
            <w:r>
              <w:rPr>
                <w:rFonts w:hint="eastAsia" w:ascii="仿宋_GB2312" w:eastAsia="仿宋_GB2312"/>
              </w:rPr>
              <w:t>“三公经费”变动率=[（本年度“三公经费”总额-上年度“三公经费”总额）/上年度“三公经费”总额]×100%。</w:t>
            </w:r>
          </w:p>
          <w:p w14:paraId="0F89D72F">
            <w:pPr>
              <w:spacing w:line="320" w:lineRule="exact"/>
              <w:ind w:left="105" w:leftChars="50" w:right="105" w:rightChars="50"/>
              <w:rPr>
                <w:rFonts w:ascii="仿宋_GB2312" w:eastAsia="仿宋_GB2312"/>
              </w:rPr>
            </w:pPr>
            <w:r>
              <w:rPr>
                <w:rFonts w:hint="eastAsia" w:ascii="仿宋_GB2312" w:eastAsia="仿宋_GB2312"/>
              </w:rPr>
              <w:t>“三公经费”：年度预算安排的因公出国（境）费、公务车辆购置及运行费和公务招待费。</w:t>
            </w:r>
          </w:p>
        </w:tc>
        <w:tc>
          <w:tcPr>
            <w:tcW w:w="577" w:type="dxa"/>
          </w:tcPr>
          <w:p w14:paraId="38EBB9C0">
            <w:pPr>
              <w:spacing w:line="320" w:lineRule="exact"/>
              <w:ind w:left="105" w:leftChars="50" w:right="105" w:rightChars="50"/>
              <w:rPr>
                <w:rFonts w:ascii="仿宋_GB2312" w:eastAsia="仿宋_GB2312"/>
              </w:rPr>
            </w:pPr>
          </w:p>
        </w:tc>
      </w:tr>
      <w:tr w14:paraId="0892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6" w:hRule="atLeast"/>
          <w:jc w:val="center"/>
        </w:trPr>
        <w:tc>
          <w:tcPr>
            <w:tcW w:w="666" w:type="dxa"/>
            <w:vMerge w:val="continue"/>
            <w:vAlign w:val="center"/>
          </w:tcPr>
          <w:p w14:paraId="197D673A">
            <w:pPr>
              <w:spacing w:line="320" w:lineRule="exact"/>
              <w:rPr>
                <w:rFonts w:ascii="仿宋_GB2312" w:eastAsia="仿宋_GB2312"/>
              </w:rPr>
            </w:pPr>
          </w:p>
        </w:tc>
        <w:tc>
          <w:tcPr>
            <w:tcW w:w="866" w:type="dxa"/>
            <w:vMerge w:val="continue"/>
            <w:vAlign w:val="center"/>
          </w:tcPr>
          <w:p w14:paraId="01A5F1BA">
            <w:pPr>
              <w:spacing w:line="320" w:lineRule="exact"/>
              <w:rPr>
                <w:rFonts w:ascii="仿宋_GB2312" w:eastAsia="仿宋_GB2312"/>
              </w:rPr>
            </w:pPr>
          </w:p>
        </w:tc>
        <w:tc>
          <w:tcPr>
            <w:tcW w:w="951" w:type="dxa"/>
            <w:tcMar>
              <w:top w:w="10" w:type="dxa"/>
              <w:left w:w="10" w:type="dxa"/>
              <w:bottom w:w="0" w:type="dxa"/>
              <w:right w:w="10" w:type="dxa"/>
            </w:tcMar>
            <w:vAlign w:val="center"/>
          </w:tcPr>
          <w:p w14:paraId="3BDBB671">
            <w:pPr>
              <w:spacing w:line="320" w:lineRule="exact"/>
              <w:jc w:val="center"/>
              <w:rPr>
                <w:rFonts w:ascii="仿宋_GB2312" w:eastAsia="仿宋_GB2312"/>
              </w:rPr>
            </w:pPr>
            <w:r>
              <w:rPr>
                <w:rFonts w:hint="eastAsia" w:ascii="仿宋_GB2312" w:eastAsia="仿宋_GB2312"/>
              </w:rPr>
              <w:t>重点支出</w:t>
            </w:r>
          </w:p>
          <w:p w14:paraId="1046E2DA">
            <w:pPr>
              <w:spacing w:line="320" w:lineRule="exact"/>
              <w:jc w:val="center"/>
              <w:rPr>
                <w:rFonts w:ascii="仿宋_GB2312" w:eastAsia="仿宋_GB2312"/>
              </w:rPr>
            </w:pPr>
            <w:r>
              <w:rPr>
                <w:rFonts w:hint="eastAsia" w:ascii="仿宋_GB2312" w:eastAsia="仿宋_GB2312"/>
              </w:rPr>
              <w:t>安排率</w:t>
            </w:r>
          </w:p>
          <w:p w14:paraId="7D5C22BF">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AA5855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14:paraId="22951668">
            <w:pPr>
              <w:spacing w:line="320" w:lineRule="exact"/>
              <w:ind w:left="105" w:leftChars="50" w:right="105" w:rightChars="50"/>
              <w:rPr>
                <w:rFonts w:ascii="仿宋_GB2312" w:eastAsia="仿宋_GB2312"/>
                <w:lang w:eastAsia="zh-CN"/>
              </w:rPr>
            </w:pPr>
            <w:r>
              <w:rPr>
                <w:rFonts w:hint="eastAsia" w:ascii="仿宋_GB2312" w:eastAsia="仿宋_GB2312"/>
              </w:rPr>
              <w:t>重点支出安排率=（重点预算支出/预算总支出）×100%。</w:t>
            </w:r>
          </w:p>
          <w:p w14:paraId="7852C72D">
            <w:pPr>
              <w:spacing w:line="320" w:lineRule="exact"/>
              <w:ind w:left="105" w:leftChars="50" w:right="105" w:rightChars="50"/>
              <w:rPr>
                <w:rFonts w:ascii="仿宋_GB2312" w:eastAsia="仿宋_GB2312"/>
                <w:lang w:eastAsia="zh-CN"/>
              </w:rPr>
            </w:pPr>
            <w:r>
              <w:rPr>
                <w:rFonts w:hint="eastAsia" w:ascii="仿宋_GB2312" w:eastAsia="仿宋_GB2312"/>
              </w:rPr>
              <w:t>重点预算支出：部门年度预算安排的，与本部门履职和发展密切相关、具有明显社会和经济影响、党委政府关心或社会比较关注的预算</w:t>
            </w:r>
            <w:r>
              <w:rPr>
                <w:rFonts w:hint="eastAsia" w:ascii="仿宋_GB2312" w:eastAsia="仿宋_GB2312"/>
                <w:lang w:eastAsia="zh-CN"/>
              </w:rPr>
              <w:t>支出</w:t>
            </w:r>
            <w:r>
              <w:rPr>
                <w:rFonts w:hint="eastAsia" w:ascii="仿宋_GB2312" w:eastAsia="仿宋_GB2312"/>
              </w:rPr>
              <w:t>总额。</w:t>
            </w:r>
          </w:p>
          <w:p w14:paraId="5CB414D0">
            <w:pPr>
              <w:spacing w:line="320" w:lineRule="exact"/>
              <w:ind w:left="105" w:leftChars="50" w:right="105" w:rightChars="50"/>
              <w:rPr>
                <w:rFonts w:ascii="仿宋_GB2312" w:eastAsia="仿宋_GB2312"/>
              </w:rPr>
            </w:pPr>
            <w:r>
              <w:rPr>
                <w:rFonts w:hint="eastAsia" w:ascii="仿宋_GB2312" w:eastAsia="仿宋_GB2312"/>
              </w:rPr>
              <w:t>预算总支出：部门年度预算安排的预算</w:t>
            </w:r>
            <w:r>
              <w:rPr>
                <w:rFonts w:hint="eastAsia" w:ascii="仿宋_GB2312" w:eastAsia="仿宋_GB2312"/>
                <w:lang w:eastAsia="zh-CN"/>
              </w:rPr>
              <w:t>支出</w:t>
            </w:r>
            <w:r>
              <w:rPr>
                <w:rFonts w:hint="eastAsia" w:ascii="仿宋_GB2312" w:eastAsia="仿宋_GB2312"/>
              </w:rPr>
              <w:t>总额。</w:t>
            </w:r>
          </w:p>
        </w:tc>
        <w:tc>
          <w:tcPr>
            <w:tcW w:w="577" w:type="dxa"/>
          </w:tcPr>
          <w:p w14:paraId="515AD567">
            <w:pPr>
              <w:spacing w:line="320" w:lineRule="exact"/>
              <w:ind w:left="105" w:leftChars="50" w:right="105" w:rightChars="50"/>
              <w:rPr>
                <w:rFonts w:ascii="仿宋_GB2312" w:eastAsia="仿宋_GB2312"/>
              </w:rPr>
            </w:pPr>
          </w:p>
        </w:tc>
      </w:tr>
      <w:tr w14:paraId="02AB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666" w:type="dxa"/>
            <w:vMerge w:val="restart"/>
            <w:tcMar>
              <w:top w:w="10" w:type="dxa"/>
              <w:left w:w="10" w:type="dxa"/>
              <w:bottom w:w="0" w:type="dxa"/>
              <w:right w:w="10" w:type="dxa"/>
            </w:tcMar>
            <w:vAlign w:val="center"/>
          </w:tcPr>
          <w:p w14:paraId="70479AC7">
            <w:pPr>
              <w:spacing w:line="320" w:lineRule="exact"/>
              <w:jc w:val="center"/>
              <w:rPr>
                <w:rFonts w:ascii="仿宋_GB2312" w:eastAsia="仿宋_GB2312"/>
              </w:rPr>
            </w:pPr>
            <w:r>
              <w:rPr>
                <w:rFonts w:hint="eastAsia" w:ascii="仿宋_GB2312" w:eastAsia="仿宋_GB2312"/>
              </w:rPr>
              <w:t>过   程</w:t>
            </w:r>
          </w:p>
          <w:p w14:paraId="33D3ADCC">
            <w:pPr>
              <w:spacing w:line="320" w:lineRule="exact"/>
              <w:jc w:val="center"/>
              <w:rPr>
                <w:rFonts w:ascii="仿宋_GB2312" w:eastAsia="仿宋_GB2312"/>
              </w:rPr>
            </w:pPr>
            <w:r>
              <w:rPr>
                <w:rFonts w:hint="eastAsia" w:ascii="仿宋_GB2312" w:eastAsia="仿宋_GB2312"/>
              </w:rPr>
              <w:t>（50分）</w:t>
            </w:r>
          </w:p>
        </w:tc>
        <w:tc>
          <w:tcPr>
            <w:tcW w:w="866" w:type="dxa"/>
            <w:vMerge w:val="restart"/>
            <w:tcMar>
              <w:top w:w="10" w:type="dxa"/>
              <w:left w:w="10" w:type="dxa"/>
              <w:bottom w:w="0" w:type="dxa"/>
              <w:right w:w="10" w:type="dxa"/>
            </w:tcMar>
            <w:vAlign w:val="center"/>
          </w:tcPr>
          <w:p w14:paraId="4C64CA9D">
            <w:pPr>
              <w:spacing w:line="320" w:lineRule="exact"/>
              <w:jc w:val="center"/>
              <w:rPr>
                <w:rFonts w:ascii="仿宋_GB2312" w:eastAsia="仿宋_GB2312"/>
                <w:lang w:eastAsia="zh-CN"/>
              </w:rPr>
            </w:pPr>
            <w:r>
              <w:rPr>
                <w:rFonts w:hint="eastAsia" w:ascii="仿宋_GB2312" w:eastAsia="仿宋_GB2312"/>
              </w:rPr>
              <w:t>预算</w:t>
            </w:r>
          </w:p>
          <w:p w14:paraId="1A6CE910">
            <w:pPr>
              <w:spacing w:line="320" w:lineRule="exact"/>
              <w:jc w:val="center"/>
              <w:rPr>
                <w:rFonts w:ascii="仿宋_GB2312" w:eastAsia="仿宋_GB2312"/>
              </w:rPr>
            </w:pPr>
            <w:r>
              <w:rPr>
                <w:rFonts w:hint="eastAsia" w:ascii="仿宋_GB2312" w:eastAsia="仿宋_GB2312"/>
              </w:rPr>
              <w:t>执行</w:t>
            </w:r>
          </w:p>
          <w:p w14:paraId="27330A44">
            <w:pPr>
              <w:spacing w:line="320" w:lineRule="exact"/>
              <w:jc w:val="center"/>
              <w:rPr>
                <w:rFonts w:ascii="仿宋_GB2312" w:eastAsia="仿宋_GB2312"/>
              </w:rPr>
            </w:pPr>
            <w:r>
              <w:rPr>
                <w:rFonts w:hint="eastAsia" w:ascii="仿宋_GB2312" w:eastAsia="仿宋_GB2312"/>
              </w:rPr>
              <w:t>（32分）</w:t>
            </w:r>
          </w:p>
        </w:tc>
        <w:tc>
          <w:tcPr>
            <w:tcW w:w="951" w:type="dxa"/>
            <w:tcMar>
              <w:top w:w="10" w:type="dxa"/>
              <w:left w:w="10" w:type="dxa"/>
              <w:bottom w:w="0" w:type="dxa"/>
              <w:right w:w="10" w:type="dxa"/>
            </w:tcMar>
            <w:vAlign w:val="center"/>
          </w:tcPr>
          <w:p w14:paraId="5AB801CF">
            <w:pPr>
              <w:spacing w:line="320" w:lineRule="exact"/>
              <w:jc w:val="center"/>
              <w:rPr>
                <w:rFonts w:ascii="仿宋_GB2312" w:eastAsia="仿宋_GB2312"/>
              </w:rPr>
            </w:pPr>
            <w:r>
              <w:rPr>
                <w:rFonts w:hint="eastAsia" w:ascii="仿宋_GB2312" w:eastAsia="仿宋_GB2312"/>
              </w:rPr>
              <w:t>预算</w:t>
            </w:r>
          </w:p>
          <w:p w14:paraId="7C820431">
            <w:pPr>
              <w:spacing w:line="320" w:lineRule="exact"/>
              <w:jc w:val="center"/>
              <w:rPr>
                <w:rFonts w:ascii="仿宋_GB2312" w:eastAsia="仿宋_GB2312"/>
              </w:rPr>
            </w:pPr>
            <w:r>
              <w:rPr>
                <w:rFonts w:hint="eastAsia" w:ascii="仿宋_GB2312" w:eastAsia="仿宋_GB2312"/>
              </w:rPr>
              <w:t>执行率</w:t>
            </w:r>
          </w:p>
          <w:p w14:paraId="214B8B6B">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18264639">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部门本年度预算完成数与预算数的比率，用以反映和考核部门预算完成程度。</w:t>
            </w:r>
          </w:p>
        </w:tc>
        <w:tc>
          <w:tcPr>
            <w:tcW w:w="4238" w:type="dxa"/>
            <w:tcMar>
              <w:top w:w="10" w:type="dxa"/>
              <w:left w:w="10" w:type="dxa"/>
              <w:bottom w:w="0" w:type="dxa"/>
              <w:right w:w="10" w:type="dxa"/>
            </w:tcMar>
            <w:vAlign w:val="center"/>
          </w:tcPr>
          <w:p w14:paraId="25908252">
            <w:pPr>
              <w:spacing w:line="320" w:lineRule="exact"/>
              <w:ind w:left="105" w:leftChars="50" w:right="105" w:rightChars="50"/>
              <w:rPr>
                <w:rFonts w:ascii="仿宋_GB2312" w:eastAsia="仿宋_GB2312"/>
                <w:lang w:eastAsia="zh-CN"/>
              </w:rPr>
            </w:pPr>
            <w:r>
              <w:rPr>
                <w:rFonts w:hint="eastAsia" w:ascii="仿宋_GB2312" w:eastAsia="仿宋_GB2312"/>
              </w:rPr>
              <w:t>预算执行率=（预算执行数/预算数）×100%。</w:t>
            </w:r>
          </w:p>
          <w:p w14:paraId="63CA5AAB">
            <w:pPr>
              <w:spacing w:line="320" w:lineRule="exact"/>
              <w:ind w:left="105" w:leftChars="50" w:right="105" w:rightChars="50"/>
              <w:rPr>
                <w:rFonts w:ascii="仿宋_GB2312" w:eastAsia="仿宋_GB2312"/>
                <w:lang w:eastAsia="zh-CN"/>
              </w:rPr>
            </w:pPr>
            <w:r>
              <w:rPr>
                <w:rFonts w:hint="eastAsia" w:ascii="仿宋_GB2312" w:eastAsia="仿宋_GB2312"/>
              </w:rPr>
              <w:t>预算执行数：部门本年度实际完成的预算数。</w:t>
            </w:r>
          </w:p>
          <w:p w14:paraId="69A75122">
            <w:pPr>
              <w:spacing w:line="320" w:lineRule="exact"/>
              <w:ind w:left="105" w:leftChars="50" w:right="105" w:rightChars="50"/>
              <w:rPr>
                <w:rFonts w:ascii="仿宋_GB2312" w:eastAsia="仿宋_GB2312"/>
              </w:rPr>
            </w:pPr>
            <w:r>
              <w:rPr>
                <w:rFonts w:hint="eastAsia" w:ascii="仿宋_GB2312" w:eastAsia="仿宋_GB2312"/>
              </w:rPr>
              <w:t>预算数：财政部门批复的本年度部门预算数。</w:t>
            </w:r>
          </w:p>
        </w:tc>
        <w:tc>
          <w:tcPr>
            <w:tcW w:w="577" w:type="dxa"/>
          </w:tcPr>
          <w:p w14:paraId="14DA30FB">
            <w:pPr>
              <w:spacing w:line="320" w:lineRule="exact"/>
              <w:ind w:left="105" w:leftChars="50" w:right="105" w:rightChars="50"/>
              <w:rPr>
                <w:rFonts w:ascii="仿宋_GB2312" w:eastAsia="仿宋_GB2312"/>
              </w:rPr>
            </w:pPr>
          </w:p>
        </w:tc>
      </w:tr>
      <w:tr w14:paraId="633E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4" w:hRule="atLeast"/>
          <w:jc w:val="center"/>
        </w:trPr>
        <w:tc>
          <w:tcPr>
            <w:tcW w:w="666" w:type="dxa"/>
            <w:vMerge w:val="continue"/>
            <w:vAlign w:val="center"/>
          </w:tcPr>
          <w:p w14:paraId="4B623FC0">
            <w:pPr>
              <w:spacing w:line="320" w:lineRule="exact"/>
              <w:jc w:val="center"/>
              <w:rPr>
                <w:rFonts w:ascii="仿宋_GB2312" w:eastAsia="仿宋_GB2312"/>
              </w:rPr>
            </w:pPr>
          </w:p>
        </w:tc>
        <w:tc>
          <w:tcPr>
            <w:tcW w:w="866" w:type="dxa"/>
            <w:vMerge w:val="continue"/>
            <w:vAlign w:val="center"/>
          </w:tcPr>
          <w:p w14:paraId="352AEFD9">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73AA2106">
            <w:pPr>
              <w:spacing w:line="320" w:lineRule="exact"/>
              <w:jc w:val="center"/>
              <w:rPr>
                <w:rFonts w:ascii="仿宋_GB2312" w:eastAsia="仿宋_GB2312"/>
              </w:rPr>
            </w:pPr>
            <w:r>
              <w:rPr>
                <w:rFonts w:hint="eastAsia" w:ascii="仿宋_GB2312" w:eastAsia="仿宋_GB2312"/>
              </w:rPr>
              <w:t>预算</w:t>
            </w:r>
          </w:p>
          <w:p w14:paraId="7B95B0A1">
            <w:pPr>
              <w:spacing w:line="320" w:lineRule="exact"/>
              <w:jc w:val="center"/>
              <w:rPr>
                <w:rFonts w:ascii="仿宋_GB2312" w:eastAsia="仿宋_GB2312"/>
              </w:rPr>
            </w:pPr>
            <w:r>
              <w:rPr>
                <w:rFonts w:hint="eastAsia" w:ascii="仿宋_GB2312" w:eastAsia="仿宋_GB2312"/>
              </w:rPr>
              <w:t>调整率</w:t>
            </w:r>
          </w:p>
          <w:p w14:paraId="6FB924FC">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06238219">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部门本年度预算调整数与预算数的比率，用以反映和考核部门预算的调整程度。</w:t>
            </w:r>
          </w:p>
        </w:tc>
        <w:tc>
          <w:tcPr>
            <w:tcW w:w="4238" w:type="dxa"/>
            <w:tcMar>
              <w:top w:w="10" w:type="dxa"/>
              <w:left w:w="10" w:type="dxa"/>
              <w:bottom w:w="0" w:type="dxa"/>
              <w:right w:w="10" w:type="dxa"/>
            </w:tcMar>
            <w:vAlign w:val="center"/>
          </w:tcPr>
          <w:p w14:paraId="5ADDDF12">
            <w:pPr>
              <w:spacing w:line="320" w:lineRule="exact"/>
              <w:ind w:left="105" w:leftChars="50" w:right="105" w:rightChars="50"/>
              <w:rPr>
                <w:rFonts w:ascii="仿宋_GB2312" w:eastAsia="仿宋_GB2312"/>
                <w:lang w:eastAsia="zh-CN"/>
              </w:rPr>
            </w:pPr>
            <w:r>
              <w:rPr>
                <w:rFonts w:hint="eastAsia" w:ascii="仿宋_GB2312" w:eastAsia="仿宋_GB2312"/>
              </w:rPr>
              <w:t>预算调整率=（预算调整数/预算数）×100%。</w:t>
            </w:r>
          </w:p>
          <w:p w14:paraId="3A9098B0">
            <w:pPr>
              <w:spacing w:line="320" w:lineRule="exact"/>
              <w:ind w:left="105" w:leftChars="50" w:right="105" w:rightChars="50"/>
              <w:rPr>
                <w:rFonts w:ascii="仿宋_GB2312" w:eastAsia="仿宋_GB2312"/>
              </w:rPr>
            </w:pPr>
            <w:r>
              <w:rPr>
                <w:rFonts w:hint="eastAsia" w:ascii="仿宋_GB2312" w:eastAsia="仿宋_GB2312"/>
              </w:rPr>
              <w:t>预算调整数：部门在本年度内涉及预算的追加、追减或结构调整的资金总和（因落实国家政策、发生不可抗力、上级部门或本级党委政府临时交办而产生的调整除外）。</w:t>
            </w:r>
          </w:p>
        </w:tc>
        <w:tc>
          <w:tcPr>
            <w:tcW w:w="577" w:type="dxa"/>
          </w:tcPr>
          <w:p w14:paraId="2069430C">
            <w:pPr>
              <w:spacing w:line="320" w:lineRule="exact"/>
              <w:ind w:left="105" w:leftChars="50" w:right="105" w:rightChars="50"/>
              <w:rPr>
                <w:rFonts w:ascii="仿宋_GB2312" w:eastAsia="仿宋_GB2312"/>
              </w:rPr>
            </w:pPr>
          </w:p>
        </w:tc>
      </w:tr>
      <w:tr w14:paraId="3F5A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666" w:type="dxa"/>
            <w:vMerge w:val="continue"/>
            <w:vAlign w:val="center"/>
          </w:tcPr>
          <w:p w14:paraId="2CE5DE28">
            <w:pPr>
              <w:spacing w:line="320" w:lineRule="exact"/>
              <w:jc w:val="center"/>
              <w:rPr>
                <w:rFonts w:ascii="仿宋_GB2312" w:eastAsia="仿宋_GB2312"/>
              </w:rPr>
            </w:pPr>
          </w:p>
        </w:tc>
        <w:tc>
          <w:tcPr>
            <w:tcW w:w="866" w:type="dxa"/>
            <w:vMerge w:val="continue"/>
            <w:vAlign w:val="center"/>
          </w:tcPr>
          <w:p w14:paraId="21B663CA">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50CBF298">
            <w:pPr>
              <w:spacing w:line="320" w:lineRule="exact"/>
              <w:jc w:val="center"/>
              <w:rPr>
                <w:rFonts w:ascii="仿宋_GB2312" w:eastAsia="仿宋_GB2312"/>
              </w:rPr>
            </w:pPr>
            <w:r>
              <w:rPr>
                <w:rFonts w:hint="eastAsia" w:ascii="仿宋_GB2312" w:eastAsia="仿宋_GB2312"/>
              </w:rPr>
              <w:t>支付</w:t>
            </w:r>
          </w:p>
          <w:p w14:paraId="221D4124">
            <w:pPr>
              <w:spacing w:line="320" w:lineRule="exact"/>
              <w:jc w:val="center"/>
              <w:rPr>
                <w:rFonts w:ascii="仿宋_GB2312" w:eastAsia="仿宋_GB2312"/>
              </w:rPr>
            </w:pPr>
            <w:r>
              <w:rPr>
                <w:rFonts w:hint="eastAsia" w:ascii="仿宋_GB2312" w:eastAsia="仿宋_GB2312"/>
              </w:rPr>
              <w:t>进度率</w:t>
            </w:r>
          </w:p>
          <w:p w14:paraId="6F90A7D7">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460762A3">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14:paraId="05F17214">
            <w:pPr>
              <w:spacing w:line="320" w:lineRule="exact"/>
              <w:ind w:left="105" w:leftChars="50" w:right="105" w:rightChars="50"/>
              <w:rPr>
                <w:rFonts w:ascii="仿宋_GB2312" w:eastAsia="仿宋_GB2312"/>
                <w:lang w:eastAsia="zh-CN"/>
              </w:rPr>
            </w:pPr>
            <w:r>
              <w:rPr>
                <w:rFonts w:hint="eastAsia" w:ascii="仿宋_GB2312" w:eastAsia="仿宋_GB2312"/>
              </w:rPr>
              <w:t>支付进度率=（实际支付进度/既定支付进度）×100%。</w:t>
            </w:r>
          </w:p>
          <w:p w14:paraId="482304EC">
            <w:pPr>
              <w:spacing w:line="320" w:lineRule="exact"/>
              <w:ind w:left="105" w:leftChars="50" w:right="105" w:rightChars="50"/>
              <w:rPr>
                <w:rFonts w:ascii="仿宋_GB2312" w:eastAsia="仿宋_GB2312"/>
                <w:lang w:eastAsia="zh-CN"/>
              </w:rPr>
            </w:pPr>
            <w:r>
              <w:rPr>
                <w:rFonts w:hint="eastAsia" w:ascii="仿宋_GB2312" w:eastAsia="仿宋_GB2312"/>
              </w:rPr>
              <w:t>实际支付进度：部门在某一时点的支出预算执行总数与年度支出预算数的比率。</w:t>
            </w:r>
          </w:p>
          <w:p w14:paraId="0EC72FE1">
            <w:pPr>
              <w:spacing w:line="320" w:lineRule="exact"/>
              <w:ind w:left="105" w:leftChars="50" w:right="105" w:rightChars="50"/>
              <w:rPr>
                <w:rFonts w:ascii="仿宋_GB2312" w:eastAsia="仿宋_GB2312"/>
              </w:rPr>
            </w:pPr>
            <w:r>
              <w:rPr>
                <w:rFonts w:hint="eastAsia" w:ascii="仿宋_GB2312" w:eastAsia="仿宋_GB2312"/>
              </w:rPr>
              <w:t>既定支付进度：由部门在申报部门整体绩效目标时，参照序时支付进度、前三年支付进度、本级部门平均支付进度水平等确定的，在某一时点应达到的支付进度（比率）。</w:t>
            </w:r>
          </w:p>
        </w:tc>
        <w:tc>
          <w:tcPr>
            <w:tcW w:w="577" w:type="dxa"/>
          </w:tcPr>
          <w:p w14:paraId="77E3625B">
            <w:pPr>
              <w:spacing w:line="320" w:lineRule="exact"/>
              <w:ind w:left="105" w:leftChars="50" w:right="105" w:rightChars="50"/>
              <w:rPr>
                <w:rFonts w:ascii="仿宋_GB2312" w:eastAsia="仿宋_GB2312"/>
              </w:rPr>
            </w:pPr>
          </w:p>
        </w:tc>
      </w:tr>
      <w:tr w14:paraId="61F2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66" w:type="dxa"/>
            <w:vMerge w:val="continue"/>
            <w:tcMar>
              <w:top w:w="10" w:type="dxa"/>
              <w:left w:w="10" w:type="dxa"/>
              <w:bottom w:w="0" w:type="dxa"/>
              <w:right w:w="10" w:type="dxa"/>
            </w:tcMar>
            <w:textDirection w:val="tbRlV"/>
            <w:vAlign w:val="center"/>
          </w:tcPr>
          <w:p w14:paraId="132B353E">
            <w:pPr>
              <w:spacing w:line="320" w:lineRule="exact"/>
              <w:jc w:val="center"/>
              <w:rPr>
                <w:rFonts w:ascii="仿宋_GB2312" w:eastAsia="仿宋_GB2312"/>
              </w:rPr>
            </w:pPr>
          </w:p>
        </w:tc>
        <w:tc>
          <w:tcPr>
            <w:tcW w:w="866" w:type="dxa"/>
            <w:vMerge w:val="continue"/>
            <w:tcMar>
              <w:top w:w="10" w:type="dxa"/>
              <w:left w:w="10" w:type="dxa"/>
              <w:bottom w:w="0" w:type="dxa"/>
              <w:right w:w="10" w:type="dxa"/>
            </w:tcMar>
            <w:vAlign w:val="center"/>
          </w:tcPr>
          <w:p w14:paraId="7E18AFB3">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1BC67AD2">
            <w:pPr>
              <w:spacing w:line="320" w:lineRule="exact"/>
              <w:jc w:val="center"/>
              <w:rPr>
                <w:rFonts w:ascii="仿宋_GB2312" w:eastAsia="仿宋_GB2312"/>
              </w:rPr>
            </w:pPr>
            <w:r>
              <w:rPr>
                <w:rFonts w:hint="eastAsia" w:ascii="仿宋_GB2312" w:eastAsia="仿宋_GB2312"/>
              </w:rPr>
              <w:t>结转</w:t>
            </w:r>
          </w:p>
          <w:p w14:paraId="36F3AA7E">
            <w:pPr>
              <w:spacing w:line="320" w:lineRule="exact"/>
              <w:jc w:val="center"/>
              <w:rPr>
                <w:rFonts w:ascii="仿宋_GB2312" w:eastAsia="仿宋_GB2312"/>
              </w:rPr>
            </w:pPr>
            <w:r>
              <w:rPr>
                <w:rFonts w:hint="eastAsia" w:ascii="仿宋_GB2312" w:eastAsia="仿宋_GB2312"/>
              </w:rPr>
              <w:t>结余率</w:t>
            </w:r>
          </w:p>
          <w:p w14:paraId="188AAFC8">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496DFE6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14:paraId="17AC06C7">
            <w:pPr>
              <w:spacing w:line="320" w:lineRule="exact"/>
              <w:ind w:left="105" w:leftChars="50" w:right="105" w:rightChars="50"/>
              <w:rPr>
                <w:rFonts w:ascii="仿宋_GB2312" w:eastAsia="仿宋_GB2312"/>
                <w:lang w:eastAsia="zh-CN"/>
              </w:rPr>
            </w:pPr>
            <w:r>
              <w:rPr>
                <w:rFonts w:hint="eastAsia" w:ascii="仿宋_GB2312" w:eastAsia="仿宋_GB2312"/>
              </w:rPr>
              <w:t>结转结余率=结转结余总额/支出预算数×100%。</w:t>
            </w:r>
          </w:p>
          <w:p w14:paraId="16FF24CB">
            <w:pPr>
              <w:spacing w:line="320" w:lineRule="exact"/>
              <w:ind w:left="105" w:leftChars="50" w:right="105" w:rightChars="50"/>
              <w:rPr>
                <w:rFonts w:ascii="仿宋_GB2312" w:eastAsia="仿宋_GB2312"/>
              </w:rPr>
            </w:pPr>
            <w:r>
              <w:rPr>
                <w:rFonts w:hint="eastAsia" w:ascii="仿宋_GB2312" w:eastAsia="仿宋_GB2312"/>
              </w:rPr>
              <w:t>结转结余总额：部门本年度的结转资金与结余资金之和（以决算数为准）。</w:t>
            </w:r>
          </w:p>
        </w:tc>
        <w:tc>
          <w:tcPr>
            <w:tcW w:w="577" w:type="dxa"/>
          </w:tcPr>
          <w:p w14:paraId="1DF12481">
            <w:pPr>
              <w:spacing w:line="320" w:lineRule="exact"/>
              <w:ind w:left="105" w:leftChars="50" w:right="105" w:rightChars="50"/>
              <w:rPr>
                <w:rFonts w:ascii="仿宋_GB2312" w:eastAsia="仿宋_GB2312"/>
              </w:rPr>
            </w:pPr>
          </w:p>
        </w:tc>
      </w:tr>
      <w:tr w14:paraId="2114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14:paraId="234AA6ED">
            <w:pPr>
              <w:spacing w:line="320" w:lineRule="exact"/>
              <w:jc w:val="center"/>
              <w:rPr>
                <w:rFonts w:ascii="仿宋_GB2312" w:eastAsia="仿宋_GB2312"/>
              </w:rPr>
            </w:pPr>
          </w:p>
        </w:tc>
        <w:tc>
          <w:tcPr>
            <w:tcW w:w="866" w:type="dxa"/>
            <w:vMerge w:val="continue"/>
            <w:vAlign w:val="center"/>
          </w:tcPr>
          <w:p w14:paraId="4D32863A">
            <w:pPr>
              <w:spacing w:line="320" w:lineRule="exact"/>
              <w:rPr>
                <w:rFonts w:ascii="仿宋_GB2312" w:eastAsia="仿宋_GB2312"/>
              </w:rPr>
            </w:pPr>
          </w:p>
        </w:tc>
        <w:tc>
          <w:tcPr>
            <w:tcW w:w="951" w:type="dxa"/>
            <w:tcMar>
              <w:top w:w="10" w:type="dxa"/>
              <w:left w:w="10" w:type="dxa"/>
              <w:bottom w:w="0" w:type="dxa"/>
              <w:right w:w="10" w:type="dxa"/>
            </w:tcMar>
            <w:vAlign w:val="center"/>
          </w:tcPr>
          <w:p w14:paraId="5267BDC6">
            <w:pPr>
              <w:spacing w:line="320" w:lineRule="exact"/>
              <w:jc w:val="center"/>
              <w:rPr>
                <w:rFonts w:ascii="仿宋_GB2312" w:eastAsia="仿宋_GB2312"/>
              </w:rPr>
            </w:pPr>
            <w:r>
              <w:rPr>
                <w:rFonts w:hint="eastAsia" w:ascii="仿宋_GB2312" w:eastAsia="仿宋_GB2312"/>
              </w:rPr>
              <w:t>结转结余</w:t>
            </w:r>
          </w:p>
          <w:p w14:paraId="4094D3FF">
            <w:pPr>
              <w:spacing w:line="320" w:lineRule="exact"/>
              <w:jc w:val="center"/>
              <w:rPr>
                <w:rFonts w:ascii="仿宋_GB2312" w:eastAsia="仿宋_GB2312"/>
              </w:rPr>
            </w:pPr>
            <w:r>
              <w:rPr>
                <w:rFonts w:hint="eastAsia" w:ascii="仿宋_GB2312" w:eastAsia="仿宋_GB2312"/>
              </w:rPr>
              <w:t>变动率</w:t>
            </w:r>
          </w:p>
          <w:p w14:paraId="0656CB33">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3FF611C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14:paraId="2BB1BBA0">
            <w:pPr>
              <w:spacing w:line="320" w:lineRule="exact"/>
              <w:ind w:left="105" w:leftChars="50" w:right="105" w:rightChars="50"/>
              <w:rPr>
                <w:rFonts w:ascii="仿宋_GB2312" w:eastAsia="仿宋_GB2312"/>
              </w:rPr>
            </w:pPr>
            <w:r>
              <w:rPr>
                <w:rFonts w:hint="eastAsia" w:ascii="仿宋_GB2312" w:eastAsia="仿宋_GB2312"/>
              </w:rPr>
              <w:t>结转结余变动率=[（本年度累计结转结余资金总额-上年度累计结转结余资金总额）/上年度累计结转结余资金总额]×100%。</w:t>
            </w:r>
          </w:p>
        </w:tc>
        <w:tc>
          <w:tcPr>
            <w:tcW w:w="577" w:type="dxa"/>
          </w:tcPr>
          <w:p w14:paraId="4093BE31">
            <w:pPr>
              <w:spacing w:line="320" w:lineRule="exact"/>
              <w:ind w:left="105" w:leftChars="50" w:right="105" w:rightChars="50"/>
              <w:rPr>
                <w:rFonts w:ascii="仿宋_GB2312" w:eastAsia="仿宋_GB2312"/>
              </w:rPr>
            </w:pPr>
          </w:p>
        </w:tc>
      </w:tr>
      <w:tr w14:paraId="1008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4" w:hRule="atLeast"/>
          <w:jc w:val="center"/>
        </w:trPr>
        <w:tc>
          <w:tcPr>
            <w:tcW w:w="666" w:type="dxa"/>
            <w:vMerge w:val="continue"/>
            <w:vAlign w:val="center"/>
          </w:tcPr>
          <w:p w14:paraId="6F3E0F44">
            <w:pPr>
              <w:spacing w:line="320" w:lineRule="exact"/>
              <w:jc w:val="center"/>
              <w:rPr>
                <w:rFonts w:ascii="仿宋_GB2312" w:eastAsia="仿宋_GB2312"/>
              </w:rPr>
            </w:pPr>
          </w:p>
        </w:tc>
        <w:tc>
          <w:tcPr>
            <w:tcW w:w="866" w:type="dxa"/>
            <w:vMerge w:val="continue"/>
            <w:vAlign w:val="center"/>
          </w:tcPr>
          <w:p w14:paraId="21C2A7D0">
            <w:pPr>
              <w:spacing w:line="320" w:lineRule="exact"/>
              <w:rPr>
                <w:rFonts w:ascii="仿宋_GB2312" w:eastAsia="仿宋_GB2312"/>
              </w:rPr>
            </w:pPr>
          </w:p>
        </w:tc>
        <w:tc>
          <w:tcPr>
            <w:tcW w:w="951" w:type="dxa"/>
            <w:tcMar>
              <w:top w:w="10" w:type="dxa"/>
              <w:left w:w="10" w:type="dxa"/>
              <w:bottom w:w="0" w:type="dxa"/>
              <w:right w:w="10" w:type="dxa"/>
            </w:tcMar>
            <w:vAlign w:val="center"/>
          </w:tcPr>
          <w:p w14:paraId="201C40B5">
            <w:pPr>
              <w:spacing w:line="320" w:lineRule="exact"/>
              <w:jc w:val="center"/>
              <w:rPr>
                <w:rFonts w:ascii="仿宋_GB2312" w:eastAsia="仿宋_GB2312"/>
              </w:rPr>
            </w:pPr>
            <w:r>
              <w:rPr>
                <w:rFonts w:hint="eastAsia" w:ascii="仿宋_GB2312" w:eastAsia="仿宋_GB2312"/>
              </w:rPr>
              <w:t>公用经费</w:t>
            </w:r>
          </w:p>
          <w:p w14:paraId="60EF9A00">
            <w:pPr>
              <w:spacing w:line="320" w:lineRule="exact"/>
              <w:jc w:val="center"/>
              <w:rPr>
                <w:rFonts w:ascii="仿宋_GB2312" w:eastAsia="仿宋_GB2312"/>
              </w:rPr>
            </w:pPr>
            <w:r>
              <w:rPr>
                <w:rFonts w:hint="eastAsia" w:ascii="仿宋_GB2312" w:eastAsia="仿宋_GB2312"/>
              </w:rPr>
              <w:t>控制率</w:t>
            </w:r>
          </w:p>
          <w:p w14:paraId="431E6632">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425C26C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14:paraId="1AE7A62D">
            <w:pPr>
              <w:spacing w:line="320" w:lineRule="exact"/>
              <w:ind w:left="105" w:leftChars="50" w:right="105" w:rightChars="50"/>
              <w:rPr>
                <w:rFonts w:ascii="仿宋_GB2312" w:eastAsia="仿宋_GB2312"/>
              </w:rPr>
            </w:pPr>
            <w:r>
              <w:rPr>
                <w:rFonts w:hint="eastAsia" w:ascii="仿宋_GB2312" w:eastAsia="仿宋_GB2312"/>
              </w:rPr>
              <w:t>公用经费控制率=（实际支出公用经费总额/预算安排公用经费总额）×100%。</w:t>
            </w:r>
          </w:p>
        </w:tc>
        <w:tc>
          <w:tcPr>
            <w:tcW w:w="577" w:type="dxa"/>
          </w:tcPr>
          <w:p w14:paraId="72053F45">
            <w:pPr>
              <w:spacing w:line="320" w:lineRule="exact"/>
              <w:ind w:left="105" w:leftChars="50" w:right="105" w:rightChars="50"/>
              <w:rPr>
                <w:rFonts w:ascii="仿宋_GB2312" w:eastAsia="仿宋_GB2312"/>
              </w:rPr>
            </w:pPr>
          </w:p>
        </w:tc>
      </w:tr>
      <w:tr w14:paraId="4BF3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8" w:hRule="atLeast"/>
          <w:jc w:val="center"/>
        </w:trPr>
        <w:tc>
          <w:tcPr>
            <w:tcW w:w="666" w:type="dxa"/>
            <w:vMerge w:val="restart"/>
            <w:vAlign w:val="center"/>
          </w:tcPr>
          <w:p w14:paraId="7DC51DD5">
            <w:pPr>
              <w:spacing w:line="320" w:lineRule="exact"/>
              <w:jc w:val="center"/>
              <w:rPr>
                <w:rFonts w:ascii="仿宋_GB2312" w:eastAsia="仿宋_GB2312"/>
              </w:rPr>
            </w:pPr>
            <w:r>
              <w:rPr>
                <w:rFonts w:hint="eastAsia" w:ascii="仿宋_GB2312" w:eastAsia="仿宋_GB2312"/>
              </w:rPr>
              <w:t>过</w:t>
            </w:r>
          </w:p>
          <w:p w14:paraId="5D2BDF7E">
            <w:pPr>
              <w:spacing w:line="320" w:lineRule="exact"/>
              <w:jc w:val="center"/>
              <w:rPr>
                <w:rFonts w:ascii="仿宋_GB2312" w:eastAsia="仿宋_GB2312"/>
              </w:rPr>
            </w:pPr>
            <w:r>
              <w:rPr>
                <w:rFonts w:hint="eastAsia" w:ascii="仿宋_GB2312" w:eastAsia="仿宋_GB2312"/>
              </w:rPr>
              <w:t>程</w:t>
            </w:r>
          </w:p>
        </w:tc>
        <w:tc>
          <w:tcPr>
            <w:tcW w:w="866" w:type="dxa"/>
            <w:vMerge w:val="restart"/>
            <w:vAlign w:val="center"/>
          </w:tcPr>
          <w:p w14:paraId="200F2923">
            <w:pPr>
              <w:spacing w:line="320" w:lineRule="exact"/>
              <w:jc w:val="center"/>
              <w:rPr>
                <w:rFonts w:ascii="仿宋_GB2312" w:eastAsia="仿宋_GB2312"/>
                <w:lang w:eastAsia="zh-CN"/>
              </w:rPr>
            </w:pPr>
            <w:r>
              <w:rPr>
                <w:rFonts w:hint="eastAsia" w:ascii="仿宋_GB2312" w:eastAsia="仿宋_GB2312"/>
              </w:rPr>
              <w:t>预算</w:t>
            </w:r>
          </w:p>
          <w:p w14:paraId="5A76CCF4">
            <w:pPr>
              <w:spacing w:line="320" w:lineRule="exact"/>
              <w:jc w:val="center"/>
              <w:rPr>
                <w:rFonts w:ascii="仿宋_GB2312" w:eastAsia="仿宋_GB2312"/>
              </w:rPr>
            </w:pPr>
            <w:r>
              <w:rPr>
                <w:rFonts w:hint="eastAsia" w:ascii="仿宋_GB2312" w:eastAsia="仿宋_GB2312"/>
              </w:rPr>
              <w:t>执行</w:t>
            </w:r>
          </w:p>
        </w:tc>
        <w:tc>
          <w:tcPr>
            <w:tcW w:w="951" w:type="dxa"/>
            <w:tcMar>
              <w:top w:w="10" w:type="dxa"/>
              <w:left w:w="10" w:type="dxa"/>
              <w:bottom w:w="0" w:type="dxa"/>
              <w:right w:w="10" w:type="dxa"/>
            </w:tcMar>
            <w:vAlign w:val="center"/>
          </w:tcPr>
          <w:p w14:paraId="0928FCFC">
            <w:pPr>
              <w:spacing w:line="320" w:lineRule="exact"/>
              <w:jc w:val="center"/>
              <w:rPr>
                <w:rFonts w:ascii="仿宋_GB2312" w:eastAsia="仿宋_GB2312"/>
              </w:rPr>
            </w:pPr>
            <w:r>
              <w:rPr>
                <w:rFonts w:hint="eastAsia" w:ascii="仿宋_GB2312" w:eastAsia="仿宋_GB2312"/>
              </w:rPr>
              <w:t>“三公经费”控制率（4分）</w:t>
            </w:r>
          </w:p>
        </w:tc>
        <w:tc>
          <w:tcPr>
            <w:tcW w:w="2871" w:type="dxa"/>
            <w:tcMar>
              <w:top w:w="10" w:type="dxa"/>
              <w:left w:w="10" w:type="dxa"/>
              <w:bottom w:w="0" w:type="dxa"/>
              <w:right w:w="10" w:type="dxa"/>
            </w:tcMar>
            <w:vAlign w:val="center"/>
          </w:tcPr>
          <w:p w14:paraId="014D86C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14:paraId="78240E95">
            <w:pPr>
              <w:spacing w:line="320" w:lineRule="exact"/>
              <w:ind w:left="105" w:leftChars="50" w:right="105" w:rightChars="50"/>
              <w:rPr>
                <w:rFonts w:ascii="仿宋_GB2312" w:eastAsia="仿宋_GB2312"/>
              </w:rPr>
            </w:pPr>
            <w:r>
              <w:rPr>
                <w:rFonts w:hint="eastAsia" w:ascii="仿宋_GB2312" w:eastAsia="仿宋_GB2312"/>
              </w:rPr>
              <w:t>“三公经费”控制率=（“三公经费”实际支出数/“三公经费”预算安排数）×100%。</w:t>
            </w:r>
          </w:p>
        </w:tc>
        <w:tc>
          <w:tcPr>
            <w:tcW w:w="577" w:type="dxa"/>
          </w:tcPr>
          <w:p w14:paraId="4767BB59">
            <w:pPr>
              <w:spacing w:line="320" w:lineRule="exact"/>
              <w:ind w:left="105" w:leftChars="50" w:right="105" w:rightChars="50"/>
              <w:rPr>
                <w:rFonts w:ascii="仿宋_GB2312" w:eastAsia="仿宋_GB2312"/>
              </w:rPr>
            </w:pPr>
          </w:p>
        </w:tc>
      </w:tr>
      <w:tr w14:paraId="7DF7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1" w:hRule="atLeast"/>
          <w:jc w:val="center"/>
        </w:trPr>
        <w:tc>
          <w:tcPr>
            <w:tcW w:w="666" w:type="dxa"/>
            <w:vMerge w:val="continue"/>
            <w:vAlign w:val="center"/>
          </w:tcPr>
          <w:p w14:paraId="6F7C3256">
            <w:pPr>
              <w:spacing w:line="320" w:lineRule="exact"/>
              <w:jc w:val="center"/>
              <w:rPr>
                <w:rFonts w:ascii="仿宋_GB2312" w:eastAsia="仿宋_GB2312"/>
              </w:rPr>
            </w:pPr>
          </w:p>
        </w:tc>
        <w:tc>
          <w:tcPr>
            <w:tcW w:w="866" w:type="dxa"/>
            <w:vMerge w:val="continue"/>
            <w:vAlign w:val="center"/>
          </w:tcPr>
          <w:p w14:paraId="00487437">
            <w:pPr>
              <w:spacing w:line="320" w:lineRule="exact"/>
              <w:rPr>
                <w:rFonts w:ascii="仿宋_GB2312" w:eastAsia="仿宋_GB2312"/>
              </w:rPr>
            </w:pPr>
          </w:p>
        </w:tc>
        <w:tc>
          <w:tcPr>
            <w:tcW w:w="951" w:type="dxa"/>
            <w:tcMar>
              <w:top w:w="10" w:type="dxa"/>
              <w:left w:w="10" w:type="dxa"/>
              <w:bottom w:w="0" w:type="dxa"/>
              <w:right w:w="10" w:type="dxa"/>
            </w:tcMar>
            <w:vAlign w:val="center"/>
          </w:tcPr>
          <w:p w14:paraId="0CD418EE">
            <w:pPr>
              <w:spacing w:line="320" w:lineRule="exact"/>
              <w:jc w:val="center"/>
              <w:rPr>
                <w:rFonts w:ascii="仿宋_GB2312" w:eastAsia="仿宋_GB2312"/>
              </w:rPr>
            </w:pPr>
            <w:r>
              <w:rPr>
                <w:rFonts w:hint="eastAsia" w:ascii="仿宋_GB2312" w:eastAsia="仿宋_GB2312"/>
              </w:rPr>
              <w:t>政府采购</w:t>
            </w:r>
          </w:p>
          <w:p w14:paraId="1352F390">
            <w:pPr>
              <w:spacing w:line="320" w:lineRule="exact"/>
              <w:jc w:val="center"/>
              <w:rPr>
                <w:rFonts w:ascii="仿宋_GB2312" w:eastAsia="仿宋_GB2312"/>
              </w:rPr>
            </w:pPr>
            <w:r>
              <w:rPr>
                <w:rFonts w:hint="eastAsia" w:ascii="仿宋_GB2312" w:eastAsia="仿宋_GB2312"/>
              </w:rPr>
              <w:t>执行率</w:t>
            </w:r>
          </w:p>
          <w:p w14:paraId="26497E64">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1679D40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14:paraId="0FABFD2B">
            <w:pPr>
              <w:spacing w:line="320" w:lineRule="exact"/>
              <w:ind w:left="105" w:leftChars="50" w:right="105" w:rightChars="50"/>
              <w:rPr>
                <w:rFonts w:ascii="仿宋_GB2312" w:eastAsia="仿宋_GB2312"/>
                <w:lang w:eastAsia="zh-CN"/>
              </w:rPr>
            </w:pPr>
            <w:r>
              <w:rPr>
                <w:rFonts w:hint="eastAsia" w:ascii="仿宋_GB2312" w:eastAsia="仿宋_GB2312"/>
              </w:rPr>
              <w:t>政府采购执行率=（实际政府采购金额/政府采购预算数）×100%；</w:t>
            </w:r>
          </w:p>
          <w:p w14:paraId="7EE931BF">
            <w:pPr>
              <w:spacing w:line="320" w:lineRule="exact"/>
              <w:ind w:left="105" w:leftChars="50" w:right="105" w:rightChars="50"/>
              <w:rPr>
                <w:rFonts w:ascii="仿宋_GB2312" w:eastAsia="仿宋_GB2312"/>
              </w:rPr>
            </w:pPr>
            <w:r>
              <w:rPr>
                <w:rFonts w:hint="eastAsia" w:ascii="仿宋_GB2312" w:eastAsia="仿宋_GB2312"/>
              </w:rPr>
              <w:t xml:space="preserve">政府采购预算：采购机关根据事业发展计划和行政任务编制的、并经过规定程序批准的年度政府采购计划。 </w:t>
            </w:r>
          </w:p>
        </w:tc>
        <w:tc>
          <w:tcPr>
            <w:tcW w:w="577" w:type="dxa"/>
          </w:tcPr>
          <w:p w14:paraId="50030895">
            <w:pPr>
              <w:spacing w:line="320" w:lineRule="exact"/>
              <w:ind w:left="105" w:leftChars="50" w:right="105" w:rightChars="50"/>
              <w:rPr>
                <w:rFonts w:ascii="仿宋_GB2312" w:eastAsia="仿宋_GB2312"/>
              </w:rPr>
            </w:pPr>
          </w:p>
        </w:tc>
      </w:tr>
      <w:tr w14:paraId="0220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3" w:hRule="atLeast"/>
          <w:jc w:val="center"/>
        </w:trPr>
        <w:tc>
          <w:tcPr>
            <w:tcW w:w="666" w:type="dxa"/>
            <w:vMerge w:val="continue"/>
            <w:vAlign w:val="center"/>
          </w:tcPr>
          <w:p w14:paraId="051B4F17">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14:paraId="6CF4C289">
            <w:pPr>
              <w:spacing w:line="320" w:lineRule="exact"/>
              <w:jc w:val="center"/>
              <w:rPr>
                <w:rFonts w:ascii="仿宋_GB2312" w:eastAsia="仿宋_GB2312"/>
                <w:lang w:eastAsia="zh-CN"/>
              </w:rPr>
            </w:pPr>
            <w:r>
              <w:rPr>
                <w:rFonts w:hint="eastAsia" w:ascii="仿宋_GB2312" w:eastAsia="仿宋_GB2312"/>
              </w:rPr>
              <w:t>预算</w:t>
            </w:r>
          </w:p>
          <w:p w14:paraId="26CB9C16">
            <w:pPr>
              <w:spacing w:line="320" w:lineRule="exact"/>
              <w:jc w:val="center"/>
              <w:rPr>
                <w:rFonts w:ascii="仿宋_GB2312" w:eastAsia="仿宋_GB2312"/>
              </w:rPr>
            </w:pPr>
            <w:r>
              <w:rPr>
                <w:rFonts w:hint="eastAsia" w:ascii="仿宋_GB2312" w:eastAsia="仿宋_GB2312"/>
              </w:rPr>
              <w:t>管理</w:t>
            </w:r>
          </w:p>
          <w:p w14:paraId="57B1189D">
            <w:pPr>
              <w:spacing w:line="320" w:lineRule="exact"/>
              <w:jc w:val="center"/>
              <w:rPr>
                <w:rFonts w:ascii="仿宋_GB2312" w:eastAsia="仿宋_GB2312"/>
              </w:rPr>
            </w:pPr>
            <w:r>
              <w:rPr>
                <w:rFonts w:hint="eastAsia" w:ascii="仿宋_GB2312" w:eastAsia="仿宋_GB2312"/>
              </w:rPr>
              <w:t>（14分）</w:t>
            </w:r>
          </w:p>
        </w:tc>
        <w:tc>
          <w:tcPr>
            <w:tcW w:w="951" w:type="dxa"/>
            <w:tcMar>
              <w:top w:w="10" w:type="dxa"/>
              <w:left w:w="10" w:type="dxa"/>
              <w:bottom w:w="0" w:type="dxa"/>
              <w:right w:w="10" w:type="dxa"/>
            </w:tcMar>
            <w:vAlign w:val="center"/>
          </w:tcPr>
          <w:p w14:paraId="62DFB41F">
            <w:pPr>
              <w:spacing w:line="320" w:lineRule="exact"/>
              <w:jc w:val="center"/>
              <w:rPr>
                <w:rFonts w:ascii="仿宋_GB2312" w:eastAsia="仿宋_GB2312"/>
              </w:rPr>
            </w:pPr>
            <w:r>
              <w:rPr>
                <w:rFonts w:hint="eastAsia" w:ascii="仿宋_GB2312" w:eastAsia="仿宋_GB2312"/>
              </w:rPr>
              <w:t>管理制度</w:t>
            </w:r>
          </w:p>
          <w:p w14:paraId="66F21100">
            <w:pPr>
              <w:spacing w:line="320" w:lineRule="exact"/>
              <w:jc w:val="center"/>
              <w:rPr>
                <w:rFonts w:ascii="仿宋_GB2312" w:eastAsia="仿宋_GB2312"/>
              </w:rPr>
            </w:pPr>
            <w:r>
              <w:rPr>
                <w:rFonts w:hint="eastAsia" w:ascii="仿宋_GB2312" w:eastAsia="仿宋_GB2312"/>
              </w:rPr>
              <w:t>健全性</w:t>
            </w:r>
          </w:p>
          <w:p w14:paraId="0F14FE88">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7EA7AA9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14:paraId="2F1C5E84">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05909C3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是否已制定或具有预算资金管理办法、内部财务管理制度、会计核算制度等管理制度；</w:t>
            </w:r>
          </w:p>
          <w:p w14:paraId="50BA1DEC">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相关管理制度是否合法、合规、完整；</w:t>
            </w:r>
          </w:p>
          <w:p w14:paraId="5695F891">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相关管理制度是否得到有效执行。</w:t>
            </w:r>
          </w:p>
        </w:tc>
        <w:tc>
          <w:tcPr>
            <w:tcW w:w="577" w:type="dxa"/>
          </w:tcPr>
          <w:p w14:paraId="268D2998">
            <w:pPr>
              <w:spacing w:line="320" w:lineRule="exact"/>
              <w:ind w:left="105" w:leftChars="50" w:right="105" w:rightChars="50"/>
              <w:rPr>
                <w:rFonts w:ascii="仿宋_GB2312" w:eastAsia="仿宋_GB2312"/>
              </w:rPr>
            </w:pPr>
          </w:p>
        </w:tc>
      </w:tr>
      <w:tr w14:paraId="29D6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5" w:hRule="atLeast"/>
          <w:jc w:val="center"/>
        </w:trPr>
        <w:tc>
          <w:tcPr>
            <w:tcW w:w="666" w:type="dxa"/>
            <w:vMerge w:val="continue"/>
            <w:vAlign w:val="center"/>
          </w:tcPr>
          <w:p w14:paraId="7EEEC969">
            <w:pPr>
              <w:spacing w:line="320" w:lineRule="exact"/>
              <w:jc w:val="center"/>
              <w:rPr>
                <w:rFonts w:ascii="仿宋_GB2312" w:eastAsia="仿宋_GB2312"/>
              </w:rPr>
            </w:pPr>
          </w:p>
        </w:tc>
        <w:tc>
          <w:tcPr>
            <w:tcW w:w="866" w:type="dxa"/>
            <w:vMerge w:val="continue"/>
            <w:vAlign w:val="center"/>
          </w:tcPr>
          <w:p w14:paraId="495BF452">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54B19E9F">
            <w:pPr>
              <w:spacing w:line="320" w:lineRule="exact"/>
              <w:jc w:val="center"/>
              <w:rPr>
                <w:rFonts w:ascii="仿宋_GB2312" w:eastAsia="仿宋_GB2312"/>
              </w:rPr>
            </w:pPr>
            <w:r>
              <w:rPr>
                <w:rFonts w:hint="eastAsia" w:ascii="仿宋_GB2312" w:eastAsia="仿宋_GB2312"/>
              </w:rPr>
              <w:t>资金使用</w:t>
            </w:r>
          </w:p>
          <w:p w14:paraId="25B7F4FF">
            <w:pPr>
              <w:spacing w:line="320" w:lineRule="exact"/>
              <w:jc w:val="center"/>
              <w:rPr>
                <w:rFonts w:ascii="仿宋_GB2312" w:eastAsia="仿宋_GB2312"/>
              </w:rPr>
            </w:pPr>
            <w:r>
              <w:rPr>
                <w:rFonts w:hint="eastAsia" w:ascii="仿宋_GB2312" w:eastAsia="仿宋_GB2312"/>
              </w:rPr>
              <w:t>合规性</w:t>
            </w:r>
          </w:p>
          <w:p w14:paraId="61739F9D">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09524A85">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14:paraId="29B21CD1">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66E8AA31">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是否符合国家财经法规和财务管理制度规定以及有关预算支出管理办法的规定；</w:t>
            </w:r>
          </w:p>
          <w:p w14:paraId="400E88A5">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资金的拨付是否有完整的审批程序和手续；</w:t>
            </w:r>
          </w:p>
          <w:p w14:paraId="28CF93CE">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预算支出的重大开支是否经过评估论证；</w:t>
            </w:r>
          </w:p>
          <w:p w14:paraId="7BE7BBD0">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是否符合部门预算批复的用途；</w:t>
            </w:r>
          </w:p>
          <w:p w14:paraId="4E259E62">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是否存在截留、挤占、挪用、虚列支出等情况。</w:t>
            </w:r>
          </w:p>
        </w:tc>
        <w:tc>
          <w:tcPr>
            <w:tcW w:w="577" w:type="dxa"/>
          </w:tcPr>
          <w:p w14:paraId="377499FE">
            <w:pPr>
              <w:spacing w:line="320" w:lineRule="exact"/>
              <w:ind w:left="105" w:leftChars="50" w:right="105" w:rightChars="50"/>
              <w:rPr>
                <w:rFonts w:ascii="仿宋_GB2312" w:eastAsia="仿宋_GB2312"/>
              </w:rPr>
            </w:pPr>
          </w:p>
        </w:tc>
      </w:tr>
      <w:tr w14:paraId="3CDD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jc w:val="center"/>
        </w:trPr>
        <w:tc>
          <w:tcPr>
            <w:tcW w:w="666" w:type="dxa"/>
            <w:vMerge w:val="continue"/>
            <w:vAlign w:val="center"/>
          </w:tcPr>
          <w:p w14:paraId="1380EA9C">
            <w:pPr>
              <w:spacing w:line="320" w:lineRule="exact"/>
              <w:jc w:val="center"/>
              <w:rPr>
                <w:rFonts w:ascii="仿宋_GB2312" w:eastAsia="仿宋_GB2312"/>
              </w:rPr>
            </w:pPr>
          </w:p>
        </w:tc>
        <w:tc>
          <w:tcPr>
            <w:tcW w:w="866" w:type="dxa"/>
            <w:vMerge w:val="continue"/>
            <w:vAlign w:val="center"/>
          </w:tcPr>
          <w:p w14:paraId="6410E8E1">
            <w:pPr>
              <w:spacing w:line="320" w:lineRule="exact"/>
              <w:rPr>
                <w:rFonts w:ascii="仿宋_GB2312" w:eastAsia="仿宋_GB2312"/>
              </w:rPr>
            </w:pPr>
          </w:p>
        </w:tc>
        <w:tc>
          <w:tcPr>
            <w:tcW w:w="951" w:type="dxa"/>
            <w:tcMar>
              <w:top w:w="10" w:type="dxa"/>
              <w:left w:w="10" w:type="dxa"/>
              <w:bottom w:w="0" w:type="dxa"/>
              <w:right w:w="10" w:type="dxa"/>
            </w:tcMar>
            <w:vAlign w:val="center"/>
          </w:tcPr>
          <w:p w14:paraId="36A7C62E">
            <w:pPr>
              <w:spacing w:line="320" w:lineRule="exact"/>
              <w:jc w:val="center"/>
              <w:rPr>
                <w:rFonts w:ascii="仿宋_GB2312" w:eastAsia="仿宋_GB2312"/>
              </w:rPr>
            </w:pPr>
            <w:r>
              <w:rPr>
                <w:rFonts w:hint="eastAsia" w:ascii="仿宋_GB2312" w:eastAsia="仿宋_GB2312"/>
              </w:rPr>
              <w:t>预决算信</w:t>
            </w:r>
          </w:p>
          <w:p w14:paraId="2E311DD7">
            <w:pPr>
              <w:spacing w:line="320" w:lineRule="exact"/>
              <w:jc w:val="center"/>
              <w:rPr>
                <w:rFonts w:ascii="仿宋_GB2312" w:eastAsia="仿宋_GB2312"/>
              </w:rPr>
            </w:pPr>
            <w:r>
              <w:rPr>
                <w:rFonts w:hint="eastAsia" w:ascii="仿宋_GB2312" w:eastAsia="仿宋_GB2312"/>
              </w:rPr>
              <w:t>息公开性（4分）</w:t>
            </w:r>
          </w:p>
        </w:tc>
        <w:tc>
          <w:tcPr>
            <w:tcW w:w="2871" w:type="dxa"/>
            <w:tcMar>
              <w:top w:w="10" w:type="dxa"/>
              <w:left w:w="10" w:type="dxa"/>
              <w:bottom w:w="0" w:type="dxa"/>
              <w:right w:w="10" w:type="dxa"/>
            </w:tcMar>
            <w:vAlign w:val="center"/>
          </w:tcPr>
          <w:p w14:paraId="7C2E8FC9">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14:paraId="0D248726">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5D10EEDE">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是否按规定内容公开预决算信息；</w:t>
            </w:r>
          </w:p>
          <w:p w14:paraId="7A33BD41">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是否按规定时限公开预决算信息。</w:t>
            </w:r>
          </w:p>
          <w:p w14:paraId="6CA172DE">
            <w:pPr>
              <w:spacing w:line="320" w:lineRule="exact"/>
              <w:ind w:left="105" w:leftChars="50" w:right="105" w:rightChars="50"/>
              <w:rPr>
                <w:rFonts w:ascii="仿宋_GB2312" w:eastAsia="仿宋_GB2312"/>
              </w:rPr>
            </w:pPr>
            <w:r>
              <w:rPr>
                <w:rFonts w:hint="eastAsia" w:ascii="仿宋_GB2312" w:eastAsia="仿宋_GB2312"/>
              </w:rPr>
              <w:t>预决算信息是指与部门预算、执行、决算、监督、绩效等管理相关的信息。</w:t>
            </w:r>
          </w:p>
        </w:tc>
        <w:tc>
          <w:tcPr>
            <w:tcW w:w="577" w:type="dxa"/>
          </w:tcPr>
          <w:p w14:paraId="29F299F4">
            <w:pPr>
              <w:spacing w:line="320" w:lineRule="exact"/>
              <w:ind w:left="105" w:leftChars="50" w:right="105" w:rightChars="50"/>
              <w:rPr>
                <w:rFonts w:ascii="仿宋_GB2312" w:eastAsia="仿宋_GB2312"/>
              </w:rPr>
            </w:pPr>
          </w:p>
        </w:tc>
      </w:tr>
      <w:tr w14:paraId="2588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8" w:hRule="atLeast"/>
          <w:jc w:val="center"/>
        </w:trPr>
        <w:tc>
          <w:tcPr>
            <w:tcW w:w="666" w:type="dxa"/>
            <w:vMerge w:val="restart"/>
            <w:vAlign w:val="center"/>
          </w:tcPr>
          <w:p w14:paraId="482B2B22">
            <w:pPr>
              <w:spacing w:line="320" w:lineRule="exact"/>
              <w:jc w:val="center"/>
              <w:rPr>
                <w:rFonts w:ascii="仿宋_GB2312" w:eastAsia="仿宋_GB2312"/>
              </w:rPr>
            </w:pPr>
            <w:r>
              <w:rPr>
                <w:rFonts w:hint="eastAsia" w:ascii="仿宋_GB2312" w:eastAsia="仿宋_GB2312"/>
              </w:rPr>
              <w:t>过</w:t>
            </w:r>
          </w:p>
          <w:p w14:paraId="52838A18">
            <w:pPr>
              <w:spacing w:line="320" w:lineRule="exact"/>
              <w:jc w:val="center"/>
              <w:rPr>
                <w:rFonts w:ascii="仿宋_GB2312" w:eastAsia="仿宋_GB2312"/>
              </w:rPr>
            </w:pPr>
            <w:r>
              <w:rPr>
                <w:rFonts w:hint="eastAsia" w:ascii="仿宋_GB2312" w:eastAsia="仿宋_GB2312"/>
              </w:rPr>
              <w:t>程</w:t>
            </w:r>
          </w:p>
        </w:tc>
        <w:tc>
          <w:tcPr>
            <w:tcW w:w="866" w:type="dxa"/>
            <w:vAlign w:val="center"/>
          </w:tcPr>
          <w:p w14:paraId="2CF7066E">
            <w:pPr>
              <w:spacing w:line="320" w:lineRule="exact"/>
              <w:jc w:val="center"/>
              <w:rPr>
                <w:rFonts w:ascii="仿宋_GB2312" w:eastAsia="仿宋_GB2312"/>
              </w:rPr>
            </w:pPr>
            <w:r>
              <w:rPr>
                <w:rFonts w:hint="eastAsia" w:ascii="仿宋_GB2312" w:eastAsia="仿宋_GB2312"/>
              </w:rPr>
              <w:t>预算</w:t>
            </w:r>
          </w:p>
          <w:p w14:paraId="6069E7F1">
            <w:pPr>
              <w:spacing w:line="320" w:lineRule="exact"/>
              <w:jc w:val="center"/>
              <w:rPr>
                <w:rFonts w:ascii="仿宋_GB2312" w:eastAsia="仿宋_GB2312"/>
              </w:rPr>
            </w:pPr>
            <w:r>
              <w:rPr>
                <w:rFonts w:hint="eastAsia" w:ascii="仿宋_GB2312" w:eastAsia="仿宋_GB2312"/>
              </w:rPr>
              <w:t>管理</w:t>
            </w:r>
          </w:p>
        </w:tc>
        <w:tc>
          <w:tcPr>
            <w:tcW w:w="951" w:type="dxa"/>
            <w:tcMar>
              <w:top w:w="10" w:type="dxa"/>
              <w:left w:w="10" w:type="dxa"/>
              <w:bottom w:w="0" w:type="dxa"/>
              <w:right w:w="10" w:type="dxa"/>
            </w:tcMar>
            <w:vAlign w:val="center"/>
          </w:tcPr>
          <w:p w14:paraId="600CACF5">
            <w:pPr>
              <w:spacing w:line="320" w:lineRule="exact"/>
              <w:jc w:val="center"/>
              <w:rPr>
                <w:rFonts w:ascii="仿宋_GB2312" w:eastAsia="仿宋_GB2312"/>
              </w:rPr>
            </w:pPr>
            <w:r>
              <w:rPr>
                <w:rFonts w:hint="eastAsia" w:ascii="仿宋_GB2312" w:eastAsia="仿宋_GB2312"/>
              </w:rPr>
              <w:t>基础信息</w:t>
            </w:r>
          </w:p>
          <w:p w14:paraId="44C4F4EA">
            <w:pPr>
              <w:spacing w:line="320" w:lineRule="exact"/>
              <w:jc w:val="center"/>
              <w:rPr>
                <w:rFonts w:ascii="仿宋_GB2312" w:eastAsia="仿宋_GB2312"/>
              </w:rPr>
            </w:pPr>
            <w:r>
              <w:rPr>
                <w:rFonts w:hint="eastAsia" w:ascii="仿宋_GB2312" w:eastAsia="仿宋_GB2312"/>
              </w:rPr>
              <w:t>完善性</w:t>
            </w:r>
          </w:p>
          <w:p w14:paraId="48CCC57F">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7FC285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部门基础信息是否完善，用以反映和考核基础信息对预算管理工作的支撑情况。</w:t>
            </w:r>
          </w:p>
        </w:tc>
        <w:tc>
          <w:tcPr>
            <w:tcW w:w="4238" w:type="dxa"/>
            <w:tcMar>
              <w:top w:w="10" w:type="dxa"/>
              <w:left w:w="10" w:type="dxa"/>
              <w:bottom w:w="0" w:type="dxa"/>
              <w:right w:w="10" w:type="dxa"/>
            </w:tcMar>
            <w:vAlign w:val="center"/>
          </w:tcPr>
          <w:p w14:paraId="7E43A146">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6462CC96">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基础数据信息和会计信息资料是否真实；</w:t>
            </w:r>
          </w:p>
          <w:p w14:paraId="32B4406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基础数据信息和会计信息资料是否完整；</w:t>
            </w:r>
          </w:p>
          <w:p w14:paraId="27D7C88A">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基础数据信息和会计信息资料是否准确。</w:t>
            </w:r>
          </w:p>
        </w:tc>
        <w:tc>
          <w:tcPr>
            <w:tcW w:w="577" w:type="dxa"/>
          </w:tcPr>
          <w:p w14:paraId="63697E5B">
            <w:pPr>
              <w:spacing w:line="320" w:lineRule="exact"/>
              <w:ind w:left="105" w:leftChars="50" w:right="105" w:rightChars="50"/>
              <w:rPr>
                <w:rFonts w:ascii="仿宋_GB2312" w:eastAsia="仿宋_GB2312"/>
              </w:rPr>
            </w:pPr>
          </w:p>
        </w:tc>
      </w:tr>
      <w:tr w14:paraId="5BA4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jc w:val="center"/>
        </w:trPr>
        <w:tc>
          <w:tcPr>
            <w:tcW w:w="666" w:type="dxa"/>
            <w:vMerge w:val="continue"/>
            <w:tcMar>
              <w:top w:w="10" w:type="dxa"/>
              <w:left w:w="10" w:type="dxa"/>
              <w:bottom w:w="0" w:type="dxa"/>
              <w:right w:w="10" w:type="dxa"/>
            </w:tcMar>
            <w:textDirection w:val="tbRlV"/>
            <w:vAlign w:val="center"/>
          </w:tcPr>
          <w:p w14:paraId="7D85BE9D">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14:paraId="688E97E7">
            <w:pPr>
              <w:spacing w:line="320" w:lineRule="exact"/>
              <w:jc w:val="center"/>
              <w:rPr>
                <w:rFonts w:ascii="仿宋_GB2312" w:eastAsia="仿宋_GB2312"/>
                <w:lang w:eastAsia="zh-CN"/>
              </w:rPr>
            </w:pPr>
            <w:r>
              <w:rPr>
                <w:rFonts w:hint="eastAsia" w:ascii="仿宋_GB2312" w:eastAsia="仿宋_GB2312"/>
              </w:rPr>
              <w:t>资产</w:t>
            </w:r>
          </w:p>
          <w:p w14:paraId="05E10DD3">
            <w:pPr>
              <w:spacing w:line="320" w:lineRule="exact"/>
              <w:jc w:val="center"/>
              <w:rPr>
                <w:rFonts w:ascii="仿宋_GB2312" w:eastAsia="仿宋_GB2312"/>
              </w:rPr>
            </w:pPr>
            <w:r>
              <w:rPr>
                <w:rFonts w:hint="eastAsia" w:ascii="仿宋_GB2312" w:eastAsia="仿宋_GB2312"/>
              </w:rPr>
              <w:t>管理</w:t>
            </w:r>
          </w:p>
          <w:p w14:paraId="1925BEC4">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14:paraId="721C0573">
            <w:pPr>
              <w:spacing w:line="320" w:lineRule="exact"/>
              <w:jc w:val="center"/>
              <w:rPr>
                <w:rFonts w:ascii="仿宋_GB2312" w:eastAsia="仿宋_GB2312"/>
              </w:rPr>
            </w:pPr>
            <w:r>
              <w:rPr>
                <w:rFonts w:hint="eastAsia" w:ascii="仿宋_GB2312" w:eastAsia="仿宋_GB2312"/>
              </w:rPr>
              <w:t>管理制度</w:t>
            </w:r>
          </w:p>
          <w:p w14:paraId="760F08C3">
            <w:pPr>
              <w:spacing w:line="320" w:lineRule="exact"/>
              <w:jc w:val="center"/>
              <w:rPr>
                <w:rFonts w:ascii="仿宋_GB2312" w:eastAsia="仿宋_GB2312"/>
              </w:rPr>
            </w:pPr>
            <w:r>
              <w:rPr>
                <w:rFonts w:hint="eastAsia" w:ascii="仿宋_GB2312" w:eastAsia="仿宋_GB2312"/>
              </w:rPr>
              <w:t>健全性</w:t>
            </w:r>
          </w:p>
          <w:p w14:paraId="1B95F8AE">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2379C33B">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14:paraId="6813DD4C">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57ECC22C">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 xml:space="preserve">是否已制定或具有资产管理制度；           </w:t>
            </w:r>
            <w:r>
              <w:rPr>
                <w:rFonts w:hint="eastAsia" w:ascii="仿宋_GB2312" w:hAnsi="宋体" w:eastAsia="仿宋_GB2312" w:cs="宋体"/>
              </w:rPr>
              <w:t>②</w:t>
            </w:r>
            <w:r>
              <w:rPr>
                <w:rFonts w:hint="eastAsia" w:ascii="仿宋_GB2312" w:eastAsia="仿宋_GB2312"/>
              </w:rPr>
              <w:t>相关资金管理制度是否合法、合规、完整；</w:t>
            </w:r>
          </w:p>
          <w:p w14:paraId="4ADFA2D8">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相关资产管理制度是否得到有效执行。</w:t>
            </w:r>
          </w:p>
        </w:tc>
        <w:tc>
          <w:tcPr>
            <w:tcW w:w="577" w:type="dxa"/>
          </w:tcPr>
          <w:p w14:paraId="0DA1331B">
            <w:pPr>
              <w:spacing w:line="320" w:lineRule="exact"/>
              <w:ind w:left="105" w:leftChars="50" w:right="105" w:rightChars="50"/>
              <w:rPr>
                <w:rFonts w:ascii="仿宋_GB2312" w:eastAsia="仿宋_GB2312"/>
              </w:rPr>
            </w:pPr>
          </w:p>
        </w:tc>
      </w:tr>
      <w:tr w14:paraId="3A9B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4" w:hRule="atLeast"/>
          <w:jc w:val="center"/>
        </w:trPr>
        <w:tc>
          <w:tcPr>
            <w:tcW w:w="666" w:type="dxa"/>
            <w:vMerge w:val="continue"/>
            <w:vAlign w:val="center"/>
          </w:tcPr>
          <w:p w14:paraId="12138EE7">
            <w:pPr>
              <w:spacing w:line="320" w:lineRule="exact"/>
              <w:jc w:val="center"/>
              <w:rPr>
                <w:rFonts w:ascii="仿宋_GB2312" w:eastAsia="仿宋_GB2312"/>
              </w:rPr>
            </w:pPr>
          </w:p>
        </w:tc>
        <w:tc>
          <w:tcPr>
            <w:tcW w:w="866" w:type="dxa"/>
            <w:vMerge w:val="continue"/>
            <w:vAlign w:val="center"/>
          </w:tcPr>
          <w:p w14:paraId="00B1CFD6">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5286B476">
            <w:pPr>
              <w:spacing w:line="320" w:lineRule="exact"/>
              <w:jc w:val="center"/>
              <w:rPr>
                <w:rFonts w:ascii="仿宋_GB2312" w:eastAsia="仿宋_GB2312"/>
              </w:rPr>
            </w:pPr>
            <w:r>
              <w:rPr>
                <w:rFonts w:hint="eastAsia" w:ascii="仿宋_GB2312" w:eastAsia="仿宋_GB2312"/>
              </w:rPr>
              <w:t>资产管理</w:t>
            </w:r>
          </w:p>
          <w:p w14:paraId="5E6D8582">
            <w:pPr>
              <w:spacing w:line="320" w:lineRule="exact"/>
              <w:jc w:val="center"/>
              <w:rPr>
                <w:rFonts w:ascii="仿宋_GB2312" w:eastAsia="仿宋_GB2312"/>
              </w:rPr>
            </w:pPr>
            <w:r>
              <w:rPr>
                <w:rFonts w:hint="eastAsia" w:ascii="仿宋_GB2312" w:eastAsia="仿宋_GB2312"/>
              </w:rPr>
              <w:t>安全性</w:t>
            </w:r>
          </w:p>
          <w:p w14:paraId="290F830D">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14:paraId="57E37AAC">
            <w:pPr>
              <w:tabs>
                <w:tab w:val="left" w:pos="761"/>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14:paraId="15F4D507">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3DE6DCB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资产保存是否完整；</w:t>
            </w:r>
          </w:p>
          <w:p w14:paraId="545EC900">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资产配置是否合理；</w:t>
            </w:r>
          </w:p>
          <w:p w14:paraId="78BB9BB6">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资产处置是否规范；</w:t>
            </w:r>
          </w:p>
          <w:p w14:paraId="12409FF2">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资产账务管理是否合规，是否</w:t>
            </w:r>
            <w:r>
              <w:rPr>
                <w:rFonts w:hint="eastAsia" w:ascii="仿宋_GB2312" w:eastAsia="仿宋_GB2312"/>
                <w:lang w:val="en-US" w:eastAsia="zh-CN"/>
              </w:rPr>
              <w:t>账</w:t>
            </w:r>
            <w:bookmarkStart w:id="0" w:name="_GoBack"/>
            <w:bookmarkEnd w:id="0"/>
            <w:r>
              <w:rPr>
                <w:rFonts w:hint="eastAsia" w:ascii="仿宋_GB2312" w:eastAsia="仿宋_GB2312"/>
              </w:rPr>
              <w:t>实相符；</w:t>
            </w:r>
          </w:p>
          <w:p w14:paraId="74EDE7A3">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资产是否有偿使用及处置收入及时足额上缴。</w:t>
            </w:r>
          </w:p>
        </w:tc>
        <w:tc>
          <w:tcPr>
            <w:tcW w:w="577" w:type="dxa"/>
          </w:tcPr>
          <w:p w14:paraId="3870611E">
            <w:pPr>
              <w:spacing w:line="320" w:lineRule="exact"/>
              <w:ind w:left="105" w:leftChars="50" w:right="105" w:rightChars="50"/>
              <w:rPr>
                <w:rFonts w:ascii="仿宋_GB2312" w:eastAsia="仿宋_GB2312"/>
              </w:rPr>
            </w:pPr>
          </w:p>
        </w:tc>
      </w:tr>
      <w:tr w14:paraId="5A4E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666" w:type="dxa"/>
            <w:vMerge w:val="continue"/>
            <w:vAlign w:val="center"/>
          </w:tcPr>
          <w:p w14:paraId="57751F10">
            <w:pPr>
              <w:spacing w:line="320" w:lineRule="exact"/>
              <w:rPr>
                <w:rFonts w:ascii="仿宋_GB2312" w:eastAsia="仿宋_GB2312"/>
              </w:rPr>
            </w:pPr>
          </w:p>
        </w:tc>
        <w:tc>
          <w:tcPr>
            <w:tcW w:w="866" w:type="dxa"/>
            <w:vMerge w:val="continue"/>
            <w:vAlign w:val="center"/>
          </w:tcPr>
          <w:p w14:paraId="1F787621">
            <w:pPr>
              <w:spacing w:line="320" w:lineRule="exact"/>
              <w:rPr>
                <w:rFonts w:ascii="仿宋_GB2312" w:eastAsia="仿宋_GB2312"/>
              </w:rPr>
            </w:pPr>
          </w:p>
        </w:tc>
        <w:tc>
          <w:tcPr>
            <w:tcW w:w="951" w:type="dxa"/>
            <w:tcMar>
              <w:top w:w="10" w:type="dxa"/>
              <w:left w:w="10" w:type="dxa"/>
              <w:bottom w:w="0" w:type="dxa"/>
              <w:right w:w="10" w:type="dxa"/>
            </w:tcMar>
            <w:vAlign w:val="center"/>
          </w:tcPr>
          <w:p w14:paraId="24658224">
            <w:pPr>
              <w:spacing w:line="320" w:lineRule="exact"/>
              <w:jc w:val="center"/>
              <w:rPr>
                <w:rFonts w:ascii="仿宋_GB2312" w:eastAsia="仿宋_GB2312"/>
              </w:rPr>
            </w:pPr>
            <w:r>
              <w:rPr>
                <w:rFonts w:hint="eastAsia" w:ascii="仿宋_GB2312" w:eastAsia="仿宋_GB2312"/>
              </w:rPr>
              <w:t>固定资产</w:t>
            </w:r>
          </w:p>
          <w:p w14:paraId="4A2EBC55">
            <w:pPr>
              <w:spacing w:line="320" w:lineRule="exact"/>
              <w:jc w:val="center"/>
              <w:rPr>
                <w:rFonts w:ascii="仿宋_GB2312" w:eastAsia="仿宋_GB2312"/>
              </w:rPr>
            </w:pPr>
            <w:r>
              <w:rPr>
                <w:rFonts w:hint="eastAsia" w:ascii="仿宋_GB2312" w:eastAsia="仿宋_GB2312"/>
              </w:rPr>
              <w:t>利用率</w:t>
            </w:r>
          </w:p>
          <w:p w14:paraId="3311D06D">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14:paraId="28D70D5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14:paraId="7585B5D2">
            <w:pPr>
              <w:spacing w:line="320" w:lineRule="exact"/>
              <w:ind w:left="105" w:leftChars="50" w:right="105" w:rightChars="50"/>
              <w:rPr>
                <w:rFonts w:ascii="仿宋_GB2312" w:eastAsia="仿宋_GB2312"/>
              </w:rPr>
            </w:pPr>
            <w:r>
              <w:rPr>
                <w:rFonts w:hint="eastAsia" w:ascii="仿宋_GB2312" w:eastAsia="仿宋_GB2312"/>
              </w:rPr>
              <w:t>固定资产利用率=（实际在用固定资产总额/所有固定资产总额）×100%。</w:t>
            </w:r>
          </w:p>
        </w:tc>
        <w:tc>
          <w:tcPr>
            <w:tcW w:w="577" w:type="dxa"/>
          </w:tcPr>
          <w:p w14:paraId="34ED281F">
            <w:pPr>
              <w:spacing w:line="320" w:lineRule="exact"/>
              <w:ind w:left="105" w:leftChars="50" w:right="105" w:rightChars="50"/>
              <w:rPr>
                <w:rFonts w:ascii="仿宋_GB2312" w:eastAsia="仿宋_GB2312"/>
              </w:rPr>
            </w:pPr>
          </w:p>
        </w:tc>
      </w:tr>
      <w:tr w14:paraId="1C5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tcMar>
              <w:top w:w="10" w:type="dxa"/>
              <w:left w:w="10" w:type="dxa"/>
              <w:bottom w:w="0" w:type="dxa"/>
              <w:right w:w="10" w:type="dxa"/>
            </w:tcMar>
            <w:vAlign w:val="center"/>
          </w:tcPr>
          <w:p w14:paraId="43840562">
            <w:pPr>
              <w:spacing w:line="320" w:lineRule="exact"/>
              <w:jc w:val="center"/>
              <w:rPr>
                <w:rFonts w:ascii="仿宋_GB2312" w:eastAsia="仿宋_GB2312"/>
              </w:rPr>
            </w:pPr>
            <w:r>
              <w:rPr>
                <w:rFonts w:hint="eastAsia" w:ascii="仿宋_GB2312" w:eastAsia="仿宋_GB2312"/>
              </w:rPr>
              <w:t>产   出</w:t>
            </w:r>
          </w:p>
          <w:p w14:paraId="5627AAE4">
            <w:pPr>
              <w:spacing w:line="320" w:lineRule="exact"/>
              <w:jc w:val="center"/>
              <w:rPr>
                <w:rFonts w:ascii="仿宋_GB2312" w:eastAsia="仿宋_GB2312"/>
              </w:rPr>
            </w:pPr>
            <w:r>
              <w:rPr>
                <w:rFonts w:hint="eastAsia" w:ascii="仿宋_GB2312" w:eastAsia="仿宋_GB2312"/>
              </w:rPr>
              <w:t>（10分）</w:t>
            </w:r>
          </w:p>
        </w:tc>
        <w:tc>
          <w:tcPr>
            <w:tcW w:w="866" w:type="dxa"/>
            <w:tcMar>
              <w:top w:w="10" w:type="dxa"/>
              <w:left w:w="10" w:type="dxa"/>
              <w:bottom w:w="0" w:type="dxa"/>
              <w:right w:w="10" w:type="dxa"/>
            </w:tcMar>
            <w:vAlign w:val="center"/>
          </w:tcPr>
          <w:p w14:paraId="48E6D3C7">
            <w:pPr>
              <w:spacing w:line="320" w:lineRule="exact"/>
              <w:jc w:val="center"/>
              <w:rPr>
                <w:rFonts w:ascii="仿宋_GB2312" w:eastAsia="仿宋_GB2312"/>
                <w:lang w:eastAsia="zh-CN"/>
              </w:rPr>
            </w:pPr>
            <w:r>
              <w:rPr>
                <w:rFonts w:hint="eastAsia" w:ascii="仿宋_GB2312" w:eastAsia="仿宋_GB2312"/>
              </w:rPr>
              <w:t>职责</w:t>
            </w:r>
          </w:p>
          <w:p w14:paraId="23194063">
            <w:pPr>
              <w:spacing w:line="320" w:lineRule="exact"/>
              <w:jc w:val="center"/>
              <w:rPr>
                <w:rFonts w:ascii="仿宋_GB2312" w:eastAsia="仿宋_GB2312"/>
              </w:rPr>
            </w:pPr>
            <w:r>
              <w:rPr>
                <w:rFonts w:hint="eastAsia" w:ascii="仿宋_GB2312" w:eastAsia="仿宋_GB2312"/>
              </w:rPr>
              <w:t>履行</w:t>
            </w:r>
          </w:p>
          <w:p w14:paraId="095B21D3">
            <w:pPr>
              <w:spacing w:line="320" w:lineRule="exact"/>
              <w:jc w:val="center"/>
              <w:rPr>
                <w:rFonts w:ascii="仿宋_GB2312" w:eastAsia="仿宋_GB2312"/>
              </w:rPr>
            </w:pPr>
            <w:r>
              <w:rPr>
                <w:rFonts w:hint="eastAsia" w:ascii="仿宋_GB2312" w:eastAsia="仿宋_GB2312"/>
              </w:rPr>
              <w:t>（10分</w:t>
            </w:r>
          </w:p>
        </w:tc>
        <w:tc>
          <w:tcPr>
            <w:tcW w:w="951" w:type="dxa"/>
            <w:tcMar>
              <w:top w:w="10" w:type="dxa"/>
              <w:left w:w="10" w:type="dxa"/>
              <w:bottom w:w="0" w:type="dxa"/>
              <w:right w:w="10" w:type="dxa"/>
            </w:tcMar>
            <w:vAlign w:val="center"/>
          </w:tcPr>
          <w:p w14:paraId="4ECEEA60">
            <w:pPr>
              <w:spacing w:line="320" w:lineRule="exact"/>
              <w:jc w:val="center"/>
              <w:rPr>
                <w:rFonts w:ascii="仿宋_GB2312" w:eastAsia="仿宋_GB2312"/>
              </w:rPr>
            </w:pPr>
            <w:r>
              <w:rPr>
                <w:rFonts w:hint="eastAsia" w:ascii="仿宋_GB2312" w:eastAsia="仿宋_GB2312"/>
              </w:rPr>
              <w:t>实际</w:t>
            </w:r>
          </w:p>
          <w:p w14:paraId="4881460F">
            <w:pPr>
              <w:spacing w:line="320" w:lineRule="exact"/>
              <w:jc w:val="center"/>
              <w:rPr>
                <w:rFonts w:ascii="仿宋_GB2312" w:eastAsia="仿宋_GB2312"/>
              </w:rPr>
            </w:pPr>
            <w:r>
              <w:rPr>
                <w:rFonts w:hint="eastAsia" w:ascii="仿宋_GB2312" w:eastAsia="仿宋_GB2312"/>
              </w:rPr>
              <w:t>完成率</w:t>
            </w:r>
          </w:p>
          <w:p w14:paraId="6637FD44">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14:paraId="284FE6D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14:paraId="54FCDAC6">
            <w:pPr>
              <w:spacing w:line="320" w:lineRule="exact"/>
              <w:ind w:left="105" w:leftChars="50" w:right="105" w:rightChars="50"/>
              <w:rPr>
                <w:rFonts w:ascii="仿宋_GB2312" w:eastAsia="仿宋_GB2312"/>
                <w:lang w:eastAsia="zh-CN"/>
              </w:rPr>
            </w:pPr>
            <w:r>
              <w:rPr>
                <w:rFonts w:hint="eastAsia" w:ascii="仿宋_GB2312" w:eastAsia="仿宋_GB2312"/>
              </w:rPr>
              <w:t>实际完成率=（实际完成工作数/计划工作数）×100%。</w:t>
            </w:r>
          </w:p>
          <w:p w14:paraId="45B7E282">
            <w:pPr>
              <w:spacing w:line="320" w:lineRule="exact"/>
              <w:ind w:left="105" w:leftChars="50" w:right="105" w:rightChars="50"/>
              <w:rPr>
                <w:rFonts w:ascii="仿宋_GB2312" w:eastAsia="仿宋_GB2312"/>
                <w:lang w:eastAsia="zh-CN"/>
              </w:rPr>
            </w:pPr>
            <w:r>
              <w:rPr>
                <w:rFonts w:hint="eastAsia" w:ascii="仿宋_GB2312" w:eastAsia="仿宋_GB2312"/>
              </w:rPr>
              <w:t>实际完成工作数：一定时期（年度或规划期）内部门实际完成工作任务的数量。</w:t>
            </w:r>
          </w:p>
          <w:p w14:paraId="379C4254">
            <w:pPr>
              <w:spacing w:line="320" w:lineRule="exact"/>
              <w:ind w:left="105" w:leftChars="50" w:right="105" w:rightChars="50"/>
              <w:rPr>
                <w:rFonts w:ascii="仿宋_GB2312" w:eastAsia="仿宋_GB2312"/>
              </w:rPr>
            </w:pPr>
            <w:r>
              <w:rPr>
                <w:rFonts w:hint="eastAsia" w:ascii="仿宋_GB2312" w:eastAsia="仿宋_GB2312"/>
              </w:rPr>
              <w:t>计划工作数：部门整体绩效目标确定的一定时期（年度或规划期）内预计完成工作任务的数量。</w:t>
            </w:r>
          </w:p>
        </w:tc>
        <w:tc>
          <w:tcPr>
            <w:tcW w:w="577" w:type="dxa"/>
          </w:tcPr>
          <w:p w14:paraId="1FEF1D5E">
            <w:pPr>
              <w:spacing w:line="320" w:lineRule="exact"/>
              <w:ind w:left="105" w:leftChars="50" w:right="105" w:rightChars="50"/>
              <w:rPr>
                <w:rFonts w:ascii="仿宋_GB2312" w:eastAsia="仿宋_GB2312"/>
              </w:rPr>
            </w:pPr>
          </w:p>
        </w:tc>
      </w:tr>
      <w:tr w14:paraId="57BD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textDirection w:val="tbRlV"/>
            <w:vAlign w:val="center"/>
          </w:tcPr>
          <w:p w14:paraId="7126A2C0">
            <w:pPr>
              <w:spacing w:line="320" w:lineRule="exact"/>
              <w:ind w:left="113"/>
              <w:jc w:val="center"/>
              <w:rPr>
                <w:rFonts w:ascii="仿宋_GB2312" w:eastAsia="仿宋_GB2312"/>
              </w:rPr>
            </w:pPr>
            <w:r>
              <w:rPr>
                <w:rFonts w:hint="eastAsia" w:ascii="仿宋_GB2312" w:eastAsia="仿宋_GB2312"/>
              </w:rPr>
              <w:t>产   出</w:t>
            </w:r>
          </w:p>
        </w:tc>
        <w:tc>
          <w:tcPr>
            <w:tcW w:w="866" w:type="dxa"/>
            <w:vMerge w:val="restart"/>
            <w:vAlign w:val="center"/>
          </w:tcPr>
          <w:p w14:paraId="785CA5DB">
            <w:pPr>
              <w:spacing w:line="320" w:lineRule="exact"/>
              <w:jc w:val="center"/>
              <w:rPr>
                <w:rFonts w:ascii="仿宋_GB2312" w:eastAsia="仿宋_GB2312"/>
                <w:lang w:eastAsia="zh-CN"/>
              </w:rPr>
            </w:pPr>
            <w:r>
              <w:rPr>
                <w:rFonts w:hint="eastAsia" w:ascii="仿宋_GB2312" w:eastAsia="仿宋_GB2312"/>
              </w:rPr>
              <w:t>职责</w:t>
            </w:r>
          </w:p>
          <w:p w14:paraId="5C5995EB">
            <w:pPr>
              <w:spacing w:line="320" w:lineRule="exact"/>
              <w:jc w:val="center"/>
              <w:rPr>
                <w:rFonts w:ascii="仿宋_GB2312" w:eastAsia="仿宋_GB2312"/>
              </w:rPr>
            </w:pPr>
            <w:r>
              <w:rPr>
                <w:rFonts w:hint="eastAsia" w:ascii="仿宋_GB2312" w:eastAsia="仿宋_GB2312"/>
              </w:rPr>
              <w:t>履行</w:t>
            </w:r>
          </w:p>
        </w:tc>
        <w:tc>
          <w:tcPr>
            <w:tcW w:w="951" w:type="dxa"/>
            <w:tcMar>
              <w:top w:w="10" w:type="dxa"/>
              <w:left w:w="10" w:type="dxa"/>
              <w:bottom w:w="0" w:type="dxa"/>
              <w:right w:w="10" w:type="dxa"/>
            </w:tcMar>
            <w:vAlign w:val="center"/>
          </w:tcPr>
          <w:p w14:paraId="4FC1EE35">
            <w:pPr>
              <w:spacing w:line="320" w:lineRule="exact"/>
              <w:jc w:val="center"/>
              <w:rPr>
                <w:rFonts w:ascii="仿宋_GB2312" w:eastAsia="仿宋_GB2312"/>
              </w:rPr>
            </w:pPr>
            <w:r>
              <w:rPr>
                <w:rFonts w:hint="eastAsia" w:ascii="仿宋_GB2312" w:eastAsia="仿宋_GB2312"/>
              </w:rPr>
              <w:t>完成</w:t>
            </w:r>
          </w:p>
          <w:p w14:paraId="101B05F2">
            <w:pPr>
              <w:spacing w:line="320" w:lineRule="exact"/>
              <w:jc w:val="center"/>
              <w:rPr>
                <w:rFonts w:ascii="仿宋_GB2312" w:eastAsia="仿宋_GB2312"/>
              </w:rPr>
            </w:pPr>
            <w:r>
              <w:rPr>
                <w:rFonts w:hint="eastAsia" w:ascii="仿宋_GB2312" w:eastAsia="仿宋_GB2312"/>
              </w:rPr>
              <w:t>及时率</w:t>
            </w:r>
          </w:p>
          <w:p w14:paraId="425DF742">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48C03E5">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14:paraId="50B56F1A">
            <w:pPr>
              <w:spacing w:line="320" w:lineRule="exact"/>
              <w:ind w:left="105" w:leftChars="50" w:right="105" w:rightChars="50"/>
              <w:rPr>
                <w:rFonts w:ascii="仿宋_GB2312" w:eastAsia="仿宋_GB2312"/>
                <w:lang w:eastAsia="zh-CN"/>
              </w:rPr>
            </w:pPr>
            <w:r>
              <w:rPr>
                <w:rFonts w:hint="eastAsia" w:ascii="仿宋_GB2312" w:eastAsia="仿宋_GB2312"/>
              </w:rPr>
              <w:t>完成及时率=（及时完成实际工作数/计划工作数）×100%。</w:t>
            </w:r>
          </w:p>
          <w:p w14:paraId="595C746C">
            <w:pPr>
              <w:spacing w:line="320" w:lineRule="exact"/>
              <w:ind w:left="105" w:leftChars="50" w:right="105" w:rightChars="50"/>
              <w:rPr>
                <w:rFonts w:ascii="仿宋_GB2312" w:eastAsia="仿宋_GB2312"/>
              </w:rPr>
            </w:pPr>
            <w:r>
              <w:rPr>
                <w:rFonts w:hint="eastAsia" w:ascii="仿宋_GB2312" w:eastAsia="仿宋_GB2312"/>
              </w:rPr>
              <w:t>及时完成实际工作数：部门按照整体绩效目标确定的时限实际完成的工作任务数量。</w:t>
            </w:r>
          </w:p>
        </w:tc>
        <w:tc>
          <w:tcPr>
            <w:tcW w:w="577" w:type="dxa"/>
          </w:tcPr>
          <w:p w14:paraId="01E52302">
            <w:pPr>
              <w:spacing w:line="320" w:lineRule="exact"/>
              <w:ind w:left="105" w:leftChars="50" w:right="105" w:rightChars="50"/>
              <w:rPr>
                <w:rFonts w:ascii="仿宋_GB2312" w:eastAsia="仿宋_GB2312"/>
              </w:rPr>
            </w:pPr>
          </w:p>
        </w:tc>
      </w:tr>
      <w:tr w14:paraId="4D4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14:paraId="3FEB72EC">
            <w:pPr>
              <w:spacing w:line="320" w:lineRule="exact"/>
              <w:rPr>
                <w:rFonts w:ascii="仿宋_GB2312" w:eastAsia="仿宋_GB2312"/>
              </w:rPr>
            </w:pPr>
          </w:p>
        </w:tc>
        <w:tc>
          <w:tcPr>
            <w:tcW w:w="866" w:type="dxa"/>
            <w:vMerge w:val="continue"/>
            <w:vAlign w:val="center"/>
          </w:tcPr>
          <w:p w14:paraId="125476FB">
            <w:pPr>
              <w:spacing w:line="320" w:lineRule="exact"/>
              <w:rPr>
                <w:rFonts w:ascii="仿宋_GB2312" w:eastAsia="仿宋_GB2312"/>
              </w:rPr>
            </w:pPr>
          </w:p>
        </w:tc>
        <w:tc>
          <w:tcPr>
            <w:tcW w:w="951" w:type="dxa"/>
            <w:tcMar>
              <w:top w:w="10" w:type="dxa"/>
              <w:left w:w="10" w:type="dxa"/>
              <w:bottom w:w="0" w:type="dxa"/>
              <w:right w:w="10" w:type="dxa"/>
            </w:tcMar>
            <w:vAlign w:val="center"/>
          </w:tcPr>
          <w:p w14:paraId="220EDAFF">
            <w:pPr>
              <w:spacing w:line="320" w:lineRule="exact"/>
              <w:jc w:val="center"/>
              <w:rPr>
                <w:rFonts w:ascii="仿宋_GB2312" w:eastAsia="仿宋_GB2312"/>
              </w:rPr>
            </w:pPr>
            <w:r>
              <w:rPr>
                <w:rFonts w:hint="eastAsia" w:ascii="仿宋_GB2312" w:eastAsia="仿宋_GB2312"/>
              </w:rPr>
              <w:t>质量</w:t>
            </w:r>
          </w:p>
          <w:p w14:paraId="4F33CE5F">
            <w:pPr>
              <w:spacing w:line="320" w:lineRule="exact"/>
              <w:jc w:val="center"/>
              <w:rPr>
                <w:rFonts w:ascii="仿宋_GB2312" w:eastAsia="仿宋_GB2312"/>
              </w:rPr>
            </w:pPr>
            <w:r>
              <w:rPr>
                <w:rFonts w:hint="eastAsia" w:ascii="仿宋_GB2312" w:eastAsia="仿宋_GB2312"/>
              </w:rPr>
              <w:t>达标率</w:t>
            </w:r>
          </w:p>
          <w:p w14:paraId="319E5139">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748E222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14:paraId="73F40532">
            <w:pPr>
              <w:spacing w:line="320" w:lineRule="exact"/>
              <w:ind w:left="105" w:leftChars="50" w:right="105" w:rightChars="50"/>
              <w:rPr>
                <w:rFonts w:ascii="仿宋_GB2312" w:eastAsia="仿宋_GB2312"/>
                <w:lang w:eastAsia="zh-CN"/>
              </w:rPr>
            </w:pPr>
            <w:r>
              <w:rPr>
                <w:rFonts w:hint="eastAsia" w:ascii="仿宋_GB2312" w:eastAsia="仿宋_GB2312"/>
              </w:rPr>
              <w:t>质量达标率=（质量达标实际工作数/计划工作数）×100%。</w:t>
            </w:r>
          </w:p>
          <w:p w14:paraId="7D00488F">
            <w:pPr>
              <w:spacing w:line="320" w:lineRule="exact"/>
              <w:ind w:left="105" w:leftChars="50" w:right="105" w:rightChars="50"/>
              <w:rPr>
                <w:rFonts w:ascii="仿宋_GB2312" w:eastAsia="仿宋_GB2312"/>
              </w:rPr>
            </w:pPr>
            <w:r>
              <w:rPr>
                <w:rFonts w:hint="eastAsia" w:ascii="仿宋_GB2312" w:eastAsia="仿宋_GB2312"/>
              </w:rPr>
              <w:t>质量达标实际工作数：一定时期（年度或规划期）内部门实际完成工作数中达到部门绩效目标要求（绩效标准值）的工作任务数量。</w:t>
            </w:r>
          </w:p>
        </w:tc>
        <w:tc>
          <w:tcPr>
            <w:tcW w:w="577" w:type="dxa"/>
          </w:tcPr>
          <w:p w14:paraId="48B13939">
            <w:pPr>
              <w:spacing w:line="320" w:lineRule="exact"/>
              <w:ind w:left="105" w:leftChars="50" w:right="105" w:rightChars="50"/>
              <w:rPr>
                <w:rFonts w:ascii="仿宋_GB2312" w:eastAsia="仿宋_GB2312"/>
              </w:rPr>
            </w:pPr>
          </w:p>
        </w:tc>
      </w:tr>
      <w:tr w14:paraId="513F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14:paraId="135CCFC2">
            <w:pPr>
              <w:spacing w:line="320" w:lineRule="exact"/>
              <w:rPr>
                <w:rFonts w:ascii="仿宋_GB2312" w:eastAsia="仿宋_GB2312"/>
              </w:rPr>
            </w:pPr>
          </w:p>
        </w:tc>
        <w:tc>
          <w:tcPr>
            <w:tcW w:w="866" w:type="dxa"/>
            <w:vMerge w:val="continue"/>
            <w:vAlign w:val="center"/>
          </w:tcPr>
          <w:p w14:paraId="1BE16E3B">
            <w:pPr>
              <w:spacing w:line="320" w:lineRule="exact"/>
              <w:rPr>
                <w:rFonts w:ascii="仿宋_GB2312" w:eastAsia="仿宋_GB2312"/>
              </w:rPr>
            </w:pPr>
          </w:p>
        </w:tc>
        <w:tc>
          <w:tcPr>
            <w:tcW w:w="951" w:type="dxa"/>
            <w:tcMar>
              <w:top w:w="10" w:type="dxa"/>
              <w:left w:w="10" w:type="dxa"/>
              <w:bottom w:w="0" w:type="dxa"/>
              <w:right w:w="10" w:type="dxa"/>
            </w:tcMar>
            <w:vAlign w:val="center"/>
          </w:tcPr>
          <w:p w14:paraId="65C99F06">
            <w:pPr>
              <w:spacing w:line="320" w:lineRule="exact"/>
              <w:jc w:val="center"/>
              <w:rPr>
                <w:rFonts w:ascii="仿宋_GB2312" w:eastAsia="仿宋_GB2312"/>
              </w:rPr>
            </w:pPr>
            <w:r>
              <w:rPr>
                <w:rFonts w:hint="eastAsia" w:ascii="仿宋_GB2312" w:eastAsia="仿宋_GB2312"/>
              </w:rPr>
              <w:t>重点工作</w:t>
            </w:r>
          </w:p>
          <w:p w14:paraId="57DE17C6">
            <w:pPr>
              <w:spacing w:line="320" w:lineRule="exact"/>
              <w:jc w:val="center"/>
              <w:rPr>
                <w:rFonts w:ascii="仿宋_GB2312" w:eastAsia="仿宋_GB2312"/>
              </w:rPr>
            </w:pPr>
            <w:r>
              <w:rPr>
                <w:rFonts w:hint="eastAsia" w:ascii="仿宋_GB2312" w:eastAsia="仿宋_GB2312"/>
              </w:rPr>
              <w:t>办结率</w:t>
            </w:r>
          </w:p>
          <w:p w14:paraId="09EAF33D">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14:paraId="6FEEC7C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14:paraId="53433A4E">
            <w:pPr>
              <w:spacing w:line="320" w:lineRule="exact"/>
              <w:ind w:left="105" w:leftChars="50" w:right="105" w:rightChars="50"/>
              <w:rPr>
                <w:rFonts w:ascii="仿宋_GB2312" w:eastAsia="仿宋_GB2312"/>
                <w:lang w:eastAsia="zh-CN"/>
              </w:rPr>
            </w:pPr>
            <w:r>
              <w:rPr>
                <w:rFonts w:hint="eastAsia" w:ascii="仿宋_GB2312" w:eastAsia="仿宋_GB2312"/>
              </w:rPr>
              <w:t>重点工作办结率=（重点工作实际完成数/交办或下达数）×100%。</w:t>
            </w:r>
          </w:p>
          <w:p w14:paraId="6D2F204B">
            <w:pPr>
              <w:spacing w:line="320" w:lineRule="exact"/>
              <w:ind w:left="105" w:leftChars="50" w:right="105" w:rightChars="50"/>
              <w:rPr>
                <w:rFonts w:ascii="仿宋_GB2312" w:eastAsia="仿宋_GB2312"/>
              </w:rPr>
            </w:pPr>
            <w:r>
              <w:rPr>
                <w:rFonts w:hint="eastAsia" w:ascii="仿宋_GB2312" w:eastAsia="仿宋_GB2312"/>
              </w:rPr>
              <w:t>重点工作是指党委、政府、人大、相关部门交办或下达的工作任务。</w:t>
            </w:r>
          </w:p>
        </w:tc>
        <w:tc>
          <w:tcPr>
            <w:tcW w:w="577" w:type="dxa"/>
          </w:tcPr>
          <w:p w14:paraId="2605B9F9">
            <w:pPr>
              <w:spacing w:line="320" w:lineRule="exact"/>
              <w:ind w:left="105" w:leftChars="50" w:right="105" w:rightChars="50"/>
              <w:rPr>
                <w:rFonts w:ascii="仿宋_GB2312" w:eastAsia="仿宋_GB2312"/>
              </w:rPr>
            </w:pPr>
          </w:p>
        </w:tc>
      </w:tr>
    </w:tbl>
    <w:p w14:paraId="01056D6C">
      <w:pPr>
        <w:spacing w:line="242" w:lineRule="auto"/>
      </w:pPr>
    </w:p>
    <w:p w14:paraId="4B8E5FB5">
      <w:pPr>
        <w:spacing w:line="242" w:lineRule="auto"/>
      </w:pPr>
    </w:p>
    <w:p w14:paraId="571598C6">
      <w:pPr>
        <w:spacing w:line="242" w:lineRule="auto"/>
      </w:pPr>
    </w:p>
    <w:p w14:paraId="33C9C4FF">
      <w:pPr>
        <w:spacing w:line="242" w:lineRule="auto"/>
      </w:pPr>
    </w:p>
    <w:p w14:paraId="0AC654E3">
      <w:pPr>
        <w:spacing w:line="242" w:lineRule="auto"/>
        <w:rPr>
          <w:lang w:eastAsia="zh-CN"/>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40A0">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54026">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554026">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8AB5">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53715">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BD53715">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jczMzU1NmYyMTI1MzExZTQ4ZjcyN2MwOGY4YzIifQ=="/>
  </w:docVars>
  <w:rsids>
    <w:rsidRoot w:val="51940CB2"/>
    <w:rsid w:val="003B353F"/>
    <w:rsid w:val="004330E2"/>
    <w:rsid w:val="01192D30"/>
    <w:rsid w:val="01774F2B"/>
    <w:rsid w:val="03265180"/>
    <w:rsid w:val="03822CFE"/>
    <w:rsid w:val="05E45479"/>
    <w:rsid w:val="06F653D5"/>
    <w:rsid w:val="08340A49"/>
    <w:rsid w:val="099939BB"/>
    <w:rsid w:val="0A343A97"/>
    <w:rsid w:val="0A941E06"/>
    <w:rsid w:val="0CA23AC9"/>
    <w:rsid w:val="0DA53BFF"/>
    <w:rsid w:val="105009FC"/>
    <w:rsid w:val="140140EE"/>
    <w:rsid w:val="14F25809"/>
    <w:rsid w:val="18AC0856"/>
    <w:rsid w:val="194B7296"/>
    <w:rsid w:val="195A2B45"/>
    <w:rsid w:val="19BA25A0"/>
    <w:rsid w:val="1C200EAE"/>
    <w:rsid w:val="1C9F1DD3"/>
    <w:rsid w:val="1F475ADA"/>
    <w:rsid w:val="1FAB2F35"/>
    <w:rsid w:val="1FEC7425"/>
    <w:rsid w:val="1FF646BE"/>
    <w:rsid w:val="20474C5B"/>
    <w:rsid w:val="225D3287"/>
    <w:rsid w:val="24813A4B"/>
    <w:rsid w:val="24933404"/>
    <w:rsid w:val="25665EC6"/>
    <w:rsid w:val="2579170A"/>
    <w:rsid w:val="265B4D2F"/>
    <w:rsid w:val="28810842"/>
    <w:rsid w:val="2ABA42D6"/>
    <w:rsid w:val="2BB807BB"/>
    <w:rsid w:val="2C31056E"/>
    <w:rsid w:val="2D3B78F6"/>
    <w:rsid w:val="2D430559"/>
    <w:rsid w:val="2D9101EF"/>
    <w:rsid w:val="2E643571"/>
    <w:rsid w:val="2E7435D2"/>
    <w:rsid w:val="2FB372C5"/>
    <w:rsid w:val="32193F7E"/>
    <w:rsid w:val="33BB4132"/>
    <w:rsid w:val="34AE6555"/>
    <w:rsid w:val="35097773"/>
    <w:rsid w:val="365C6605"/>
    <w:rsid w:val="39AE3BAD"/>
    <w:rsid w:val="39E96714"/>
    <w:rsid w:val="3AE77C1A"/>
    <w:rsid w:val="3C3B1874"/>
    <w:rsid w:val="3C6302D0"/>
    <w:rsid w:val="3D074F03"/>
    <w:rsid w:val="3E586129"/>
    <w:rsid w:val="3EC31690"/>
    <w:rsid w:val="3FE45BCB"/>
    <w:rsid w:val="42350960"/>
    <w:rsid w:val="427A6373"/>
    <w:rsid w:val="446F7A2D"/>
    <w:rsid w:val="45617CBE"/>
    <w:rsid w:val="46053443"/>
    <w:rsid w:val="47A6185F"/>
    <w:rsid w:val="488F069E"/>
    <w:rsid w:val="4895167D"/>
    <w:rsid w:val="48D55830"/>
    <w:rsid w:val="490811F6"/>
    <w:rsid w:val="4AAC764D"/>
    <w:rsid w:val="4B0709C0"/>
    <w:rsid w:val="4B1732F9"/>
    <w:rsid w:val="4B524331"/>
    <w:rsid w:val="4C241DE8"/>
    <w:rsid w:val="4D7C0232"/>
    <w:rsid w:val="4DBE2950"/>
    <w:rsid w:val="4F0F2362"/>
    <w:rsid w:val="51115463"/>
    <w:rsid w:val="512D09F2"/>
    <w:rsid w:val="51491D32"/>
    <w:rsid w:val="51510BE7"/>
    <w:rsid w:val="51940CB2"/>
    <w:rsid w:val="51DA0737"/>
    <w:rsid w:val="52271947"/>
    <w:rsid w:val="528F7C18"/>
    <w:rsid w:val="55114CD0"/>
    <w:rsid w:val="57F347A6"/>
    <w:rsid w:val="5A3D7F5A"/>
    <w:rsid w:val="5BE10DB9"/>
    <w:rsid w:val="5C321615"/>
    <w:rsid w:val="5C7C02CB"/>
    <w:rsid w:val="5D6D0B56"/>
    <w:rsid w:val="5D7719D5"/>
    <w:rsid w:val="5E070D5F"/>
    <w:rsid w:val="5E247CFA"/>
    <w:rsid w:val="616B364A"/>
    <w:rsid w:val="61FE0917"/>
    <w:rsid w:val="6431513C"/>
    <w:rsid w:val="65004DE3"/>
    <w:rsid w:val="67F24A7A"/>
    <w:rsid w:val="69455F80"/>
    <w:rsid w:val="69851D08"/>
    <w:rsid w:val="69CC4E56"/>
    <w:rsid w:val="69E42F85"/>
    <w:rsid w:val="6A554E4C"/>
    <w:rsid w:val="6B0A3E88"/>
    <w:rsid w:val="6B3528BB"/>
    <w:rsid w:val="6B6F1F3D"/>
    <w:rsid w:val="702A0046"/>
    <w:rsid w:val="713B36A5"/>
    <w:rsid w:val="715A3EBB"/>
    <w:rsid w:val="72DF209E"/>
    <w:rsid w:val="72DF3E4C"/>
    <w:rsid w:val="73754A0D"/>
    <w:rsid w:val="74D07EF1"/>
    <w:rsid w:val="75423A82"/>
    <w:rsid w:val="77D0130A"/>
    <w:rsid w:val="79A172AA"/>
    <w:rsid w:val="79C066CF"/>
    <w:rsid w:val="7B454A69"/>
    <w:rsid w:val="7D857458"/>
    <w:rsid w:val="7EBB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Body Text"/>
    <w:basedOn w:val="1"/>
    <w:next w:val="4"/>
    <w:semiHidden/>
    <w:qFormat/>
    <w:uiPriority w:val="0"/>
    <w:rPr>
      <w:rFonts w:ascii="仿宋" w:hAnsi="仿宋" w:eastAsia="仿宋" w:cs="仿宋"/>
      <w:sz w:val="35"/>
      <w:szCs w:val="35"/>
    </w:rPr>
  </w:style>
  <w:style w:type="paragraph" w:customStyle="1" w:styleId="4">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5">
    <w:name w:val="Body Text Indent"/>
    <w:basedOn w:val="1"/>
    <w:next w:val="6"/>
    <w:semiHidden/>
    <w:qFormat/>
    <w:uiPriority w:val="99"/>
    <w:pPr>
      <w:spacing w:after="120"/>
      <w:ind w:left="420" w:leftChars="200"/>
    </w:pPr>
    <w:rPr>
      <w:rFonts w:cs="Calibri"/>
    </w:rPr>
  </w:style>
  <w:style w:type="paragraph" w:styleId="6">
    <w:name w:val="Body Text First Indent 2"/>
    <w:basedOn w:val="5"/>
    <w:next w:val="1"/>
    <w:qFormat/>
    <w:uiPriority w:val="99"/>
    <w:pPr>
      <w:ind w:firstLine="420" w:firstLineChars="200"/>
    </w:pPr>
    <w:rPr>
      <w:rFonts w:ascii="Times New Roman" w:cs="Times New Roman"/>
      <w:sz w:val="32"/>
      <w:szCs w:val="32"/>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3"/>
    <w:qFormat/>
    <w:uiPriority w:val="0"/>
    <w:pPr>
      <w:ind w:firstLine="664"/>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1I"/>
    <w:basedOn w:val="1"/>
    <w:qFormat/>
    <w:uiPriority w:val="99"/>
    <w:pPr>
      <w:snapToGrid w:val="0"/>
      <w:spacing w:line="360" w:lineRule="auto"/>
      <w:ind w:firstLine="420" w:firstLineChars="100"/>
    </w:pPr>
    <w:rPr>
      <w:sz w:val="28"/>
      <w:szCs w:val="20"/>
    </w:rPr>
  </w:style>
  <w:style w:type="paragraph" w:customStyle="1" w:styleId="16">
    <w:name w:val="Table Text"/>
    <w:basedOn w:val="1"/>
    <w:semiHidden/>
    <w:qFormat/>
    <w:uiPriority w:val="0"/>
    <w:rPr>
      <w:rFonts w:ascii="宋体" w:hAnsi="宋体" w:eastAsia="宋体" w:cs="宋体"/>
      <w:sz w:val="23"/>
      <w:szCs w:val="23"/>
    </w:rPr>
  </w:style>
  <w:style w:type="table" w:customStyle="1" w:styleId="17">
    <w:name w:val="Table Normal"/>
    <w:unhideWhenUsed/>
    <w:qFormat/>
    <w:uiPriority w:val="0"/>
    <w:tblPr>
      <w:tblCellMar>
        <w:top w:w="0" w:type="dxa"/>
        <w:left w:w="0" w:type="dxa"/>
        <w:bottom w:w="0" w:type="dxa"/>
        <w:right w:w="0" w:type="dxa"/>
      </w:tblCellMar>
    </w:tblPr>
  </w:style>
  <w:style w:type="character" w:customStyle="1" w:styleId="18">
    <w:name w:val="批注框文本 Char"/>
    <w:basedOn w:val="14"/>
    <w:link w:val="7"/>
    <w:qFormat/>
    <w:uiPriority w:val="0"/>
    <w:rPr>
      <w:rFonts w:ascii="Arial" w:hAnsi="Arial" w:eastAsia="Arial" w:cs="Arial"/>
      <w:snapToGrid w:val="0"/>
      <w:color w:val="000000"/>
      <w:sz w:val="18"/>
      <w:szCs w:val="18"/>
      <w:lang w:eastAsia="en-US"/>
    </w:rPr>
  </w:style>
  <w:style w:type="paragraph" w:customStyle="1" w:styleId="19">
    <w:name w:val="msonospacing"/>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20">
    <w:name w:val="样式1"/>
    <w:basedOn w:val="1"/>
    <w:qFormat/>
    <w:uiPriority w:val="0"/>
    <w:pPr>
      <w:snapToGrid w:val="0"/>
      <w:spacing w:line="760" w:lineRule="exact"/>
      <w:ind w:left="0" w:firstLine="64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7707</Words>
  <Characters>8128</Characters>
  <Lines>16</Lines>
  <Paragraphs>20</Paragraphs>
  <TotalTime>137</TotalTime>
  <ScaleCrop>false</ScaleCrop>
  <LinksUpToDate>false</LinksUpToDate>
  <CharactersWithSpaces>8286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空城旧梦</cp:lastModifiedBy>
  <cp:lastPrinted>2024-04-16T08:11:00Z</cp:lastPrinted>
  <dcterms:modified xsi:type="dcterms:W3CDTF">2025-11-06T03:23:29Z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BDB6E7B2418B4118BC6397248A2D1901_13</vt:lpwstr>
  </property>
  <property fmtid="{D5CDD505-2E9C-101B-9397-08002B2CF9AE}" pid="4" name="KSOTemplateDocerSaveRecord">
    <vt:lpwstr>eyJoZGlkIjoiZDE4NzZkYTJhOGQ4Y2Q5NDIwZmU2NmU5NWZjMDI2ZDkiLCJ1c2VySWQiOiI0Nzk1NDYxNTEifQ==</vt:lpwstr>
  </property>
</Properties>
</file>