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2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宋体" w:hAnsi="宋体" w:eastAsia="宋体"/>
          <w:b/>
          <w:sz w:val="44"/>
          <w:szCs w:val="44"/>
        </w:rPr>
        <w:t>公众聚集场所投入使用、营业前消防安全检查</w:t>
      </w:r>
      <w:r>
        <w:rPr>
          <w:rFonts w:hint="eastAsia" w:ascii="宋体" w:hAnsi="宋体"/>
          <w:b/>
          <w:sz w:val="44"/>
          <w:szCs w:val="44"/>
          <w:lang w:eastAsia="zh-CN"/>
        </w:rPr>
        <w:t>（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一般流程</w:t>
      </w:r>
      <w:r>
        <w:rPr>
          <w:rFonts w:hint="eastAsia" w:ascii="宋体" w:hAnsi="宋体"/>
          <w:b/>
          <w:sz w:val="44"/>
          <w:szCs w:val="44"/>
          <w:lang w:eastAsia="zh-CN"/>
        </w:rPr>
        <w:t>）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服务指南</w:t>
      </w:r>
    </w:p>
    <w:p w14:paraId="4F8464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事项名称：</w:t>
      </w:r>
      <w:r>
        <w:rPr>
          <w:rFonts w:hint="eastAsia" w:ascii="仿宋" w:hAnsi="仿宋" w:eastAsia="仿宋" w:cs="仿宋"/>
          <w:kern w:val="0"/>
          <w:sz w:val="32"/>
          <w:szCs w:val="32"/>
        </w:rPr>
        <w:t>公众聚集场所投入使用、营业前消防安全检查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一般流程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</w:p>
    <w:p w14:paraId="7E515B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二、办理依据：</w:t>
      </w:r>
    </w:p>
    <w:p w14:paraId="5F9916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《中华人民共和国消防法》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2008年10月28日主席令第六号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第十五条规定</w:t>
      </w:r>
    </w:p>
    <w:p w14:paraId="4151BC93"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黑体" w:hAnsi="黑体" w:eastAsia="黑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办理条件：</w:t>
      </w:r>
    </w:p>
    <w:p w14:paraId="46B1CF62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依据《中华人民共和国消防法》第十五条，《消防监督检查规定》第八条和《公众娱乐场所消防管理规定》第二条规定，下列公众聚集场所需要在投入使用或者营业前申请消防安全检查:</w:t>
      </w:r>
    </w:p>
    <w:p w14:paraId="353B6AF1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宾馆、饭店、商场、集贸市场、客运车站候车室、客运码头候船厅、民用机场航站楼、体育场馆、会堂以及公共娱乐场所。其中，公共娱乐场所是指向公众开放的下列室内场所:影剧院、录像厅、礼堂等演出、放映场所;舞厅、卡拉OK厅等歌舞娱乐场所;具有娱乐功能的夜总会、音乐茶座和餐饮场所:游艺、游乐场所;保龄球馆、旱冰场、桑拿浴室等营业性健身、休闲场所。</w:t>
      </w:r>
    </w:p>
    <w:p w14:paraId="30A594AE">
      <w:pPr>
        <w:spacing w:line="540" w:lineRule="exact"/>
        <w:ind w:firstLine="640" w:firstLineChars="200"/>
        <w:rPr>
          <w:rFonts w:hint="eastAsia" w:ascii="黑体" w:hAnsi="黑体" w:eastAsia="黑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黑体" w:hAnsi="黑体" w:eastAsia="黑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请材料：</w:t>
      </w:r>
    </w:p>
    <w:p w14:paraId="6F142D76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1.消防安全检查申报表;</w:t>
      </w:r>
    </w:p>
    <w:p w14:paraId="6D700FAD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2.营业执照;</w:t>
      </w:r>
    </w:p>
    <w:p w14:paraId="2A84B2D7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3.消防安全制度、灭火和应急疏散预案;</w:t>
      </w:r>
    </w:p>
    <w:p w14:paraId="4C09F404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4.场所平面布置图、场所消防设施平面图;</w:t>
      </w:r>
    </w:p>
    <w:p w14:paraId="2CAFB360">
      <w:pPr>
        <w:spacing w:line="580" w:lineRule="exact"/>
        <w:ind w:firstLine="640" w:firstLineChars="200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5.法定代表人身份证复印件。</w:t>
      </w:r>
    </w:p>
    <w:p w14:paraId="7BC37F4F">
      <w:pPr>
        <w:numPr>
          <w:ilvl w:val="0"/>
          <w:numId w:val="0"/>
        </w:numPr>
        <w:ind w:leftChars="0" w:firstLine="602" w:firstLineChars="200"/>
        <w:rPr>
          <w:rFonts w:hint="eastAsia" w:ascii="Times New Roman" w:hAnsi="Times New Roman" w:eastAsia="仿宋_GB231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0"/>
          <w:szCs w:val="30"/>
          <w:lang w:eastAsia="zh-CN"/>
        </w:rPr>
        <w:t>备注：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申请人对提供材料真实性负责。</w:t>
      </w:r>
    </w:p>
    <w:p w14:paraId="5D703CD9">
      <w:pPr>
        <w:numPr>
          <w:ilvl w:val="0"/>
          <w:numId w:val="0"/>
        </w:numPr>
        <w:ind w:leftChars="0" w:firstLine="600" w:firstLineChars="200"/>
        <w:rPr>
          <w:rFonts w:hint="eastAsia" w:ascii="Times New Roman" w:hAnsi="Times New Roman" w:eastAsia="仿宋_GB2312"/>
          <w:sz w:val="30"/>
          <w:szCs w:val="30"/>
          <w:lang w:eastAsia="zh-CN"/>
        </w:rPr>
      </w:pPr>
    </w:p>
    <w:p w14:paraId="29FC3950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450" w:lineRule="atLeast"/>
        <w:ind w:left="0" w:right="0" w:firstLine="64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时间：</w:t>
      </w:r>
    </w:p>
    <w:p w14:paraId="0C62808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50" w:lineRule="atLeast"/>
        <w:ind w:left="640" w:leftChars="0" w:right="0" w:righ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法定工作日：</w:t>
      </w:r>
    </w:p>
    <w:p w14:paraId="5CB11637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50" w:lineRule="atLeast"/>
        <w:ind w:left="640" w:leftChars="0" w:right="0" w:righ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冬季上午8:00-12:00   下午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:30-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:30</w:t>
      </w:r>
    </w:p>
    <w:p w14:paraId="7ED2EE31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640" w:right="0" w:hanging="64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夏季上午8:00-12:00   下午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:00-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:00</w:t>
      </w:r>
    </w:p>
    <w:p w14:paraId="4652E6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六、办理方式</w:t>
      </w:r>
    </w:p>
    <w:p w14:paraId="0456BB43">
      <w:pPr>
        <w:numPr>
          <w:ilvl w:val="0"/>
          <w:numId w:val="0"/>
        </w:numPr>
        <w:spacing w:line="540" w:lineRule="exact"/>
        <w:ind w:left="640" w:leftChars="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1.窗口办理地址：</w:t>
      </w:r>
    </w:p>
    <w:p w14:paraId="5119E2D7">
      <w:pPr>
        <w:numPr>
          <w:ilvl w:val="0"/>
          <w:numId w:val="0"/>
        </w:numPr>
        <w:spacing w:line="540" w:lineRule="exact"/>
        <w:ind w:left="640" w:leftChars="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临武县临武大道三中对面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消防救援大队四楼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窗口</w:t>
      </w:r>
    </w:p>
    <w:p w14:paraId="54ECEBDC">
      <w:pPr>
        <w:numPr>
          <w:ilvl w:val="0"/>
          <w:numId w:val="0"/>
        </w:numPr>
        <w:spacing w:line="540" w:lineRule="exact"/>
        <w:ind w:left="640" w:leftChars="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2.线上办理地址：</w:t>
      </w:r>
    </w:p>
    <w:p w14:paraId="627DC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"http://zwfw-new.hunan.gov.cn/onething/service/index.jsp?type=xndtfr&amp;main=1&amp;areacode=431025999000" </w:instrTex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="宋体" w:hAnsi="宋体" w:eastAsia="宋体" w:cs="宋体"/>
          <w:sz w:val="32"/>
          <w:szCs w:val="32"/>
        </w:rPr>
        <w:t>http://zwfw-new.hunan.gov.cn/onething/service/index.jsp?type=xndtfr&amp;main=1&amp;areacode=431025999000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</w:t>
      </w:r>
    </w:p>
    <w:p w14:paraId="7AE28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http://zwfw-new.hunan.gov.cn/hnzwfw/1/11/135/index.htm</w:t>
      </w:r>
    </w:p>
    <w:p w14:paraId="231F5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七、办理时限：</w:t>
      </w:r>
    </w:p>
    <w:p w14:paraId="665C2981">
      <w:pPr>
        <w:numPr>
          <w:ilvl w:val="0"/>
          <w:numId w:val="0"/>
        </w:numPr>
        <w:ind w:leftChars="200"/>
        <w:rPr>
          <w:rFonts w:hint="default" w:ascii="宋体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1.法定办理时限：13个工作日</w:t>
      </w:r>
    </w:p>
    <w:p w14:paraId="73D1FDBE">
      <w:pPr>
        <w:numPr>
          <w:ilvl w:val="0"/>
          <w:numId w:val="0"/>
        </w:numPr>
        <w:ind w:leftChars="200" w:firstLine="320" w:firstLineChars="100"/>
        <w:rPr>
          <w:rFonts w:hint="eastAsia" w:ascii="黑体" w:hAnsi="黑体" w:eastAsia="黑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2.承诺办理时限：6个工作日</w:t>
      </w:r>
    </w:p>
    <w:p w14:paraId="692949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八、办理流程图：</w:t>
      </w:r>
    </w:p>
    <w:p w14:paraId="5B3E9073">
      <w:pPr>
        <w:ind w:firstLine="628" w:firstLineChars="196"/>
        <w:jc w:val="center"/>
        <w:rPr>
          <w:rFonts w:hint="eastAsia" w:ascii="方正仿宋_GBK" w:hAnsi="宋体" w:eastAsia="方正仿宋_GBK"/>
          <w:b/>
          <w:sz w:val="32"/>
          <w:szCs w:val="32"/>
        </w:rPr>
      </w:pPr>
      <w:r>
        <w:rPr>
          <w:rFonts w:hint="eastAsia" w:ascii="方正仿宋_GBK" w:hAnsi="宋体" w:eastAsia="方正仿宋_GBK"/>
          <w:b/>
          <w:sz w:val="32"/>
          <w:szCs w:val="32"/>
        </w:rPr>
        <w:t>一般程序办理</w:t>
      </w:r>
    </w:p>
    <w:p w14:paraId="1BFA4375">
      <w:pPr>
        <w:jc w:val="both"/>
        <w:rPr>
          <w:rFonts w:hint="eastAsia" w:ascii="方正仿宋_GBK" w:hAnsi="宋体" w:eastAsia="方正仿宋_GBK"/>
          <w:b/>
          <w:sz w:val="32"/>
          <w:szCs w:val="32"/>
        </w:rPr>
      </w:pPr>
      <w:r>
        <w:rPr>
          <w:rFonts w:hint="eastAsia" w:ascii="方正仿宋_GBK" w:hAnsi="宋体" w:eastAsia="方正仿宋_GBK"/>
          <w:b/>
          <w:sz w:val="32"/>
          <w:szCs w:val="32"/>
        </w:rPr>
        <w:t>一、一般程序办理流程图</w:t>
      </w:r>
    </w:p>
    <w:p w14:paraId="4C94D769">
      <w:pPr>
        <w:pStyle w:val="2"/>
        <w:jc w:val="center"/>
        <w:rPr>
          <w:rFonts w:hint="eastAsia" w:ascii="宋体" w:hAnsi="宋体" w:eastAsia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</w:rPr>
        <w:drawing>
          <wp:inline distT="0" distB="0" distL="114300" distR="114300">
            <wp:extent cx="4267200" cy="3157220"/>
            <wp:effectExtent l="0" t="0" r="0" b="12700"/>
            <wp:docPr id="2" name="图片 2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"/>
                    <pic:cNvPicPr>
                      <a:picLocks noChangeAspect="1"/>
                    </pic:cNvPicPr>
                  </pic:nvPicPr>
                  <pic:blipFill>
                    <a:blip r:embed="rId6"/>
                    <a:srcRect t="573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50F1A06">
      <w:pPr>
        <w:jc w:val="both"/>
        <w:rPr>
          <w:rFonts w:hint="eastAsia" w:ascii="方正仿宋_GBK" w:hAnsi="宋体" w:eastAsia="方正仿宋_GBK"/>
          <w:b/>
          <w:sz w:val="32"/>
          <w:szCs w:val="32"/>
        </w:rPr>
      </w:pPr>
      <w:r>
        <w:rPr>
          <w:rFonts w:hint="eastAsia" w:ascii="方正仿宋_GBK" w:hAnsi="宋体" w:eastAsia="方正仿宋_GBK"/>
          <w:b/>
          <w:sz w:val="32"/>
          <w:szCs w:val="32"/>
        </w:rPr>
        <w:t>二、一般程序办理流程说明</w:t>
      </w:r>
    </w:p>
    <w:p w14:paraId="2D7E8FF5">
      <w:pPr>
        <w:pStyle w:val="2"/>
        <w:ind w:firstLine="640" w:firstLineChars="200"/>
        <w:rPr>
          <w:rFonts w:hint="eastAsia" w:ascii="方正仿宋_GBK" w:hAnsi="宋体" w:eastAsia="方正仿宋_GBK"/>
          <w:bCs/>
          <w:szCs w:val="32"/>
        </w:rPr>
      </w:pPr>
      <w:r>
        <w:rPr>
          <w:rFonts w:hint="eastAsia" w:ascii="方正仿宋_GBK" w:hAnsi="宋体" w:eastAsia="方正仿宋_GBK"/>
          <w:bCs/>
          <w:szCs w:val="32"/>
        </w:rPr>
        <w:t>申请材料齐全且符合法定形式的，依法予以受理并出具《公众聚集场所投入使用、营业消防安全许可申请受理凭证》；对依法不予受理的，出具不予受理凭证。</w:t>
      </w:r>
    </w:p>
    <w:p w14:paraId="6B8E49C0">
      <w:pPr>
        <w:pStyle w:val="2"/>
        <w:ind w:firstLine="640" w:firstLineChars="200"/>
        <w:rPr>
          <w:rFonts w:hint="eastAsia" w:ascii="黑体" w:hAnsi="黑体" w:eastAsia="黑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/>
          <w:bCs/>
          <w:szCs w:val="32"/>
        </w:rPr>
        <w:t>自受理之日起十个工作日内进行核查。消防救援机构自现场检查之日起三个工作日内作出决定，对符合消防安全要求的，出具《公众聚集场所投入使用、营业前消防安全检查意见书》；对不符合消防安全要求的，出具《不同意投入使用、营业决定书》。</w:t>
      </w:r>
    </w:p>
    <w:p w14:paraId="3E2CC792">
      <w:pPr>
        <w:numPr>
          <w:ilvl w:val="0"/>
          <w:numId w:val="0"/>
        </w:numPr>
        <w:ind w:firstLine="640" w:firstLineChars="200"/>
        <w:rPr>
          <w:rFonts w:hint="eastAsia" w:ascii="宋体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九、收费情况：</w:t>
      </w:r>
      <w:r>
        <w:rPr>
          <w:rFonts w:hint="eastAsia" w:ascii="宋体" w:hAnsi="宋体" w:eastAsia="仿宋_GB2312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不收费</w:t>
      </w:r>
    </w:p>
    <w:p w14:paraId="10B94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十、联系方式：</w:t>
      </w:r>
    </w:p>
    <w:p w14:paraId="3C1C3841">
      <w:pPr>
        <w:numPr>
          <w:ilvl w:val="0"/>
          <w:numId w:val="0"/>
        </w:numPr>
        <w:ind w:left="580" w:leftChars="0"/>
        <w:rPr>
          <w:rFonts w:hint="eastAsia" w:ascii="宋体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1.业务咨询：0735-6265503</w:t>
      </w:r>
    </w:p>
    <w:p w14:paraId="4049D048">
      <w:pPr>
        <w:numPr>
          <w:ilvl w:val="0"/>
          <w:numId w:val="0"/>
        </w:numPr>
        <w:ind w:left="580" w:leftChars="0"/>
        <w:rPr>
          <w:rFonts w:hint="default" w:ascii="宋体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2.监督投诉：0735-6265503</w:t>
      </w:r>
    </w:p>
    <w:p w14:paraId="3423C2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十一、领取方式：</w:t>
      </w:r>
    </w:p>
    <w:p w14:paraId="428B7E42">
      <w:pPr>
        <w:numPr>
          <w:ilvl w:val="0"/>
          <w:numId w:val="0"/>
        </w:numPr>
        <w:ind w:firstLine="640" w:firstLineChars="200"/>
        <w:rPr>
          <w:rFonts w:ascii="黑体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窗口领取或邮寄送达</w:t>
      </w:r>
    </w:p>
    <w:p w14:paraId="353C7106"/>
    <w:sectPr>
      <w:headerReference r:id="rId3" w:type="default"/>
      <w:footerReference r:id="rId4" w:type="default"/>
      <w:pgSz w:w="11906" w:h="16838"/>
      <w:pgMar w:top="1327" w:right="1389" w:bottom="1327" w:left="1389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B3AA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184AB0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184AB0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D5B98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3F69EB"/>
    <w:multiLevelType w:val="singleLevel"/>
    <w:tmpl w:val="BE3F69E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MGVkZjY3OTVjYmRiMTk1MjcxZDQzMTE0ZWEyZTkifQ=="/>
  </w:docVars>
  <w:rsids>
    <w:rsidRoot w:val="0B3B148A"/>
    <w:rsid w:val="03B05D58"/>
    <w:rsid w:val="07EA7B88"/>
    <w:rsid w:val="0B3B148A"/>
    <w:rsid w:val="24B222C8"/>
    <w:rsid w:val="261713EB"/>
    <w:rsid w:val="36856D7F"/>
    <w:rsid w:val="3C302BDF"/>
    <w:rsid w:val="3E8B1A70"/>
    <w:rsid w:val="44BE504A"/>
    <w:rsid w:val="47667ACF"/>
    <w:rsid w:val="4B927389"/>
    <w:rsid w:val="4B9D2908"/>
    <w:rsid w:val="50D72676"/>
    <w:rsid w:val="5550483A"/>
    <w:rsid w:val="6AB34874"/>
    <w:rsid w:val="6E6C1C75"/>
    <w:rsid w:val="70E55FD7"/>
    <w:rsid w:val="75E51F2F"/>
    <w:rsid w:val="7B7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spacing w:line="360" w:lineRule="auto"/>
    </w:pPr>
    <w:rPr>
      <w:rFonts w:eastAsia="仿宋_GB2312"/>
      <w:sz w:val="32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1"/>
    <w:pPr>
      <w:ind w:left="537" w:firstLine="559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820</Words>
  <Characters>1046</Characters>
  <Lines>0</Lines>
  <Paragraphs>0</Paragraphs>
  <TotalTime>0</TotalTime>
  <ScaleCrop>false</ScaleCrop>
  <LinksUpToDate>false</LinksUpToDate>
  <CharactersWithSpaces>1059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2021-11-03T01:30:00Z</dcterms:created>
  <dc:creator>那些日子</dc:creator>
  <cp:lastModifiedBy>空城旧梦</cp:lastModifiedBy>
  <dcterms:modified xsi:type="dcterms:W3CDTF">2025-11-07T06:49:33Z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74AFE31CE72A432FA395F032F43968F3_13</vt:lpwstr>
  </property>
  <property fmtid="{D5CDD505-2E9C-101B-9397-08002B2CF9AE}" pid="4" name="KSOTemplateDocerSaveRecord">
    <vt:lpwstr>eyJoZGlkIjoiZDE4NzZkYTJhOGQ4Y2Q5NDIwZmU2NmU5NWZjMDI2ZDkiLCJ1c2VySWQiOiI0Nzk1NDYxNTEifQ==</vt:lpwstr>
  </property>
</Properties>
</file>